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9AAE67" w14:textId="07D6B21D" w:rsidR="00B55D26" w:rsidRPr="00A55E07" w:rsidRDefault="00B55D26" w:rsidP="00CE6384">
      <w:pPr>
        <w:pStyle w:val="MessageHeader"/>
        <w:tabs>
          <w:tab w:val="left" w:pos="1260"/>
        </w:tabs>
        <w:spacing w:after="80"/>
        <w:ind w:left="0" w:firstLine="0"/>
        <w:rPr>
          <w:rFonts w:ascii="Times New Roman" w:hAnsi="Times New Roman"/>
          <w:sz w:val="24"/>
          <w:szCs w:val="22"/>
        </w:rPr>
      </w:pPr>
      <w:r w:rsidRPr="00A55E07">
        <w:rPr>
          <w:rStyle w:val="MessageHeaderLabel"/>
          <w:rFonts w:ascii="Times New Roman" w:hAnsi="Times New Roman"/>
          <w:sz w:val="24"/>
          <w:szCs w:val="22"/>
        </w:rPr>
        <w:t>to:</w:t>
      </w:r>
      <w:r w:rsidR="00A703C6" w:rsidRPr="00A55E07">
        <w:rPr>
          <w:rFonts w:ascii="Times New Roman" w:hAnsi="Times New Roman"/>
          <w:sz w:val="24"/>
          <w:szCs w:val="22"/>
        </w:rPr>
        <w:tab/>
      </w:r>
      <w:r w:rsidR="00A452B2" w:rsidRPr="00A55E07">
        <w:rPr>
          <w:rFonts w:ascii="Times New Roman" w:hAnsi="Times New Roman"/>
          <w:sz w:val="24"/>
          <w:szCs w:val="22"/>
        </w:rPr>
        <w:t xml:space="preserve"> </w:t>
      </w:r>
      <w:r w:rsidR="00192A2C">
        <w:rPr>
          <w:rFonts w:ascii="Times New Roman" w:hAnsi="Times New Roman"/>
          <w:sz w:val="24"/>
          <w:szCs w:val="22"/>
        </w:rPr>
        <w:tab/>
      </w:r>
      <w:r w:rsidR="00602BCF">
        <w:rPr>
          <w:rFonts w:ascii="Times New Roman" w:hAnsi="Times New Roman"/>
          <w:sz w:val="24"/>
          <w:szCs w:val="22"/>
        </w:rPr>
        <w:t>PRRIP GC Scoring Subcommittee</w:t>
      </w:r>
    </w:p>
    <w:p w14:paraId="1F218720" w14:textId="3E3A9F98" w:rsidR="00B55D26" w:rsidRPr="00A55E07" w:rsidRDefault="00B55D26" w:rsidP="00CE6384">
      <w:pPr>
        <w:pStyle w:val="MessageHeader"/>
        <w:tabs>
          <w:tab w:val="left" w:pos="1260"/>
        </w:tabs>
        <w:spacing w:after="80"/>
        <w:ind w:left="0" w:firstLine="0"/>
        <w:rPr>
          <w:rFonts w:ascii="Times New Roman" w:hAnsi="Times New Roman"/>
          <w:sz w:val="24"/>
          <w:szCs w:val="22"/>
        </w:rPr>
      </w:pPr>
      <w:r w:rsidRPr="00A55E07">
        <w:rPr>
          <w:rStyle w:val="MessageHeaderLabel"/>
          <w:rFonts w:ascii="Times New Roman" w:hAnsi="Times New Roman"/>
          <w:sz w:val="24"/>
          <w:szCs w:val="22"/>
        </w:rPr>
        <w:t>from:</w:t>
      </w:r>
      <w:r w:rsidR="00A703C6" w:rsidRPr="00A55E07">
        <w:rPr>
          <w:rStyle w:val="MessageHeaderLabel"/>
          <w:rFonts w:ascii="Times New Roman" w:hAnsi="Times New Roman"/>
          <w:sz w:val="24"/>
          <w:szCs w:val="22"/>
        </w:rPr>
        <w:tab/>
      </w:r>
      <w:r w:rsidR="00F43DB3" w:rsidRPr="00A55E07">
        <w:rPr>
          <w:rStyle w:val="MessageHeaderLabel"/>
          <w:rFonts w:ascii="Times New Roman" w:hAnsi="Times New Roman"/>
          <w:b w:val="0"/>
          <w:sz w:val="24"/>
          <w:szCs w:val="22"/>
        </w:rPr>
        <w:t xml:space="preserve"> </w:t>
      </w:r>
      <w:r w:rsidR="00192A2C">
        <w:rPr>
          <w:rStyle w:val="MessageHeaderLabel"/>
          <w:rFonts w:ascii="Times New Roman" w:hAnsi="Times New Roman"/>
          <w:b w:val="0"/>
          <w:sz w:val="24"/>
          <w:szCs w:val="22"/>
        </w:rPr>
        <w:tab/>
      </w:r>
      <w:r w:rsidR="00602BCF">
        <w:rPr>
          <w:rStyle w:val="MessageHeaderLabel"/>
          <w:rFonts w:ascii="Times New Roman" w:hAnsi="Times New Roman"/>
          <w:b w:val="0"/>
          <w:sz w:val="24"/>
          <w:szCs w:val="22"/>
        </w:rPr>
        <w:t>PRRIP Executive director’s office</w:t>
      </w:r>
    </w:p>
    <w:p w14:paraId="6449AB11" w14:textId="4F14F06E" w:rsidR="00B55D26" w:rsidRPr="00A55E07" w:rsidRDefault="00B55D26" w:rsidP="00192A2C">
      <w:pPr>
        <w:pStyle w:val="MessageHeader"/>
        <w:tabs>
          <w:tab w:val="left" w:pos="0"/>
          <w:tab w:val="left" w:pos="1170"/>
        </w:tabs>
        <w:spacing w:after="80"/>
        <w:ind w:left="1260" w:hanging="1260"/>
        <w:rPr>
          <w:rFonts w:ascii="Times New Roman" w:hAnsi="Times New Roman"/>
          <w:sz w:val="24"/>
          <w:szCs w:val="22"/>
        </w:rPr>
      </w:pPr>
      <w:r w:rsidRPr="00A55E07">
        <w:rPr>
          <w:rStyle w:val="MessageHeaderLabel"/>
          <w:rFonts w:ascii="Times New Roman" w:hAnsi="Times New Roman"/>
          <w:sz w:val="24"/>
          <w:szCs w:val="22"/>
        </w:rPr>
        <w:t>subject:</w:t>
      </w:r>
      <w:r w:rsidR="00A703C6" w:rsidRPr="00A55E07">
        <w:rPr>
          <w:rFonts w:ascii="Times New Roman" w:hAnsi="Times New Roman"/>
          <w:sz w:val="24"/>
          <w:szCs w:val="22"/>
        </w:rPr>
        <w:t xml:space="preserve"> </w:t>
      </w:r>
      <w:r w:rsidR="00A703C6" w:rsidRPr="00A55E07">
        <w:rPr>
          <w:rFonts w:ascii="Times New Roman" w:hAnsi="Times New Roman"/>
          <w:sz w:val="24"/>
          <w:szCs w:val="22"/>
        </w:rPr>
        <w:tab/>
      </w:r>
      <w:r w:rsidR="00192A2C">
        <w:rPr>
          <w:rFonts w:ascii="Times New Roman" w:hAnsi="Times New Roman"/>
          <w:sz w:val="24"/>
          <w:szCs w:val="22"/>
        </w:rPr>
        <w:tab/>
      </w:r>
      <w:r w:rsidR="00602BCF">
        <w:rPr>
          <w:rFonts w:ascii="Times New Roman" w:hAnsi="Times New Roman"/>
          <w:sz w:val="24"/>
          <w:szCs w:val="22"/>
        </w:rPr>
        <w:t>score analyses for Cpnrd and nppd recharge projects</w:t>
      </w:r>
    </w:p>
    <w:p w14:paraId="7934A036" w14:textId="3FFD2C66" w:rsidR="001F180F" w:rsidRPr="00CF7BA6" w:rsidRDefault="00B55D26" w:rsidP="00CE6384">
      <w:pPr>
        <w:pStyle w:val="MessageHeader"/>
        <w:tabs>
          <w:tab w:val="left" w:pos="1260"/>
        </w:tabs>
        <w:spacing w:after="80"/>
        <w:ind w:left="0" w:firstLine="0"/>
        <w:rPr>
          <w:rFonts w:ascii="Times New Roman" w:hAnsi="Times New Roman"/>
          <w:sz w:val="24"/>
          <w:szCs w:val="24"/>
        </w:rPr>
      </w:pPr>
      <w:r w:rsidRPr="00CF7BA6">
        <w:rPr>
          <w:rStyle w:val="MessageHeaderLabel"/>
          <w:rFonts w:ascii="Times New Roman" w:hAnsi="Times New Roman"/>
          <w:sz w:val="24"/>
          <w:szCs w:val="24"/>
        </w:rPr>
        <w:t>date:</w:t>
      </w:r>
      <w:r w:rsidRPr="00CF7BA6">
        <w:rPr>
          <w:rFonts w:ascii="Times New Roman" w:hAnsi="Times New Roman"/>
          <w:sz w:val="24"/>
          <w:szCs w:val="24"/>
        </w:rPr>
        <w:tab/>
      </w:r>
      <w:r w:rsidR="00192A2C" w:rsidRPr="00CF7BA6">
        <w:rPr>
          <w:rFonts w:ascii="Times New Roman" w:hAnsi="Times New Roman"/>
          <w:sz w:val="24"/>
          <w:szCs w:val="24"/>
        </w:rPr>
        <w:tab/>
      </w:r>
      <w:r w:rsidR="001C1ECE">
        <w:rPr>
          <w:rFonts w:ascii="Times New Roman" w:hAnsi="Times New Roman"/>
          <w:sz w:val="24"/>
          <w:szCs w:val="24"/>
        </w:rPr>
        <w:t xml:space="preserve">MARCH </w:t>
      </w:r>
      <w:r w:rsidR="006411FD">
        <w:rPr>
          <w:rFonts w:ascii="Times New Roman" w:hAnsi="Times New Roman"/>
          <w:sz w:val="24"/>
          <w:szCs w:val="24"/>
        </w:rPr>
        <w:t>2</w:t>
      </w:r>
      <w:r w:rsidR="00974B04">
        <w:rPr>
          <w:rFonts w:ascii="Times New Roman" w:hAnsi="Times New Roman"/>
          <w:sz w:val="24"/>
          <w:szCs w:val="24"/>
        </w:rPr>
        <w:t>4</w:t>
      </w:r>
      <w:r w:rsidR="00602BCF">
        <w:rPr>
          <w:rFonts w:ascii="Times New Roman" w:hAnsi="Times New Roman"/>
          <w:sz w:val="24"/>
          <w:szCs w:val="24"/>
        </w:rPr>
        <w:t>, 2020</w:t>
      </w:r>
    </w:p>
    <w:p w14:paraId="72F32D2D" w14:textId="77777777" w:rsidR="006342A3" w:rsidRPr="00350647" w:rsidRDefault="005D2018" w:rsidP="00350647">
      <w:pPr>
        <w:pStyle w:val="BodyText"/>
        <w:rPr>
          <w:rFonts w:ascii="Arial" w:hAnsi="Arial" w:cs="Arial"/>
          <w:b/>
          <w:bCs/>
          <w:sz w:val="22"/>
          <w:szCs w:val="22"/>
        </w:rPr>
      </w:pPr>
      <w:r>
        <w:rPr>
          <w:rFonts w:ascii="Arial" w:hAnsi="Arial" w:cs="Arial"/>
          <w:b/>
          <w:bCs/>
          <w:noProof/>
          <w:sz w:val="22"/>
          <w:szCs w:val="22"/>
        </w:rPr>
        <w:pict w14:anchorId="7EF0906D">
          <v:shapetype id="_x0000_t32" coordsize="21600,21600" o:spt="32" o:oned="t" path="m,l21600,21600e" filled="f">
            <v:path arrowok="t" fillok="f" o:connecttype="none"/>
            <o:lock v:ext="edit" shapetype="t"/>
          </v:shapetype>
          <v:shape id="_x0000_s1026" type="#_x0000_t32" style="position:absolute;margin-left:.75pt;margin-top:11.5pt;width:468pt;height:0;z-index:251657728" o:connectortype="straight"/>
        </w:pict>
      </w:r>
    </w:p>
    <w:p w14:paraId="76191766" w14:textId="77777777" w:rsidR="006342A3" w:rsidRPr="00A55E07" w:rsidRDefault="006342A3" w:rsidP="002D03E0">
      <w:pPr>
        <w:pStyle w:val="ListParagraph"/>
        <w:ind w:left="0"/>
        <w:rPr>
          <w:b/>
        </w:rPr>
      </w:pPr>
    </w:p>
    <w:p w14:paraId="3BA38E3B" w14:textId="332575F6" w:rsidR="00291C36" w:rsidRDefault="00A049FB" w:rsidP="004745C0">
      <w:pPr>
        <w:pStyle w:val="ListParagraph"/>
        <w:numPr>
          <w:ilvl w:val="0"/>
          <w:numId w:val="1"/>
        </w:numPr>
        <w:rPr>
          <w:b/>
        </w:rPr>
      </w:pPr>
      <w:r>
        <w:rPr>
          <w:b/>
        </w:rPr>
        <w:t>EXECUTIVE SUMMARY</w:t>
      </w:r>
    </w:p>
    <w:p w14:paraId="0E2700F6" w14:textId="77777777" w:rsidR="001B04C1" w:rsidRDefault="00F35819" w:rsidP="00AB501B">
      <w:pPr>
        <w:pStyle w:val="ListParagraph"/>
        <w:spacing w:before="120" w:after="240"/>
        <w:ind w:left="0"/>
      </w:pPr>
      <w:r>
        <w:t>The original First Increment Water Objective for the Platte River Recovery Implementation Program (PRRIP or Program) called for reducing deficits to target flows at Grand Island, Nebraska by 130,000 acre-feet to 150,000 acre-feet per year (AFY).  The three states that are signatories to the Program (Colorado, Nebraska, and Wyoming) contributed initial water supply projects that were credited with a score</w:t>
      </w:r>
      <w:r>
        <w:rPr>
          <w:rStyle w:val="FootnoteReference"/>
        </w:rPr>
        <w:footnoteReference w:id="1"/>
      </w:r>
      <w:r>
        <w:t xml:space="preserve"> of 80,000 AFY.  Program Milestone #4 called for a Water Action Plan (WAP) consisting of additional water supply and water conservation projects to be implemented during the First Increment to fulfill the remaining 50,000 AFY to 70,000 AFY.</w:t>
      </w:r>
    </w:p>
    <w:p w14:paraId="7370A6C0" w14:textId="77777777" w:rsidR="004736FD" w:rsidRDefault="001B04C1" w:rsidP="00AB501B">
      <w:pPr>
        <w:pStyle w:val="ListParagraph"/>
        <w:spacing w:before="120" w:after="240"/>
        <w:ind w:left="0"/>
      </w:pPr>
      <w:r>
        <w:t>The Program was unable to meet the full First Increment Water Objective by the end of 2019, and a 13-year First Increment Extension began on January 1, 2020.  Terms of the Extension require the Program to first achieve a cumulative score of 120,000 AFY then carry out testing to determine whether the benefits of acquiring an additional 10,000 AFY justify what is assumed to be a much greater cost.</w:t>
      </w:r>
    </w:p>
    <w:p w14:paraId="7EAEC1F6" w14:textId="04192131" w:rsidR="004736FD" w:rsidRDefault="004736FD" w:rsidP="00AB501B">
      <w:pPr>
        <w:pStyle w:val="ListParagraph"/>
        <w:spacing w:before="120" w:after="240"/>
        <w:ind w:left="0"/>
      </w:pPr>
      <w:r>
        <w:t>This document reports on the score analyses for two existing WAP projects involving groundwater recharge through three irrigation canals affiliated with the Central Platte Natural Resources District (CPNRD) and two canals owned and operated by the Nebraska Public Power District (NPPD).  These are retiming projects in which water can be diverted into the canals</w:t>
      </w:r>
      <w:r w:rsidR="00DB69E9">
        <w:t xml:space="preserve"> at times during the non-irrigation season</w:t>
      </w:r>
      <w:r>
        <w:t xml:space="preserve"> when streamflows are above the designated targets at Grand Island, i.e., there are excess flows.  The diverted water seeps into or recharges the underlying alluvial aquifer and slowly migrates back to the Platte River over time.  Associated return flows (accretions) to the river at times when there are shortages (deficits) to target flows at Grand Island are credited towards the reduction of those shortages. </w:t>
      </w:r>
    </w:p>
    <w:p w14:paraId="0C942FC0" w14:textId="499513DA" w:rsidR="00AF6C19" w:rsidRDefault="004736FD" w:rsidP="00AB501B">
      <w:pPr>
        <w:pStyle w:val="ListParagraph"/>
        <w:spacing w:before="120" w:after="240"/>
        <w:ind w:left="0"/>
      </w:pPr>
      <w:r>
        <w:t xml:space="preserve">All five </w:t>
      </w:r>
      <w:r w:rsidR="00B318DB">
        <w:t xml:space="preserve">CPNRD and NPPD </w:t>
      </w:r>
      <w:r>
        <w:t>canals divert from the Platte River reach between Brady and Cozad, and thus rely on a common source of excess</w:t>
      </w:r>
      <w:r w:rsidR="00B318DB">
        <w:t xml:space="preserve"> flows.  While most existing WAP projects have been scored individually as stand-alone projects, these commonalities prompted to EDO to develop a model to score both canal recharge projects simultaneously.  As validation of this approach, score model results indicate that whether the CPNRD and NPPD recharge projects are modeled individually or together, the results are the same. </w:t>
      </w:r>
      <w:r w:rsidR="00F35819">
        <w:t xml:space="preserve">  </w:t>
      </w:r>
    </w:p>
    <w:p w14:paraId="77277027" w14:textId="3F393A0B" w:rsidR="005672B0" w:rsidRDefault="005672B0" w:rsidP="00AB501B">
      <w:pPr>
        <w:pStyle w:val="ListParagraph"/>
        <w:spacing w:before="120" w:after="240"/>
        <w:ind w:left="0"/>
      </w:pPr>
      <w:r>
        <w:t xml:space="preserve">For each project, </w:t>
      </w:r>
      <w:r w:rsidR="00EF20C1">
        <w:t>1</w:t>
      </w:r>
      <w:r>
        <w:t>6 different model runs were completed as variations on four basic scenarios</w:t>
      </w:r>
      <w:r w:rsidRPr="00FA7F1C">
        <w:rPr>
          <w:b/>
          <w:bCs/>
        </w:rPr>
        <w:t xml:space="preserve">.  For the CPNRD recharge project, the individual model run scores ranged from 1,073 AFY </w:t>
      </w:r>
      <w:r w:rsidRPr="00FA7F1C">
        <w:rPr>
          <w:b/>
          <w:bCs/>
        </w:rPr>
        <w:lastRenderedPageBreak/>
        <w:t>to 2,755 AFY, with a mathematical average of about 1,800 AFY.  Scores for the NPPD recharge project ranged from 718 AFY to 1,689 AFY, with an average of 1,150 AFY.</w:t>
      </w:r>
    </w:p>
    <w:p w14:paraId="0C0ECD44" w14:textId="21E58E0B" w:rsidR="009E5639" w:rsidRDefault="009E5639" w:rsidP="00AB501B">
      <w:pPr>
        <w:pStyle w:val="ListParagraph"/>
        <w:spacing w:before="120" w:after="240"/>
        <w:ind w:left="0"/>
      </w:pPr>
      <w:r>
        <w:t>This memorandum was prepared by the EDO for the Scoring Subcommittee to document the histories of the CPNRD and NPPD recharge projects, the technical aspects of the score model inputs and assumptions, and the results of the score analyses.  The memo will be reviewed</w:t>
      </w:r>
      <w:r w:rsidR="006B4690">
        <w:t>,</w:t>
      </w:r>
      <w:r>
        <w:t xml:space="preserve"> and the analyses will be vetted by the Scoring Subcommittee with the objective of recommending project scores for approval by the Program’s Governance Committee.</w:t>
      </w:r>
    </w:p>
    <w:p w14:paraId="3BAD7C66" w14:textId="71CEAC55" w:rsidR="005D0F4D" w:rsidRDefault="00C04BC1" w:rsidP="004745C0">
      <w:pPr>
        <w:pStyle w:val="ListParagraph"/>
        <w:numPr>
          <w:ilvl w:val="0"/>
          <w:numId w:val="1"/>
        </w:numPr>
        <w:spacing w:before="360" w:after="240"/>
        <w:rPr>
          <w:b/>
        </w:rPr>
      </w:pPr>
      <w:r>
        <w:rPr>
          <w:b/>
        </w:rPr>
        <w:t>INTRODUCTION</w:t>
      </w:r>
    </w:p>
    <w:p w14:paraId="27797BEF" w14:textId="79C24DB2" w:rsidR="00C04BC1" w:rsidRPr="00C04BC1" w:rsidRDefault="00C068D1" w:rsidP="00C04BC1">
      <w:pPr>
        <w:rPr>
          <w:szCs w:val="24"/>
        </w:rPr>
      </w:pPr>
      <w:r>
        <w:rPr>
          <w:szCs w:val="24"/>
        </w:rPr>
        <w:t xml:space="preserve">Methods and key assumptions for WAP project score analyses were originally developed and approved by the Program’s Governance Committee (GC) in 2010.  The same basic methodology was used </w:t>
      </w:r>
      <w:r w:rsidR="008110B1">
        <w:rPr>
          <w:szCs w:val="24"/>
        </w:rPr>
        <w:t>consistently across</w:t>
      </w:r>
      <w:r>
        <w:rPr>
          <w:szCs w:val="24"/>
        </w:rPr>
        <w:t xml:space="preserve"> all score analyses completed during the </w:t>
      </w:r>
      <w:r w:rsidR="008110B1">
        <w:rPr>
          <w:szCs w:val="24"/>
        </w:rPr>
        <w:t xml:space="preserve">Program’s </w:t>
      </w:r>
      <w:r>
        <w:rPr>
          <w:szCs w:val="24"/>
        </w:rPr>
        <w:t>First Increment</w:t>
      </w:r>
      <w:r w:rsidR="008110B1">
        <w:rPr>
          <w:szCs w:val="24"/>
        </w:rPr>
        <w:t xml:space="preserve"> that ended in 2019</w:t>
      </w:r>
      <w:r>
        <w:rPr>
          <w:szCs w:val="24"/>
        </w:rPr>
        <w:t xml:space="preserve">, with project-specific modifications as needed.  </w:t>
      </w:r>
      <w:r w:rsidR="008110B1">
        <w:rPr>
          <w:szCs w:val="24"/>
        </w:rPr>
        <w:t>To maintain this continuity, the EDO used</w:t>
      </w:r>
      <w:r w:rsidR="00C04BC1" w:rsidRPr="00C04BC1">
        <w:rPr>
          <w:szCs w:val="24"/>
        </w:rPr>
        <w:t xml:space="preserve"> the previously approved scoring methodology to complete preliminary scoring analyses for the </w:t>
      </w:r>
      <w:r w:rsidR="00BF4DEC">
        <w:rPr>
          <w:szCs w:val="24"/>
        </w:rPr>
        <w:t>CPNRD and NPPD groundwater recharge projects</w:t>
      </w:r>
      <w:r w:rsidR="00C04BC1" w:rsidRPr="00C04BC1">
        <w:rPr>
          <w:szCs w:val="24"/>
        </w:rPr>
        <w:t xml:space="preserve">. </w:t>
      </w:r>
      <w:r>
        <w:rPr>
          <w:szCs w:val="24"/>
        </w:rPr>
        <w:t xml:space="preserve"> </w:t>
      </w:r>
      <w:r w:rsidR="0058734E">
        <w:rPr>
          <w:szCs w:val="24"/>
        </w:rPr>
        <w:t xml:space="preserve">Given the geographic proximity of the </w:t>
      </w:r>
      <w:r w:rsidR="002271BE">
        <w:rPr>
          <w:szCs w:val="24"/>
        </w:rPr>
        <w:t xml:space="preserve">three </w:t>
      </w:r>
      <w:r w:rsidR="0058734E">
        <w:rPr>
          <w:szCs w:val="24"/>
        </w:rPr>
        <w:t xml:space="preserve">CPNRD </w:t>
      </w:r>
      <w:r w:rsidR="002271BE">
        <w:rPr>
          <w:szCs w:val="24"/>
        </w:rPr>
        <w:t xml:space="preserve">canals </w:t>
      </w:r>
      <w:r w:rsidR="0058734E">
        <w:rPr>
          <w:szCs w:val="24"/>
        </w:rPr>
        <w:t xml:space="preserve">and </w:t>
      </w:r>
      <w:r w:rsidR="002271BE">
        <w:rPr>
          <w:szCs w:val="24"/>
        </w:rPr>
        <w:t xml:space="preserve"> two </w:t>
      </w:r>
      <w:r w:rsidR="0058734E">
        <w:rPr>
          <w:szCs w:val="24"/>
        </w:rPr>
        <w:t xml:space="preserve">NPPD canals (all </w:t>
      </w:r>
      <w:r w:rsidR="002271BE">
        <w:rPr>
          <w:szCs w:val="24"/>
        </w:rPr>
        <w:t xml:space="preserve">five </w:t>
      </w:r>
      <w:r w:rsidR="0058734E">
        <w:rPr>
          <w:szCs w:val="24"/>
        </w:rPr>
        <w:t xml:space="preserve">divert from the Platte River in the reach between Brady and Cozad) and a common source of water (excess flows available at the Brady Gage), the EDO elected to develop a score model that could be used to evaluate both projects simultaneously.  </w:t>
      </w:r>
      <w:r w:rsidR="00C04BC1" w:rsidRPr="00C04BC1">
        <w:rPr>
          <w:szCs w:val="24"/>
        </w:rPr>
        <w:t xml:space="preserve">The purpose of this memorandum is to provide the Scoring Subcommittee with </w:t>
      </w:r>
      <w:r>
        <w:rPr>
          <w:szCs w:val="24"/>
        </w:rPr>
        <w:t>detailed information regarding the projects</w:t>
      </w:r>
      <w:r w:rsidR="002C2AED">
        <w:rPr>
          <w:szCs w:val="24"/>
        </w:rPr>
        <w:t xml:space="preserve"> and analyses, including project operational histories, project-specific inputs and assumptions developed for the score model, alternative scenarios evaluated, and </w:t>
      </w:r>
      <w:r>
        <w:rPr>
          <w:szCs w:val="24"/>
        </w:rPr>
        <w:t xml:space="preserve">estimated </w:t>
      </w:r>
      <w:r w:rsidR="00C04BC1" w:rsidRPr="00C04BC1">
        <w:rPr>
          <w:szCs w:val="24"/>
        </w:rPr>
        <w:t xml:space="preserve">project scores </w:t>
      </w:r>
      <w:r w:rsidR="002C2AED">
        <w:rPr>
          <w:szCs w:val="24"/>
        </w:rPr>
        <w:t xml:space="preserve">based on </w:t>
      </w:r>
      <w:r w:rsidR="00295DA6">
        <w:rPr>
          <w:szCs w:val="24"/>
        </w:rPr>
        <w:t xml:space="preserve">modeling of </w:t>
      </w:r>
      <w:r w:rsidR="002C2AED">
        <w:rPr>
          <w:szCs w:val="24"/>
        </w:rPr>
        <w:t>those</w:t>
      </w:r>
      <w:r w:rsidR="00C04BC1" w:rsidRPr="00C04BC1">
        <w:rPr>
          <w:szCs w:val="24"/>
        </w:rPr>
        <w:t xml:space="preserve"> various </w:t>
      </w:r>
      <w:r>
        <w:rPr>
          <w:szCs w:val="24"/>
        </w:rPr>
        <w:t>scenarios</w:t>
      </w:r>
      <w:r w:rsidR="00C04BC1" w:rsidRPr="00C04BC1">
        <w:rPr>
          <w:szCs w:val="24"/>
        </w:rPr>
        <w:t>.</w:t>
      </w:r>
    </w:p>
    <w:p w14:paraId="1313C871" w14:textId="084E077A" w:rsidR="005D0F4D" w:rsidRDefault="00BF4DEC" w:rsidP="004745C0">
      <w:pPr>
        <w:pStyle w:val="ListParagraph"/>
        <w:numPr>
          <w:ilvl w:val="0"/>
          <w:numId w:val="3"/>
        </w:numPr>
        <w:spacing w:before="240" w:after="240"/>
        <w:ind w:left="360"/>
        <w:rPr>
          <w:b/>
        </w:rPr>
      </w:pPr>
      <w:r>
        <w:rPr>
          <w:b/>
        </w:rPr>
        <w:t xml:space="preserve">Approved </w:t>
      </w:r>
      <w:r w:rsidR="00C04BC1">
        <w:rPr>
          <w:b/>
        </w:rPr>
        <w:t>WAP Project Scores</w:t>
      </w:r>
    </w:p>
    <w:p w14:paraId="78FD50BE" w14:textId="5E5AF3A2" w:rsidR="005D0F4D" w:rsidRDefault="00627E53" w:rsidP="00AB501B">
      <w:pPr>
        <w:pStyle w:val="ListParagraph"/>
        <w:spacing w:before="120" w:after="240"/>
        <w:ind w:left="0"/>
      </w:pPr>
      <w:r>
        <w:t>Through the end of the Program’s First Increment in 2019, the GC accepted scores for six</w:t>
      </w:r>
      <w:r>
        <w:rPr>
          <w:rStyle w:val="FootnoteReference"/>
        </w:rPr>
        <w:footnoteReference w:id="2"/>
      </w:r>
      <w:r>
        <w:t xml:space="preserve"> active WAP projects totaling 14,170 AFY, with the Cook Recapture Well considered to be a part of the Phelps County Canal Groundwater Recharge Project.</w:t>
      </w:r>
      <w:r w:rsidR="00BD399D">
        <w:t xml:space="preserve">  The individual project scores are shown in </w:t>
      </w:r>
      <w:r w:rsidR="00BD399D" w:rsidRPr="00C50889">
        <w:rPr>
          <w:b/>
          <w:bCs/>
        </w:rPr>
        <w:t>Table 1</w:t>
      </w:r>
      <w:r w:rsidR="00BD399D">
        <w:t xml:space="preserve"> below.</w:t>
      </w:r>
    </w:p>
    <w:p w14:paraId="2FB2010C" w14:textId="77777777" w:rsidR="00052BD9" w:rsidRDefault="00052BD9">
      <w:pPr>
        <w:rPr>
          <w:rFonts w:eastAsia="Times New Roman"/>
          <w:b/>
          <w:bCs/>
          <w:szCs w:val="24"/>
        </w:rPr>
      </w:pPr>
      <w:r>
        <w:rPr>
          <w:rFonts w:eastAsia="Times New Roman"/>
          <w:b/>
          <w:bCs/>
          <w:szCs w:val="24"/>
        </w:rPr>
        <w:br w:type="page"/>
      </w:r>
    </w:p>
    <w:p w14:paraId="4E11F5C2" w14:textId="5258B203" w:rsidR="00F4567D" w:rsidRDefault="00F4567D" w:rsidP="00F4567D">
      <w:pPr>
        <w:pStyle w:val="ListParagraph"/>
        <w:spacing w:before="120"/>
        <w:ind w:left="0"/>
      </w:pPr>
      <w:r w:rsidRPr="008E4C41">
        <w:rPr>
          <w:rFonts w:eastAsia="Times New Roman"/>
          <w:b/>
          <w:bCs/>
          <w:szCs w:val="24"/>
        </w:rPr>
        <w:lastRenderedPageBreak/>
        <w:t>Table 1.  WAP Project Scores Accepted 2016-2019</w:t>
      </w:r>
    </w:p>
    <w:tbl>
      <w:tblPr>
        <w:tblStyle w:val="TableGrid"/>
        <w:tblW w:w="0" w:type="auto"/>
        <w:tblLook w:val="04A0" w:firstRow="1" w:lastRow="0" w:firstColumn="1" w:lastColumn="0" w:noHBand="0" w:noVBand="1"/>
      </w:tblPr>
      <w:tblGrid>
        <w:gridCol w:w="5868"/>
        <w:gridCol w:w="1530"/>
        <w:gridCol w:w="2178"/>
      </w:tblGrid>
      <w:tr w:rsidR="00F4567D" w14:paraId="25DD5496" w14:textId="77777777" w:rsidTr="00871120">
        <w:tc>
          <w:tcPr>
            <w:tcW w:w="5868" w:type="dxa"/>
            <w:shd w:val="clear" w:color="auto" w:fill="C2D69B" w:themeFill="accent3" w:themeFillTint="99"/>
            <w:vAlign w:val="center"/>
          </w:tcPr>
          <w:p w14:paraId="265D4F78" w14:textId="77777777" w:rsidR="00F4567D" w:rsidRPr="008E4C41" w:rsidRDefault="00F4567D" w:rsidP="00871120">
            <w:pPr>
              <w:contextualSpacing/>
              <w:jc w:val="center"/>
              <w:rPr>
                <w:rFonts w:eastAsia="Times New Roman"/>
                <w:b/>
                <w:bCs/>
                <w:szCs w:val="24"/>
              </w:rPr>
            </w:pPr>
            <w:r w:rsidRPr="008E4C41">
              <w:rPr>
                <w:rFonts w:eastAsia="Times New Roman"/>
                <w:b/>
                <w:bCs/>
                <w:szCs w:val="24"/>
              </w:rPr>
              <w:t>Project</w:t>
            </w:r>
          </w:p>
        </w:tc>
        <w:tc>
          <w:tcPr>
            <w:tcW w:w="1530" w:type="dxa"/>
            <w:shd w:val="clear" w:color="auto" w:fill="C2D69B" w:themeFill="accent3" w:themeFillTint="99"/>
            <w:vAlign w:val="center"/>
          </w:tcPr>
          <w:p w14:paraId="2B62168F" w14:textId="77777777" w:rsidR="00EE67BA" w:rsidRDefault="00F4567D" w:rsidP="00871120">
            <w:pPr>
              <w:contextualSpacing/>
              <w:jc w:val="center"/>
              <w:rPr>
                <w:rFonts w:eastAsia="Times New Roman"/>
                <w:b/>
                <w:bCs/>
                <w:szCs w:val="24"/>
              </w:rPr>
            </w:pPr>
            <w:r w:rsidRPr="008E4C41">
              <w:rPr>
                <w:rFonts w:eastAsia="Times New Roman"/>
                <w:b/>
                <w:bCs/>
                <w:szCs w:val="24"/>
              </w:rPr>
              <w:t>Score</w:t>
            </w:r>
          </w:p>
          <w:p w14:paraId="64BE7F24" w14:textId="497512E1" w:rsidR="00F4567D" w:rsidRPr="008E4C41" w:rsidRDefault="00F4567D" w:rsidP="00871120">
            <w:pPr>
              <w:contextualSpacing/>
              <w:jc w:val="center"/>
              <w:rPr>
                <w:rFonts w:eastAsia="Times New Roman"/>
                <w:b/>
                <w:bCs/>
                <w:szCs w:val="24"/>
              </w:rPr>
            </w:pPr>
            <w:r w:rsidRPr="008E4C41">
              <w:rPr>
                <w:rFonts w:eastAsia="Times New Roman"/>
                <w:b/>
                <w:bCs/>
                <w:szCs w:val="24"/>
              </w:rPr>
              <w:t>[AF</w:t>
            </w:r>
            <w:r>
              <w:rPr>
                <w:rFonts w:eastAsia="Times New Roman"/>
                <w:b/>
                <w:bCs/>
                <w:szCs w:val="24"/>
              </w:rPr>
              <w:t>Y</w:t>
            </w:r>
            <w:r w:rsidRPr="008E4C41">
              <w:rPr>
                <w:rFonts w:eastAsia="Times New Roman"/>
                <w:b/>
                <w:bCs/>
                <w:szCs w:val="24"/>
              </w:rPr>
              <w:t>]</w:t>
            </w:r>
          </w:p>
        </w:tc>
        <w:tc>
          <w:tcPr>
            <w:tcW w:w="2178" w:type="dxa"/>
            <w:shd w:val="clear" w:color="auto" w:fill="C2D69B" w:themeFill="accent3" w:themeFillTint="99"/>
            <w:vAlign w:val="center"/>
          </w:tcPr>
          <w:p w14:paraId="7B206C07" w14:textId="77777777" w:rsidR="00F4567D" w:rsidRPr="008E4C41" w:rsidRDefault="00F4567D" w:rsidP="00871120">
            <w:pPr>
              <w:contextualSpacing/>
              <w:jc w:val="center"/>
              <w:rPr>
                <w:rFonts w:eastAsia="Times New Roman"/>
                <w:b/>
                <w:bCs/>
                <w:szCs w:val="24"/>
              </w:rPr>
            </w:pPr>
            <w:r w:rsidRPr="008E4C41">
              <w:rPr>
                <w:rFonts w:eastAsia="Times New Roman"/>
                <w:b/>
                <w:bCs/>
                <w:szCs w:val="24"/>
              </w:rPr>
              <w:t xml:space="preserve">Date </w:t>
            </w:r>
            <w:r>
              <w:rPr>
                <w:rFonts w:eastAsia="Times New Roman"/>
                <w:b/>
                <w:bCs/>
                <w:szCs w:val="24"/>
              </w:rPr>
              <w:t>Accepted</w:t>
            </w:r>
          </w:p>
        </w:tc>
      </w:tr>
      <w:tr w:rsidR="00F4567D" w14:paraId="0C32C824" w14:textId="77777777" w:rsidTr="00871120">
        <w:tc>
          <w:tcPr>
            <w:tcW w:w="5868" w:type="dxa"/>
            <w:vAlign w:val="center"/>
          </w:tcPr>
          <w:p w14:paraId="3702C4B3" w14:textId="4DF3C4D6" w:rsidR="00F4567D" w:rsidRPr="0048068C" w:rsidRDefault="00F4567D" w:rsidP="00871120">
            <w:pPr>
              <w:contextualSpacing/>
              <w:rPr>
                <w:rFonts w:eastAsia="Times New Roman"/>
                <w:szCs w:val="24"/>
              </w:rPr>
            </w:pPr>
            <w:r w:rsidRPr="0048068C">
              <w:rPr>
                <w:rFonts w:eastAsia="Times New Roman"/>
                <w:szCs w:val="24"/>
              </w:rPr>
              <w:t>N</w:t>
            </w:r>
            <w:r w:rsidRPr="00F942EE">
              <w:rPr>
                <w:rFonts w:eastAsia="Times New Roman"/>
                <w:szCs w:val="24"/>
              </w:rPr>
              <w:t xml:space="preserve">o-Cost </w:t>
            </w:r>
            <w:r>
              <w:rPr>
                <w:rFonts w:eastAsia="Times New Roman"/>
                <w:szCs w:val="24"/>
              </w:rPr>
              <w:t>Net Controllable Conserved Water (</w:t>
            </w:r>
            <w:r w:rsidRPr="00F942EE">
              <w:rPr>
                <w:rFonts w:eastAsia="Times New Roman"/>
                <w:szCs w:val="24"/>
              </w:rPr>
              <w:t>NCCW</w:t>
            </w:r>
            <w:r>
              <w:rPr>
                <w:rFonts w:eastAsia="Times New Roman"/>
                <w:szCs w:val="24"/>
              </w:rPr>
              <w:t>)</w:t>
            </w:r>
          </w:p>
        </w:tc>
        <w:tc>
          <w:tcPr>
            <w:tcW w:w="1530" w:type="dxa"/>
            <w:vAlign w:val="center"/>
          </w:tcPr>
          <w:p w14:paraId="0040E870" w14:textId="77777777" w:rsidR="00F4567D" w:rsidRPr="0048068C" w:rsidRDefault="00F4567D" w:rsidP="00871120">
            <w:pPr>
              <w:contextualSpacing/>
              <w:jc w:val="center"/>
              <w:rPr>
                <w:rFonts w:eastAsia="Times New Roman"/>
                <w:szCs w:val="24"/>
              </w:rPr>
            </w:pPr>
            <w:r w:rsidRPr="0048068C">
              <w:rPr>
                <w:rFonts w:eastAsia="Times New Roman"/>
                <w:szCs w:val="24"/>
              </w:rPr>
              <w:t>2</w:t>
            </w:r>
            <w:r w:rsidRPr="00F942EE">
              <w:rPr>
                <w:rFonts w:eastAsia="Times New Roman"/>
                <w:szCs w:val="24"/>
              </w:rPr>
              <w:t>60</w:t>
            </w:r>
          </w:p>
        </w:tc>
        <w:tc>
          <w:tcPr>
            <w:tcW w:w="2178" w:type="dxa"/>
            <w:vAlign w:val="center"/>
          </w:tcPr>
          <w:p w14:paraId="5521C942" w14:textId="77777777" w:rsidR="00F4567D" w:rsidRPr="0048068C" w:rsidRDefault="00F4567D" w:rsidP="00871120">
            <w:pPr>
              <w:contextualSpacing/>
              <w:rPr>
                <w:rFonts w:eastAsia="Times New Roman"/>
                <w:szCs w:val="24"/>
              </w:rPr>
            </w:pPr>
            <w:r w:rsidRPr="0048068C">
              <w:rPr>
                <w:rFonts w:eastAsia="Times New Roman"/>
                <w:szCs w:val="24"/>
              </w:rPr>
              <w:t>March 2016</w:t>
            </w:r>
          </w:p>
        </w:tc>
      </w:tr>
      <w:tr w:rsidR="00F4567D" w14:paraId="2C9F5475" w14:textId="77777777" w:rsidTr="00871120">
        <w:tc>
          <w:tcPr>
            <w:tcW w:w="5868" w:type="dxa"/>
            <w:vAlign w:val="center"/>
          </w:tcPr>
          <w:p w14:paraId="1334C2CE" w14:textId="74ABE9F4" w:rsidR="00F4567D" w:rsidRPr="0048068C" w:rsidRDefault="00F4567D" w:rsidP="00871120">
            <w:pPr>
              <w:contextualSpacing/>
              <w:rPr>
                <w:rFonts w:eastAsia="Times New Roman"/>
                <w:szCs w:val="24"/>
              </w:rPr>
            </w:pPr>
            <w:r w:rsidRPr="0048068C">
              <w:rPr>
                <w:rFonts w:eastAsia="Times New Roman"/>
                <w:szCs w:val="24"/>
              </w:rPr>
              <w:t>Phelps County Canal Groundwater Recharge + Cook Recapture Well</w:t>
            </w:r>
          </w:p>
        </w:tc>
        <w:tc>
          <w:tcPr>
            <w:tcW w:w="1530" w:type="dxa"/>
            <w:vAlign w:val="center"/>
          </w:tcPr>
          <w:p w14:paraId="6A221560" w14:textId="77777777" w:rsidR="00F4567D" w:rsidRPr="0048068C" w:rsidRDefault="00F4567D" w:rsidP="00871120">
            <w:pPr>
              <w:contextualSpacing/>
              <w:jc w:val="center"/>
              <w:rPr>
                <w:rFonts w:eastAsia="Times New Roman"/>
                <w:szCs w:val="24"/>
              </w:rPr>
            </w:pPr>
            <w:r w:rsidRPr="0048068C">
              <w:rPr>
                <w:rFonts w:eastAsia="Times New Roman"/>
                <w:szCs w:val="24"/>
              </w:rPr>
              <w:t>2,860</w:t>
            </w:r>
          </w:p>
        </w:tc>
        <w:tc>
          <w:tcPr>
            <w:tcW w:w="2178" w:type="dxa"/>
            <w:vAlign w:val="center"/>
          </w:tcPr>
          <w:p w14:paraId="389AFB16" w14:textId="77777777" w:rsidR="00F4567D" w:rsidRPr="0048068C" w:rsidRDefault="00F4567D" w:rsidP="00871120">
            <w:pPr>
              <w:contextualSpacing/>
              <w:rPr>
                <w:rFonts w:eastAsia="Times New Roman"/>
                <w:szCs w:val="24"/>
              </w:rPr>
            </w:pPr>
            <w:r>
              <w:rPr>
                <w:rFonts w:eastAsia="Times New Roman"/>
                <w:szCs w:val="24"/>
              </w:rPr>
              <w:t>September 2016</w:t>
            </w:r>
          </w:p>
        </w:tc>
      </w:tr>
      <w:tr w:rsidR="00F4567D" w14:paraId="05860EC0" w14:textId="77777777" w:rsidTr="00871120">
        <w:tc>
          <w:tcPr>
            <w:tcW w:w="5868" w:type="dxa"/>
            <w:vAlign w:val="center"/>
          </w:tcPr>
          <w:p w14:paraId="7777E1B2" w14:textId="023B364C" w:rsidR="00F4567D" w:rsidRPr="0048068C" w:rsidRDefault="00F4567D" w:rsidP="00871120">
            <w:pPr>
              <w:contextualSpacing/>
              <w:rPr>
                <w:rFonts w:eastAsia="Times New Roman"/>
                <w:szCs w:val="24"/>
              </w:rPr>
            </w:pPr>
            <w:r>
              <w:rPr>
                <w:rFonts w:eastAsia="Times New Roman"/>
                <w:szCs w:val="24"/>
              </w:rPr>
              <w:t>Pathfinder Municipal Account Lease</w:t>
            </w:r>
          </w:p>
        </w:tc>
        <w:tc>
          <w:tcPr>
            <w:tcW w:w="1530" w:type="dxa"/>
            <w:vAlign w:val="center"/>
          </w:tcPr>
          <w:p w14:paraId="4D1A57A9" w14:textId="77777777" w:rsidR="00F4567D" w:rsidRPr="0048068C" w:rsidRDefault="00F4567D" w:rsidP="00871120">
            <w:pPr>
              <w:contextualSpacing/>
              <w:jc w:val="center"/>
              <w:rPr>
                <w:rFonts w:eastAsia="Times New Roman"/>
                <w:szCs w:val="24"/>
              </w:rPr>
            </w:pPr>
            <w:r>
              <w:rPr>
                <w:rFonts w:eastAsia="Times New Roman"/>
                <w:szCs w:val="24"/>
              </w:rPr>
              <w:t>6,350</w:t>
            </w:r>
          </w:p>
        </w:tc>
        <w:tc>
          <w:tcPr>
            <w:tcW w:w="2178" w:type="dxa"/>
            <w:vAlign w:val="center"/>
          </w:tcPr>
          <w:p w14:paraId="06A1BAC0" w14:textId="77777777" w:rsidR="00F4567D" w:rsidRPr="0048068C" w:rsidRDefault="00F4567D" w:rsidP="00871120">
            <w:pPr>
              <w:contextualSpacing/>
              <w:rPr>
                <w:rFonts w:eastAsia="Times New Roman"/>
                <w:szCs w:val="24"/>
              </w:rPr>
            </w:pPr>
            <w:r>
              <w:rPr>
                <w:rFonts w:eastAsia="Times New Roman"/>
                <w:szCs w:val="24"/>
              </w:rPr>
              <w:t>September 2018</w:t>
            </w:r>
          </w:p>
        </w:tc>
      </w:tr>
      <w:tr w:rsidR="00F4567D" w14:paraId="3D0F7065" w14:textId="77777777" w:rsidTr="00871120">
        <w:tc>
          <w:tcPr>
            <w:tcW w:w="5868" w:type="dxa"/>
            <w:vAlign w:val="center"/>
          </w:tcPr>
          <w:p w14:paraId="02F09BAB" w14:textId="349EB071" w:rsidR="00F4567D" w:rsidRPr="0048068C" w:rsidRDefault="00F4567D" w:rsidP="00871120">
            <w:pPr>
              <w:contextualSpacing/>
              <w:rPr>
                <w:rFonts w:eastAsia="Times New Roman"/>
                <w:szCs w:val="24"/>
              </w:rPr>
            </w:pPr>
            <w:r>
              <w:rPr>
                <w:rFonts w:eastAsia="Times New Roman"/>
                <w:szCs w:val="24"/>
              </w:rPr>
              <w:t>CNPPID Irrigator Lease</w:t>
            </w:r>
          </w:p>
        </w:tc>
        <w:tc>
          <w:tcPr>
            <w:tcW w:w="1530" w:type="dxa"/>
            <w:vAlign w:val="center"/>
          </w:tcPr>
          <w:p w14:paraId="6390A046" w14:textId="77777777" w:rsidR="00F4567D" w:rsidRPr="0048068C" w:rsidRDefault="00F4567D" w:rsidP="00871120">
            <w:pPr>
              <w:contextualSpacing/>
              <w:jc w:val="center"/>
              <w:rPr>
                <w:rFonts w:eastAsia="Times New Roman"/>
                <w:szCs w:val="24"/>
              </w:rPr>
            </w:pPr>
            <w:r>
              <w:rPr>
                <w:rFonts w:eastAsia="Times New Roman"/>
                <w:szCs w:val="24"/>
              </w:rPr>
              <w:t>1,900</w:t>
            </w:r>
          </w:p>
        </w:tc>
        <w:tc>
          <w:tcPr>
            <w:tcW w:w="2178" w:type="dxa"/>
            <w:vAlign w:val="center"/>
          </w:tcPr>
          <w:p w14:paraId="3E617D44" w14:textId="77777777" w:rsidR="00F4567D" w:rsidRPr="0048068C" w:rsidRDefault="00F4567D" w:rsidP="00871120">
            <w:pPr>
              <w:contextualSpacing/>
              <w:rPr>
                <w:rFonts w:eastAsia="Times New Roman"/>
                <w:szCs w:val="24"/>
              </w:rPr>
            </w:pPr>
            <w:r>
              <w:rPr>
                <w:rFonts w:eastAsia="Times New Roman"/>
                <w:szCs w:val="24"/>
              </w:rPr>
              <w:t>June 2019</w:t>
            </w:r>
          </w:p>
        </w:tc>
      </w:tr>
      <w:tr w:rsidR="00F4567D" w14:paraId="59EB3AAE" w14:textId="77777777" w:rsidTr="00871120">
        <w:tc>
          <w:tcPr>
            <w:tcW w:w="5868" w:type="dxa"/>
            <w:vAlign w:val="center"/>
          </w:tcPr>
          <w:p w14:paraId="1457B29A" w14:textId="46E3A6AF" w:rsidR="00F4567D" w:rsidRPr="0048068C" w:rsidRDefault="00F4567D" w:rsidP="00871120">
            <w:pPr>
              <w:contextualSpacing/>
              <w:rPr>
                <w:rFonts w:eastAsia="Times New Roman"/>
                <w:szCs w:val="24"/>
              </w:rPr>
            </w:pPr>
            <w:r>
              <w:rPr>
                <w:rFonts w:eastAsia="Times New Roman"/>
                <w:szCs w:val="24"/>
              </w:rPr>
              <w:t>Elwood Reservoir Groundwater Recharge</w:t>
            </w:r>
          </w:p>
        </w:tc>
        <w:tc>
          <w:tcPr>
            <w:tcW w:w="1530" w:type="dxa"/>
            <w:vAlign w:val="center"/>
          </w:tcPr>
          <w:p w14:paraId="036B849B" w14:textId="77777777" w:rsidR="00F4567D" w:rsidRPr="0048068C" w:rsidRDefault="00F4567D" w:rsidP="00871120">
            <w:pPr>
              <w:contextualSpacing/>
              <w:jc w:val="center"/>
              <w:rPr>
                <w:rFonts w:eastAsia="Times New Roman"/>
                <w:szCs w:val="24"/>
              </w:rPr>
            </w:pPr>
            <w:r>
              <w:rPr>
                <w:rFonts w:eastAsia="Times New Roman"/>
                <w:szCs w:val="24"/>
              </w:rPr>
              <w:t>2,800</w:t>
            </w:r>
          </w:p>
        </w:tc>
        <w:tc>
          <w:tcPr>
            <w:tcW w:w="2178" w:type="dxa"/>
            <w:vAlign w:val="center"/>
          </w:tcPr>
          <w:p w14:paraId="4ECAECCC" w14:textId="77777777" w:rsidR="00F4567D" w:rsidRPr="0048068C" w:rsidRDefault="00F4567D" w:rsidP="00871120">
            <w:pPr>
              <w:contextualSpacing/>
              <w:rPr>
                <w:rFonts w:eastAsia="Times New Roman"/>
                <w:szCs w:val="24"/>
              </w:rPr>
            </w:pPr>
            <w:r>
              <w:rPr>
                <w:rFonts w:eastAsia="Times New Roman"/>
                <w:szCs w:val="24"/>
              </w:rPr>
              <w:t>September 2019</w:t>
            </w:r>
          </w:p>
        </w:tc>
      </w:tr>
      <w:tr w:rsidR="00F4567D" w14:paraId="5F550355" w14:textId="77777777" w:rsidTr="00871120">
        <w:tc>
          <w:tcPr>
            <w:tcW w:w="5868" w:type="dxa"/>
            <w:shd w:val="clear" w:color="auto" w:fill="BFBFBF" w:themeFill="background1" w:themeFillShade="BF"/>
            <w:vAlign w:val="center"/>
          </w:tcPr>
          <w:p w14:paraId="3037069E" w14:textId="77777777" w:rsidR="00F4567D" w:rsidRPr="008E4C41" w:rsidRDefault="00F4567D" w:rsidP="00871120">
            <w:pPr>
              <w:contextualSpacing/>
              <w:jc w:val="right"/>
              <w:rPr>
                <w:rFonts w:eastAsia="Times New Roman"/>
                <w:b/>
                <w:bCs/>
                <w:szCs w:val="24"/>
              </w:rPr>
            </w:pPr>
            <w:r w:rsidRPr="008E4C41">
              <w:rPr>
                <w:rFonts w:eastAsia="Times New Roman"/>
                <w:b/>
                <w:bCs/>
                <w:szCs w:val="24"/>
              </w:rPr>
              <w:t>TOTAL</w:t>
            </w:r>
          </w:p>
        </w:tc>
        <w:tc>
          <w:tcPr>
            <w:tcW w:w="1530" w:type="dxa"/>
            <w:shd w:val="clear" w:color="auto" w:fill="BFBFBF" w:themeFill="background1" w:themeFillShade="BF"/>
            <w:vAlign w:val="center"/>
          </w:tcPr>
          <w:p w14:paraId="4A05BA55" w14:textId="77777777" w:rsidR="00F4567D" w:rsidRPr="00990B1F" w:rsidRDefault="00F4567D" w:rsidP="00871120">
            <w:pPr>
              <w:contextualSpacing/>
              <w:jc w:val="center"/>
              <w:rPr>
                <w:rFonts w:eastAsia="Times New Roman"/>
                <w:b/>
                <w:bCs/>
                <w:szCs w:val="24"/>
              </w:rPr>
            </w:pPr>
            <w:r w:rsidRPr="00990B1F">
              <w:rPr>
                <w:rFonts w:eastAsia="Times New Roman"/>
                <w:b/>
                <w:bCs/>
                <w:szCs w:val="24"/>
              </w:rPr>
              <w:t>14,170</w:t>
            </w:r>
          </w:p>
        </w:tc>
        <w:tc>
          <w:tcPr>
            <w:tcW w:w="2178" w:type="dxa"/>
            <w:shd w:val="clear" w:color="auto" w:fill="BFBFBF" w:themeFill="background1" w:themeFillShade="BF"/>
            <w:vAlign w:val="center"/>
          </w:tcPr>
          <w:p w14:paraId="58CA2E09" w14:textId="77777777" w:rsidR="00F4567D" w:rsidRPr="0048068C" w:rsidRDefault="00F4567D" w:rsidP="00871120">
            <w:pPr>
              <w:contextualSpacing/>
              <w:rPr>
                <w:rFonts w:eastAsia="Times New Roman"/>
                <w:szCs w:val="24"/>
              </w:rPr>
            </w:pPr>
          </w:p>
        </w:tc>
      </w:tr>
    </w:tbl>
    <w:p w14:paraId="52BDFEDD" w14:textId="72D73F47" w:rsidR="00BD399D" w:rsidRPr="00BD399D" w:rsidRDefault="00BD399D" w:rsidP="00BD399D">
      <w:pPr>
        <w:spacing w:before="240" w:after="240"/>
        <w:rPr>
          <w:bCs/>
        </w:rPr>
      </w:pPr>
      <w:r>
        <w:rPr>
          <w:bCs/>
        </w:rPr>
        <w:t xml:space="preserve">Following the completion of the present score analyses for the CPNRD and NPPD groundwater recharge projects, there will be three more </w:t>
      </w:r>
      <w:r w:rsidR="00514C0F">
        <w:rPr>
          <w:bCs/>
        </w:rPr>
        <w:t xml:space="preserve">currently </w:t>
      </w:r>
      <w:r>
        <w:rPr>
          <w:bCs/>
        </w:rPr>
        <w:t>active WAP projects that the EDO anticipates scoring in 2021</w:t>
      </w:r>
      <w:r w:rsidR="00E64964">
        <w:rPr>
          <w:bCs/>
        </w:rPr>
        <w:t xml:space="preserve"> or 2022.  These include the Cottonwood Ranch broad-scale recharge project, which will begin operations in late summer 2020, and the CPNRD and NPPD surface water leases, </w:t>
      </w:r>
      <w:r w:rsidR="009F44EE">
        <w:rPr>
          <w:bCs/>
        </w:rPr>
        <w:t>which were operated as “pilot exchange projects” in 2018 and 2019</w:t>
      </w:r>
      <w:r w:rsidR="00E64964">
        <w:rPr>
          <w:bCs/>
        </w:rPr>
        <w:t>.</w:t>
      </w:r>
      <w:r w:rsidR="001910C9">
        <w:rPr>
          <w:bCs/>
        </w:rPr>
        <w:t xml:space="preserve">  Other projects in various states of conceptual analysis or pilot design will likely be needed to reach a combined score of 40,000 AFY from WAP projects and the modified Water Objective of 120,000 AFY in combination with </w:t>
      </w:r>
      <w:r w:rsidR="00D70271">
        <w:rPr>
          <w:bCs/>
        </w:rPr>
        <w:t xml:space="preserve">80,000 AFY from </w:t>
      </w:r>
      <w:r w:rsidR="001910C9">
        <w:rPr>
          <w:bCs/>
        </w:rPr>
        <w:t>the three initial state projects (Lake McConaughy EA, Pathfinder EA, Tamarack I).</w:t>
      </w:r>
    </w:p>
    <w:p w14:paraId="4DCB196C" w14:textId="00EE584C" w:rsidR="005D0F4D" w:rsidRDefault="00C04BC1" w:rsidP="004745C0">
      <w:pPr>
        <w:pStyle w:val="ListParagraph"/>
        <w:numPr>
          <w:ilvl w:val="0"/>
          <w:numId w:val="3"/>
        </w:numPr>
        <w:spacing w:before="240" w:after="240"/>
        <w:ind w:left="360"/>
        <w:rPr>
          <w:b/>
        </w:rPr>
      </w:pPr>
      <w:r>
        <w:rPr>
          <w:b/>
        </w:rPr>
        <w:t>Evolution of the Nebraska Groundwater Recharge WAP Project</w:t>
      </w:r>
    </w:p>
    <w:p w14:paraId="039B239F" w14:textId="5E125FDA" w:rsidR="005D0F4D" w:rsidRDefault="00794A9D" w:rsidP="00AB501B">
      <w:pPr>
        <w:pStyle w:val="ListParagraph"/>
        <w:spacing w:before="120" w:after="240"/>
        <w:ind w:left="0"/>
      </w:pPr>
      <w:r>
        <w:t>G</w:t>
      </w:r>
      <w:r w:rsidR="005046A7">
        <w:t>roundwater recharge in Nebraska was identified as a potential Program water project in the</w:t>
      </w:r>
      <w:r w:rsidR="008E5D54">
        <w:t xml:space="preserve"> 1999 Water Conservation/Supply Reconnaissance Study</w:t>
      </w:r>
      <w:r w:rsidR="006411FD">
        <w:t>.</w:t>
      </w:r>
      <w:r w:rsidR="006411FD">
        <w:rPr>
          <w:rStyle w:val="FootnoteReference"/>
        </w:rPr>
        <w:footnoteReference w:id="3"/>
      </w:r>
      <w:r w:rsidR="008E5D54">
        <w:t xml:space="preserve">  In that document and the </w:t>
      </w:r>
      <w:r w:rsidR="005046A7">
        <w:t>2000 Reconnaissance-Level Water Action Plan</w:t>
      </w:r>
      <w:r w:rsidR="00626F9E">
        <w:t>,</w:t>
      </w:r>
      <w:r w:rsidR="00626F9E">
        <w:rPr>
          <w:rStyle w:val="FootnoteReference"/>
        </w:rPr>
        <w:footnoteReference w:id="4"/>
      </w:r>
      <w:r w:rsidR="002B24EA">
        <w:t xml:space="preserve"> </w:t>
      </w:r>
      <w:r w:rsidR="005046A7">
        <w:t xml:space="preserve"> </w:t>
      </w:r>
      <w:r w:rsidR="008E5D54">
        <w:t>the recharge concept in the Platte River reaches between Brady and Overton</w:t>
      </w:r>
      <w:r w:rsidR="005046A7">
        <w:t xml:space="preserve"> was limited to </w:t>
      </w:r>
      <w:r>
        <w:t>diversions of surface water into</w:t>
      </w:r>
      <w:r w:rsidR="005046A7">
        <w:t xml:space="preserve"> the Gothenburg and Dawson County canals</w:t>
      </w:r>
      <w:r>
        <w:t xml:space="preserve"> during the non-irrigation season</w:t>
      </w:r>
      <w:r w:rsidR="005046A7">
        <w:t>.</w:t>
      </w:r>
      <w:r w:rsidR="004B0EEE">
        <w:rPr>
          <w:rStyle w:val="FootnoteReference"/>
        </w:rPr>
        <w:footnoteReference w:id="5"/>
      </w:r>
      <w:r w:rsidR="002852E0">
        <w:t xml:space="preserve">  </w:t>
      </w:r>
      <w:r w:rsidR="002B7EB5">
        <w:t>T</w:t>
      </w:r>
      <w:r w:rsidR="002852E0">
        <w:t>he 2009 Water Action Plan Update</w:t>
      </w:r>
      <w:r w:rsidR="0053342D">
        <w:rPr>
          <w:rStyle w:val="FootnoteReference"/>
        </w:rPr>
        <w:footnoteReference w:id="6"/>
      </w:r>
      <w:r w:rsidR="00DF2E39">
        <w:t xml:space="preserve"> </w:t>
      </w:r>
      <w:r w:rsidR="002852E0">
        <w:t xml:space="preserve">expanded </w:t>
      </w:r>
      <w:r w:rsidR="002B7EB5">
        <w:t xml:space="preserve">the project concept </w:t>
      </w:r>
      <w:r w:rsidR="002852E0">
        <w:t xml:space="preserve">to include potential recharge through the Phelps County Canal.  </w:t>
      </w:r>
      <w:r w:rsidR="002B7EB5">
        <w:t>In addition to recharge opportunities involving the Gothenburg, Dawson County, and Phelps County canals, t</w:t>
      </w:r>
      <w:r w:rsidR="002852E0">
        <w:t>he 2009-2010 Nebraska Groundwater Recharge Pre-Feasibility Study</w:t>
      </w:r>
      <w:r w:rsidR="00DF2E39">
        <w:rPr>
          <w:rStyle w:val="FootnoteReference"/>
        </w:rPr>
        <w:footnoteReference w:id="7"/>
      </w:r>
      <w:r w:rsidR="002B24EA">
        <w:t xml:space="preserve"> </w:t>
      </w:r>
      <w:r w:rsidR="002852E0">
        <w:t xml:space="preserve">evaluated a concept involving constructed recharge basins on fallowed lands under the Thirty Mile Canal, </w:t>
      </w:r>
      <w:r w:rsidR="002852E0">
        <w:lastRenderedPageBreak/>
        <w:t>but</w:t>
      </w:r>
      <w:r w:rsidR="002B7EB5">
        <w:t xml:space="preserve"> not through the canal itself.  That same study included the first evaluation of potential reservoir recharge for Program purposes, including at B</w:t>
      </w:r>
      <w:r w:rsidR="0015525D">
        <w:t>-</w:t>
      </w:r>
      <w:r w:rsidR="002B7EB5">
        <w:t>1 Reservoir,</w:t>
      </w:r>
      <w:r w:rsidR="005A523A">
        <w:rPr>
          <w:rStyle w:val="FootnoteReference"/>
        </w:rPr>
        <w:footnoteReference w:id="8"/>
      </w:r>
      <w:r w:rsidR="002B7EB5">
        <w:t xml:space="preserve"> </w:t>
      </w:r>
      <w:r w:rsidR="002852E0">
        <w:t>as well as management concept</w:t>
      </w:r>
      <w:r w:rsidR="002B7EB5">
        <w:t>s</w:t>
      </w:r>
      <w:r w:rsidR="002852E0">
        <w:t xml:space="preserve"> to increase the yield and efficiency of recharge projects.  </w:t>
      </w:r>
      <w:r w:rsidR="005046A7">
        <w:t xml:space="preserve"> </w:t>
      </w:r>
    </w:p>
    <w:p w14:paraId="61A17001" w14:textId="202783AC" w:rsidR="00463572" w:rsidRDefault="00DE09F8" w:rsidP="00AB501B">
      <w:pPr>
        <w:pStyle w:val="ListParagraph"/>
        <w:spacing w:before="120" w:after="240"/>
        <w:ind w:left="0"/>
      </w:pPr>
      <w:r>
        <w:t>Independently, the CPNRD initiated a pilot project to recharge groundwater through the Thirty Mile, Cozad, and Orchard-Alfalfa canals in 2011.  The Program selected the Phelps County Canal for a groundwater recharge feasibility study</w:t>
      </w:r>
      <w:r w:rsidR="009C0192">
        <w:rPr>
          <w:rStyle w:val="FootnoteReference"/>
        </w:rPr>
        <w:footnoteReference w:id="9"/>
      </w:r>
      <w:r w:rsidR="00463572">
        <w:t xml:space="preserve"> </w:t>
      </w:r>
      <w:r>
        <w:t xml:space="preserve">and began recharge operations there in September 2011.  </w:t>
      </w:r>
      <w:r w:rsidR="00222126">
        <w:t>By the time of the 2014 Water Action Plan Update</w:t>
      </w:r>
      <w:r w:rsidR="00657844">
        <w:t>,</w:t>
      </w:r>
      <w:r w:rsidR="00657844">
        <w:rPr>
          <w:rStyle w:val="FootnoteReference"/>
        </w:rPr>
        <w:footnoteReference w:id="10"/>
      </w:r>
      <w:r w:rsidR="00222126">
        <w:t xml:space="preserve"> recharge through Elwood Reservoir was being considered, and the three CPNRD canals were part of a Nebraska Water Leasing project concept that included both surface water transfers and groundwater recharge.  Since 2015, active WAP projects for the Program have included </w:t>
      </w:r>
      <w:r w:rsidR="00EA23DD">
        <w:t>groundwater recharge</w:t>
      </w:r>
      <w:r w:rsidR="00463572">
        <w:t xml:space="preserve"> at all of the following existing facilities:</w:t>
      </w:r>
    </w:p>
    <w:p w14:paraId="548F3806" w14:textId="613843B0" w:rsidR="00DE09F8" w:rsidRDefault="00463572" w:rsidP="00EA23DD">
      <w:pPr>
        <w:pStyle w:val="ListParagraph"/>
        <w:numPr>
          <w:ilvl w:val="0"/>
          <w:numId w:val="21"/>
        </w:numPr>
        <w:spacing w:before="120"/>
        <w:ind w:left="778"/>
      </w:pPr>
      <w:r>
        <w:t>CNPPID:  Phelps County Canal and Elwood Reservoir</w:t>
      </w:r>
      <w:r w:rsidR="00D54BF6">
        <w:rPr>
          <w:rStyle w:val="FootnoteReference"/>
        </w:rPr>
        <w:footnoteReference w:id="11"/>
      </w:r>
    </w:p>
    <w:p w14:paraId="6C04F89D" w14:textId="6BC1204A" w:rsidR="00463572" w:rsidRDefault="00463572" w:rsidP="00EA23DD">
      <w:pPr>
        <w:pStyle w:val="ListParagraph"/>
        <w:numPr>
          <w:ilvl w:val="0"/>
          <w:numId w:val="21"/>
        </w:numPr>
        <w:spacing w:before="120"/>
        <w:ind w:left="778"/>
      </w:pPr>
      <w:r>
        <w:t>CPNRD:  Thirty Mile, Cozad, and Orchard-Alfalfa canals</w:t>
      </w:r>
    </w:p>
    <w:p w14:paraId="6B00B1C3" w14:textId="39CD811A" w:rsidR="00463572" w:rsidRDefault="00463572" w:rsidP="00463572">
      <w:pPr>
        <w:pStyle w:val="ListParagraph"/>
        <w:numPr>
          <w:ilvl w:val="0"/>
          <w:numId w:val="21"/>
        </w:numPr>
        <w:spacing w:before="120" w:after="240"/>
      </w:pPr>
      <w:r>
        <w:t>NPPD:  Gothenburg and Dawson County canals.</w:t>
      </w:r>
    </w:p>
    <w:p w14:paraId="2BDF9320" w14:textId="1B97C20F" w:rsidR="00C04BC1" w:rsidRPr="00C04BC1" w:rsidRDefault="00EA23DD" w:rsidP="00EA23DD">
      <w:pPr>
        <w:pStyle w:val="ListParagraph"/>
        <w:spacing w:before="120" w:after="240"/>
        <w:ind w:left="0"/>
        <w:rPr>
          <w:szCs w:val="24"/>
        </w:rPr>
      </w:pPr>
      <w:r>
        <w:t>Operations of these projects are subject to availability of excess flows, and diversions occur primarily during the non-irrigation season months.</w:t>
      </w:r>
    </w:p>
    <w:p w14:paraId="216B3511" w14:textId="2EAC3B2E" w:rsidR="00A049FB" w:rsidRDefault="00D15F97" w:rsidP="004745C0">
      <w:pPr>
        <w:pStyle w:val="ListParagraph"/>
        <w:numPr>
          <w:ilvl w:val="0"/>
          <w:numId w:val="1"/>
        </w:numPr>
        <w:spacing w:before="360" w:after="240"/>
        <w:rPr>
          <w:b/>
        </w:rPr>
      </w:pPr>
      <w:r>
        <w:rPr>
          <w:b/>
        </w:rPr>
        <w:t>Project Descriptions and Operations History</w:t>
      </w:r>
    </w:p>
    <w:p w14:paraId="2C8882BB" w14:textId="1CBB93C4" w:rsidR="00D15F97" w:rsidRDefault="000E01EF" w:rsidP="00A049FB">
      <w:pPr>
        <w:pStyle w:val="ListParagraph"/>
        <w:spacing w:before="120" w:after="240"/>
        <w:ind w:left="0"/>
      </w:pPr>
      <w:r>
        <w:t>The CPNRD canals were first used for recharge in 2011, and the use of NPPD canals for recharge as a Program WAP project began in 2015.  The following sections provide a qualitative discussion of the operations history of both projects during the Program’s First Increment, including permitting and the agreements between the Program and the districts.  A more quantitative discussion of actual diversion rates and the timing of those diversions is included in a subsequent section addressing the development of key inputs to the score models.</w:t>
      </w:r>
    </w:p>
    <w:p w14:paraId="26AF9AC8" w14:textId="7BDA26D2" w:rsidR="00A049FB" w:rsidRDefault="00D15F97" w:rsidP="004745C0">
      <w:pPr>
        <w:pStyle w:val="ListParagraph"/>
        <w:numPr>
          <w:ilvl w:val="0"/>
          <w:numId w:val="5"/>
        </w:numPr>
        <w:spacing w:before="240" w:after="240"/>
        <w:rPr>
          <w:b/>
        </w:rPr>
      </w:pPr>
      <w:r>
        <w:rPr>
          <w:b/>
        </w:rPr>
        <w:t>CPNRD Recharge Operations History</w:t>
      </w:r>
    </w:p>
    <w:p w14:paraId="4E246D3C" w14:textId="77777777" w:rsidR="006C1AC9" w:rsidRDefault="00BB798E" w:rsidP="006C1AC9">
      <w:pPr>
        <w:pStyle w:val="ListParagraph"/>
        <w:spacing w:before="120" w:after="240"/>
        <w:ind w:left="0"/>
      </w:pPr>
      <w:r>
        <w:t xml:space="preserve">The CPNRD began pilot-scale recharge operations using the Thirty Mile, Cozad, and Orchard-Alfalfa canals in 2011 (April-May and September-early October), mostly pre-dating the Program’s own recharge pilot project at the Phelps County Canal that first diverted on September 28, 2011.  For various reasons, including a lack of divertible excesses and construction projects at the canals’ headgates, CPNRD recharge diversions were infrequent during the period 2012-2014, with diversions at Orchard-Alfalfa in early spring 2012, Thirty Mile in fall 2013, and </w:t>
      </w:r>
      <w:r>
        <w:lastRenderedPageBreak/>
        <w:t>Cozad for five days in fall 2014.  In June 2012, CPNRD filed applications for permits to appropriate water for groundwater recharge at all three canals.  These applications were eventually approved by the Nebraska DNR in March 2015</w:t>
      </w:r>
      <w:r w:rsidR="00F04CD0">
        <w:t xml:space="preserve"> (see </w:t>
      </w:r>
      <w:r w:rsidR="00F04CD0" w:rsidRPr="00F04CD0">
        <w:rPr>
          <w:b/>
          <w:bCs/>
        </w:rPr>
        <w:t>Appendix A</w:t>
      </w:r>
      <w:r w:rsidR="00F04CD0">
        <w:t>)</w:t>
      </w:r>
      <w:r>
        <w:t>, contingent</w:t>
      </w:r>
      <w:r w:rsidR="00C56B62">
        <w:t xml:space="preserve"> on beneficial use of water for the stated purpose prior to September 1, 2019</w:t>
      </w:r>
      <w:r w:rsidR="00D50D85">
        <w:t>.  A</w:t>
      </w:r>
      <w:r w:rsidR="00C56B62">
        <w:t>ll three canals met this requirement by diverting for recharge in May 2015.</w:t>
      </w:r>
      <w:r w:rsidR="00C60259">
        <w:t xml:space="preserve">  </w:t>
      </w:r>
    </w:p>
    <w:p w14:paraId="735849F5" w14:textId="7850C863" w:rsidR="006C0B16" w:rsidRDefault="00C56B62" w:rsidP="006C1AC9">
      <w:pPr>
        <w:pStyle w:val="ListParagraph"/>
        <w:spacing w:before="120" w:after="240"/>
        <w:ind w:left="0"/>
      </w:pPr>
      <w:r>
        <w:t>In December 2013, the Program and CPNRD entered into a Water Use Lease Agreement</w:t>
      </w:r>
      <w:r>
        <w:rPr>
          <w:rStyle w:val="FootnoteReference"/>
        </w:rPr>
        <w:footnoteReference w:id="12"/>
      </w:r>
      <w:r>
        <w:t xml:space="preserve"> </w:t>
      </w:r>
      <w:r w:rsidR="003A330D">
        <w:t xml:space="preserve">(see </w:t>
      </w:r>
      <w:r w:rsidR="003A330D" w:rsidRPr="003A330D">
        <w:rPr>
          <w:b/>
          <w:bCs/>
        </w:rPr>
        <w:t>Appendix A</w:t>
      </w:r>
      <w:r w:rsidR="003A330D">
        <w:t xml:space="preserve">) </w:t>
      </w:r>
      <w:r>
        <w:t>for up to 20,500 AFY from combined surface water transfers and a</w:t>
      </w:r>
      <w:r w:rsidR="001C6073">
        <w:t>ccretions (return flows) from groundwater recharge</w:t>
      </w:r>
      <w:r w:rsidR="00264BAC">
        <w:t xml:space="preserve"> through the end of the Program’s First Increment</w:t>
      </w:r>
      <w:r w:rsidR="001C6073">
        <w:t>.  That same month, the Program was first invoiced by CPNRD for calculated return flows from recharge that occurred up to that point, mostly from 2011 operations.</w:t>
      </w:r>
      <w:r w:rsidR="00264BAC">
        <w:t xml:space="preserve">  Excess flows were diverted for recharge each fall and spring from 2015 through 2017.  CPNRD recharge diversions in 2018 and 2019 were minimal due to high groundwater levels, flood damage to canals, and other factors.  </w:t>
      </w:r>
    </w:p>
    <w:p w14:paraId="5DF3546D" w14:textId="354161D4" w:rsidR="00C56B62" w:rsidRDefault="00264BAC" w:rsidP="00B02E4A">
      <w:pPr>
        <w:pStyle w:val="ListParagraph"/>
        <w:spacing w:before="120" w:after="240"/>
        <w:ind w:left="0"/>
      </w:pPr>
      <w:r>
        <w:t>A new Water Service Agreement (WSA) dated September 25, 2019 provides for net</w:t>
      </w:r>
      <w:r w:rsidR="00E86F22">
        <w:t xml:space="preserve"> recharge</w:t>
      </w:r>
      <w:r w:rsidR="00E86F22">
        <w:rPr>
          <w:rStyle w:val="FootnoteReference"/>
        </w:rPr>
        <w:footnoteReference w:id="13"/>
      </w:r>
      <w:r w:rsidR="00E86F22">
        <w:t xml:space="preserve"> of up to 5,000 AFY</w:t>
      </w:r>
      <w:r w:rsidR="00E86F22">
        <w:rPr>
          <w:rStyle w:val="FootnoteReference"/>
        </w:rPr>
        <w:footnoteReference w:id="14"/>
      </w:r>
      <w:r w:rsidR="00E86F22">
        <w:t xml:space="preserve"> through December 31, 2024.</w:t>
      </w:r>
      <w:r w:rsidR="006E3BBC">
        <w:t xml:space="preserve">  By changing billed volumes from calculated accretions</w:t>
      </w:r>
      <w:r w:rsidR="006F4C60">
        <w:rPr>
          <w:rStyle w:val="FootnoteReference"/>
        </w:rPr>
        <w:footnoteReference w:id="15"/>
      </w:r>
      <w:r w:rsidR="006E3BBC">
        <w:t xml:space="preserve"> to measured net recharge, the CPNRD recharge project is now </w:t>
      </w:r>
      <w:r w:rsidR="00E36A8F">
        <w:t xml:space="preserve">on </w:t>
      </w:r>
      <w:r w:rsidR="006E3BBC">
        <w:t>consistent</w:t>
      </w:r>
      <w:r w:rsidR="00E36A8F">
        <w:t xml:space="preserve"> terms</w:t>
      </w:r>
      <w:r w:rsidR="006E3BBC">
        <w:t xml:space="preserve"> with the Program’s CNPPID and NPPD groundwater recharge WAP projects.</w:t>
      </w:r>
      <w:r w:rsidR="006C0B16">
        <w:t xml:space="preserve">  </w:t>
      </w:r>
      <w:r>
        <w:t xml:space="preserve">  </w:t>
      </w:r>
    </w:p>
    <w:p w14:paraId="509ECB80" w14:textId="2BC84556" w:rsidR="00A049FB" w:rsidRDefault="000C6F76" w:rsidP="004745C0">
      <w:pPr>
        <w:pStyle w:val="ListParagraph"/>
        <w:numPr>
          <w:ilvl w:val="0"/>
          <w:numId w:val="5"/>
        </w:numPr>
        <w:spacing w:before="240" w:after="240"/>
        <w:rPr>
          <w:b/>
        </w:rPr>
      </w:pPr>
      <w:r>
        <w:rPr>
          <w:b/>
        </w:rPr>
        <w:t>NPPD Recharge Operations History</w:t>
      </w:r>
    </w:p>
    <w:p w14:paraId="37F39893" w14:textId="24977A0A" w:rsidR="00F04CD0" w:rsidRDefault="00F04CD0" w:rsidP="00F04CD0">
      <w:pPr>
        <w:pStyle w:val="ListParagraph"/>
        <w:spacing w:before="120" w:after="240"/>
        <w:ind w:left="0"/>
      </w:pPr>
      <w:r>
        <w:t xml:space="preserve">Beginning in March 2015, the Program and NPPD entered into a succession of WSAs (see </w:t>
      </w:r>
      <w:r w:rsidRPr="00DA460F">
        <w:rPr>
          <w:b/>
          <w:bCs/>
        </w:rPr>
        <w:t>Appendix B</w:t>
      </w:r>
      <w:r>
        <w:t xml:space="preserve">) for groundwater recharge from excess flows that carried the project through the end of the First Increment in 2019.  A new WSA effective January 1, 2020 extends through </w:t>
      </w:r>
      <w:r w:rsidR="00D35F64">
        <w:t>the fifth year</w:t>
      </w:r>
      <w:r>
        <w:t xml:space="preserve"> of the First Increment Extension and expires on December 31, 2025.  </w:t>
      </w:r>
      <w:r w:rsidR="00D35F64">
        <w:t>The agreements provide for non-irrigation season</w:t>
      </w:r>
      <w:r w:rsidR="0010190B">
        <w:t xml:space="preserve"> (spring and fall)</w:t>
      </w:r>
      <w:r w:rsidR="00D35F64">
        <w:t xml:space="preserve"> diversions into the Gothenburg and Dawson County canals; the Program is billed for net recharge</w:t>
      </w:r>
      <w:r w:rsidR="009370E4">
        <w:rPr>
          <w:rStyle w:val="FootnoteReference"/>
        </w:rPr>
        <w:footnoteReference w:id="16"/>
      </w:r>
      <w:r w:rsidR="009370E4">
        <w:t xml:space="preserve"> with no specified annual volumetric limit, but the terms of the WSA allow the Program to set a limit if desired</w:t>
      </w:r>
      <w:r w:rsidR="00D35F64">
        <w:t xml:space="preserve">.  </w:t>
      </w:r>
    </w:p>
    <w:p w14:paraId="119CFC07" w14:textId="6AE365E4" w:rsidR="000F68AB" w:rsidRDefault="000F68AB" w:rsidP="00F04CD0">
      <w:pPr>
        <w:pStyle w:val="ListParagraph"/>
        <w:spacing w:before="120" w:after="240"/>
        <w:ind w:left="0"/>
      </w:pPr>
      <w:r>
        <w:lastRenderedPageBreak/>
        <w:t xml:space="preserve">In addition to the series of WSAs, the NPPD was also required to </w:t>
      </w:r>
      <w:r w:rsidR="001539F6">
        <w:t>secure temporary annual permits to appropriate water for recharge</w:t>
      </w:r>
      <w:r w:rsidR="00741FB7">
        <w:t>.  The</w:t>
      </w:r>
      <w:r w:rsidR="006C1AC9">
        <w:t xml:space="preserve"> current</w:t>
      </w:r>
      <w:r w:rsidR="00741FB7">
        <w:t xml:space="preserve"> permits are included in </w:t>
      </w:r>
      <w:r w:rsidR="00741FB7" w:rsidRPr="00741FB7">
        <w:rPr>
          <w:b/>
          <w:bCs/>
        </w:rPr>
        <w:t>Appendix B</w:t>
      </w:r>
      <w:r w:rsidR="00741FB7">
        <w:t xml:space="preserve"> along with recharge reports that NPPD has submitted to the Nebraska DNR each year (through spring 2019 operations)</w:t>
      </w:r>
      <w:r w:rsidR="00180DCD">
        <w:t>.</w:t>
      </w:r>
    </w:p>
    <w:p w14:paraId="52A72FE2" w14:textId="55449637" w:rsidR="0010190B" w:rsidRDefault="007970C6" w:rsidP="001B364F">
      <w:pPr>
        <w:pStyle w:val="ListParagraph"/>
        <w:spacing w:before="240" w:after="240"/>
        <w:ind w:left="0"/>
      </w:pPr>
      <w:r>
        <w:t xml:space="preserve">The NPPD canals first diverted for Program recharge in September 2015.  Dawson </w:t>
      </w:r>
      <w:r w:rsidR="0010190B">
        <w:t xml:space="preserve">County Canal diverted in all possible seasons except spring 2017 and spring 2018.  The Gothenburg Canal does not divert for Program recharge during the spring due to contractual obligations to deliver water to the B-1 Reservoir, but the canal diverted for Program recharge each fall except for 2017.  Seasonal recharge diversions </w:t>
      </w:r>
      <w:r w:rsidR="00B2301E">
        <w:t xml:space="preserve">into the NPPD canals </w:t>
      </w:r>
      <w:r w:rsidR="0010190B">
        <w:t>are expected to continue during the Program’s First Increment Extension as conditions allow</w:t>
      </w:r>
      <w:r w:rsidR="00B2301E">
        <w:t xml:space="preserve"> (i.e., divertible excess flows are available, icing is not a concern, groundwater levels are not too high to allow effective recharge)</w:t>
      </w:r>
      <w:r w:rsidR="0010190B">
        <w:t>.</w:t>
      </w:r>
    </w:p>
    <w:p w14:paraId="38FA1560" w14:textId="219E34B5" w:rsidR="00A049FB" w:rsidRDefault="00190D62" w:rsidP="004745C0">
      <w:pPr>
        <w:pStyle w:val="ListParagraph"/>
        <w:numPr>
          <w:ilvl w:val="0"/>
          <w:numId w:val="1"/>
        </w:numPr>
        <w:spacing w:before="360" w:after="240"/>
        <w:rPr>
          <w:b/>
        </w:rPr>
      </w:pPr>
      <w:r>
        <w:rPr>
          <w:b/>
        </w:rPr>
        <w:t>Score Analysis Inputs and Assumptions</w:t>
      </w:r>
    </w:p>
    <w:p w14:paraId="1CB68330" w14:textId="77777777" w:rsidR="000B50F7" w:rsidRDefault="00AB6A88" w:rsidP="00A049FB">
      <w:pPr>
        <w:pStyle w:val="ListParagraph"/>
        <w:spacing w:before="120" w:after="240"/>
        <w:ind w:left="0"/>
      </w:pPr>
      <w:r>
        <w:t xml:space="preserve">The ultimate objective of a score analysis is to assess the potential for a WAP project to reduce deficits to target flows at Grand Island.  To accomplish that task, a model must be developed to simulate project operations and route water downstream from a point of return on the river.  </w:t>
      </w:r>
      <w:r w:rsidR="000B50F7">
        <w:t xml:space="preserve">Canal recharge projects are retiming projects that divert from the river during periods when streamflows are in excess of target flows and return a portion of that water to the river when there are deficits to target flows.  </w:t>
      </w:r>
    </w:p>
    <w:p w14:paraId="269F30B2" w14:textId="77777777" w:rsidR="00C91D2E" w:rsidRDefault="00AB6A88" w:rsidP="00A049FB">
      <w:pPr>
        <w:pStyle w:val="ListParagraph"/>
        <w:spacing w:before="120" w:after="240"/>
        <w:ind w:left="0"/>
      </w:pPr>
      <w:r>
        <w:t>In the case of a canal recharge project, the model must be able to simulate the diversion of available excess flows</w:t>
      </w:r>
      <w:r w:rsidR="00BD44B3">
        <w:t xml:space="preserve">—based on outputs from the OPSTUDY model—into </w:t>
      </w:r>
      <w:r>
        <w:t xml:space="preserve">the canal and seepage of that water into the underlying alluvial aquifer.  The model must then be capable of calculating the timing and volume of </w:t>
      </w:r>
      <w:r w:rsidR="000B50F7">
        <w:t xml:space="preserve">lagged </w:t>
      </w:r>
      <w:r>
        <w:t xml:space="preserve">return flows to the river as well as transit losses from the point of return </w:t>
      </w:r>
      <w:r w:rsidR="000B50F7">
        <w:t>to</w:t>
      </w:r>
      <w:r>
        <w:t xml:space="preserve"> Grand Island.  Once the volume of water reaching Grand Island in a given time step (e.g., month or day)</w:t>
      </w:r>
      <w:r w:rsidR="00BD44B3">
        <w:t xml:space="preserve"> is known, that volume is compared to the volume of shortage—based on OPSTUDY streamflows and flow targets specified in the Program Document—to determine the amount of deficit reduction.  Monthly deficit reductions are summed to annual and then averaged over the 48-year model simulation period to get a score value.  </w:t>
      </w:r>
    </w:p>
    <w:p w14:paraId="3490FAFB" w14:textId="13978EBF" w:rsidR="00052BD9" w:rsidRDefault="00BD44B3" w:rsidP="000126E9">
      <w:pPr>
        <w:pStyle w:val="ListParagraph"/>
        <w:spacing w:before="120" w:after="240"/>
        <w:ind w:left="0"/>
        <w:rPr>
          <w:b/>
        </w:rPr>
      </w:pPr>
      <w:r w:rsidRPr="00BD44B3">
        <w:rPr>
          <w:b/>
          <w:bCs/>
        </w:rPr>
        <w:t xml:space="preserve">Table </w:t>
      </w:r>
      <w:r w:rsidR="006C1AC9">
        <w:rPr>
          <w:b/>
          <w:bCs/>
        </w:rPr>
        <w:t>2</w:t>
      </w:r>
      <w:r>
        <w:t xml:space="preserve"> </w:t>
      </w:r>
      <w:r w:rsidR="000651DB">
        <w:t>defines the general methods and</w:t>
      </w:r>
      <w:r>
        <w:t xml:space="preserve"> </w:t>
      </w:r>
      <w:r w:rsidR="000651DB">
        <w:t>key assumptions that form the basis of the score analysis in a manner consistent across all WAP projects</w:t>
      </w:r>
      <w:r>
        <w:t>.</w:t>
      </w:r>
      <w:r w:rsidR="00041C05">
        <w:t xml:space="preserve">  The sections that follow describe project-specific inputs and assumptions, including recharge rates and timing of diversions for the CPNRD and NPPD recharge projects; diversions by the Program recharge projects that are supplied through the CNPPID system (Phelps County Canal recharge, Elwood Reservoir recharge, and Cottonwood Ranch broad-scale recharge); estimation of divertible excess flows at the Brady gage; and the various model scenarios that were evaluated.</w:t>
      </w:r>
      <w:r w:rsidR="00052BD9">
        <w:rPr>
          <w:b/>
        </w:rPr>
        <w:br w:type="page"/>
      </w:r>
    </w:p>
    <w:p w14:paraId="0FF73F4E" w14:textId="5ADEE8AC" w:rsidR="006F3A11" w:rsidRPr="006F3A11" w:rsidRDefault="006F3A11" w:rsidP="006F3A11">
      <w:pPr>
        <w:rPr>
          <w:b/>
        </w:rPr>
      </w:pPr>
      <w:r w:rsidRPr="006F3A11">
        <w:rPr>
          <w:b/>
        </w:rPr>
        <w:lastRenderedPageBreak/>
        <w:t xml:space="preserve">Table </w:t>
      </w:r>
      <w:r w:rsidR="006C1AC9">
        <w:rPr>
          <w:b/>
        </w:rPr>
        <w:t>2</w:t>
      </w:r>
      <w:r w:rsidRPr="006F3A11">
        <w:rPr>
          <w:b/>
        </w:rPr>
        <w:t>. Key Scoring Assumptions</w:t>
      </w:r>
    </w:p>
    <w:tbl>
      <w:tblPr>
        <w:tblW w:w="9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8"/>
        <w:gridCol w:w="6300"/>
      </w:tblGrid>
      <w:tr w:rsidR="006F3A11" w:rsidRPr="006F3A11" w14:paraId="567CB9A5" w14:textId="77777777" w:rsidTr="00FD797C">
        <w:trPr>
          <w:tblHeader/>
        </w:trPr>
        <w:tc>
          <w:tcPr>
            <w:tcW w:w="3258" w:type="dxa"/>
            <w:shd w:val="clear" w:color="auto" w:fill="C2D69B" w:themeFill="accent3" w:themeFillTint="99"/>
          </w:tcPr>
          <w:p w14:paraId="1B4450C8" w14:textId="77777777" w:rsidR="006F3A11" w:rsidRPr="00FD797C" w:rsidRDefault="006F3A11" w:rsidP="000B50F7">
            <w:pPr>
              <w:spacing w:before="60" w:after="60"/>
              <w:rPr>
                <w:b/>
                <w:szCs w:val="24"/>
              </w:rPr>
            </w:pPr>
            <w:r w:rsidRPr="00FD797C">
              <w:rPr>
                <w:b/>
                <w:szCs w:val="24"/>
              </w:rPr>
              <w:t>Component</w:t>
            </w:r>
          </w:p>
        </w:tc>
        <w:tc>
          <w:tcPr>
            <w:tcW w:w="6300" w:type="dxa"/>
            <w:shd w:val="clear" w:color="auto" w:fill="C2D69B" w:themeFill="accent3" w:themeFillTint="99"/>
          </w:tcPr>
          <w:p w14:paraId="26DBBA09" w14:textId="77777777" w:rsidR="006F3A11" w:rsidRPr="00FD797C" w:rsidRDefault="006F3A11" w:rsidP="000B50F7">
            <w:pPr>
              <w:spacing w:before="60" w:after="60"/>
              <w:rPr>
                <w:b/>
                <w:szCs w:val="24"/>
              </w:rPr>
            </w:pPr>
            <w:r w:rsidRPr="00FD797C">
              <w:rPr>
                <w:b/>
                <w:szCs w:val="24"/>
              </w:rPr>
              <w:t>Data</w:t>
            </w:r>
          </w:p>
        </w:tc>
      </w:tr>
      <w:tr w:rsidR="006F3A11" w:rsidRPr="006F3A11" w14:paraId="4E130620" w14:textId="77777777" w:rsidTr="000651DB">
        <w:tc>
          <w:tcPr>
            <w:tcW w:w="3258" w:type="dxa"/>
            <w:vAlign w:val="center"/>
          </w:tcPr>
          <w:p w14:paraId="09EAC8A2" w14:textId="782AB6B9" w:rsidR="006F3A11" w:rsidRPr="00FD797C" w:rsidRDefault="006F3A11" w:rsidP="000651DB">
            <w:pPr>
              <w:rPr>
                <w:szCs w:val="24"/>
              </w:rPr>
            </w:pPr>
            <w:r w:rsidRPr="00FD797C">
              <w:rPr>
                <w:szCs w:val="24"/>
              </w:rPr>
              <w:t>Hydrology</w:t>
            </w:r>
            <w:r w:rsidR="00C30892">
              <w:rPr>
                <w:szCs w:val="24"/>
              </w:rPr>
              <w:t xml:space="preserve"> (A)</w:t>
            </w:r>
          </w:p>
        </w:tc>
        <w:tc>
          <w:tcPr>
            <w:tcW w:w="6300" w:type="dxa"/>
            <w:vAlign w:val="center"/>
          </w:tcPr>
          <w:p w14:paraId="0F1FB297" w14:textId="2948D4C1" w:rsidR="006F3A11" w:rsidRPr="00FD797C" w:rsidRDefault="00C91D2E" w:rsidP="000651DB">
            <w:pPr>
              <w:rPr>
                <w:szCs w:val="24"/>
              </w:rPr>
            </w:pPr>
            <w:r w:rsidRPr="00FD797C">
              <w:rPr>
                <w:szCs w:val="24"/>
              </w:rPr>
              <w:t>OPSTUDY</w:t>
            </w:r>
            <w:r w:rsidR="006F3A11" w:rsidRPr="00FD797C">
              <w:rPr>
                <w:szCs w:val="24"/>
              </w:rPr>
              <w:t xml:space="preserve"> Adjusted Present Condition with Three State Projects (without pulse flows). EA flows included at Grand Island to reduce deficits, but not available for </w:t>
            </w:r>
            <w:r w:rsidR="000B50F7" w:rsidRPr="00FD797C">
              <w:rPr>
                <w:szCs w:val="24"/>
              </w:rPr>
              <w:t>project diversion</w:t>
            </w:r>
            <w:r w:rsidRPr="00FD797C">
              <w:rPr>
                <w:szCs w:val="24"/>
              </w:rPr>
              <w:t>s</w:t>
            </w:r>
            <w:r w:rsidR="006F3A11" w:rsidRPr="00FD797C">
              <w:rPr>
                <w:szCs w:val="24"/>
              </w:rPr>
              <w:t>.</w:t>
            </w:r>
            <w:r w:rsidR="005F33D0">
              <w:rPr>
                <w:szCs w:val="24"/>
              </w:rPr>
              <w:t xml:space="preserve"> </w:t>
            </w:r>
          </w:p>
        </w:tc>
      </w:tr>
      <w:tr w:rsidR="006F3A11" w:rsidRPr="006F3A11" w14:paraId="264E305A" w14:textId="77777777" w:rsidTr="000651DB">
        <w:tc>
          <w:tcPr>
            <w:tcW w:w="3258" w:type="dxa"/>
            <w:vAlign w:val="center"/>
          </w:tcPr>
          <w:p w14:paraId="4ADEC71A" w14:textId="2E701DE6" w:rsidR="006F3A11" w:rsidRPr="00FD797C" w:rsidRDefault="00FC6F42" w:rsidP="000651DB">
            <w:pPr>
              <w:rPr>
                <w:szCs w:val="24"/>
              </w:rPr>
            </w:pPr>
            <w:r w:rsidRPr="00FD797C">
              <w:rPr>
                <w:szCs w:val="24"/>
              </w:rPr>
              <w:t xml:space="preserve">Model </w:t>
            </w:r>
            <w:r w:rsidR="006F3A11" w:rsidRPr="00FD797C">
              <w:rPr>
                <w:szCs w:val="24"/>
              </w:rPr>
              <w:t>Analysis Period</w:t>
            </w:r>
            <w:r w:rsidRPr="00FD797C">
              <w:rPr>
                <w:szCs w:val="24"/>
              </w:rPr>
              <w:t xml:space="preserve"> (</w:t>
            </w:r>
            <w:r w:rsidR="00C30892">
              <w:rPr>
                <w:szCs w:val="24"/>
              </w:rPr>
              <w:t>B</w:t>
            </w:r>
            <w:r w:rsidRPr="00FD797C">
              <w:rPr>
                <w:szCs w:val="24"/>
              </w:rPr>
              <w:t>)</w:t>
            </w:r>
          </w:p>
        </w:tc>
        <w:tc>
          <w:tcPr>
            <w:tcW w:w="6300" w:type="dxa"/>
            <w:vAlign w:val="center"/>
          </w:tcPr>
          <w:p w14:paraId="5F89033D" w14:textId="77777777" w:rsidR="006F3A11" w:rsidRPr="00FD797C" w:rsidRDefault="006F3A11" w:rsidP="000651DB">
            <w:pPr>
              <w:rPr>
                <w:szCs w:val="24"/>
              </w:rPr>
            </w:pPr>
            <w:r w:rsidRPr="00FD797C">
              <w:rPr>
                <w:szCs w:val="24"/>
              </w:rPr>
              <w:t>1947-1994</w:t>
            </w:r>
          </w:p>
        </w:tc>
      </w:tr>
      <w:tr w:rsidR="006F3A11" w:rsidRPr="006F3A11" w14:paraId="2E5F7784" w14:textId="77777777" w:rsidTr="000651DB">
        <w:tc>
          <w:tcPr>
            <w:tcW w:w="3258" w:type="dxa"/>
            <w:vAlign w:val="center"/>
          </w:tcPr>
          <w:p w14:paraId="63D98574" w14:textId="5CDF6799" w:rsidR="006F3A11" w:rsidRPr="00FD797C" w:rsidRDefault="005429CB" w:rsidP="000651DB">
            <w:pPr>
              <w:rPr>
                <w:szCs w:val="24"/>
              </w:rPr>
            </w:pPr>
            <w:r w:rsidRPr="00FD797C">
              <w:rPr>
                <w:szCs w:val="24"/>
              </w:rPr>
              <w:t>Model Time Step</w:t>
            </w:r>
            <w:r w:rsidR="00FC6F42" w:rsidRPr="00FD797C">
              <w:rPr>
                <w:szCs w:val="24"/>
              </w:rPr>
              <w:t xml:space="preserve"> (</w:t>
            </w:r>
            <w:r w:rsidR="00C30892">
              <w:rPr>
                <w:szCs w:val="24"/>
              </w:rPr>
              <w:t>C</w:t>
            </w:r>
            <w:r w:rsidR="00FC6F42" w:rsidRPr="00FD797C">
              <w:rPr>
                <w:szCs w:val="24"/>
              </w:rPr>
              <w:t>)</w:t>
            </w:r>
          </w:p>
        </w:tc>
        <w:tc>
          <w:tcPr>
            <w:tcW w:w="6300" w:type="dxa"/>
            <w:vAlign w:val="center"/>
          </w:tcPr>
          <w:p w14:paraId="2AE1AABA" w14:textId="18CD5DC8" w:rsidR="006F3A11" w:rsidRPr="00FD797C" w:rsidRDefault="006F3A11" w:rsidP="000651DB">
            <w:pPr>
              <w:rPr>
                <w:szCs w:val="24"/>
              </w:rPr>
            </w:pPr>
            <w:r w:rsidRPr="00FD797C">
              <w:rPr>
                <w:szCs w:val="24"/>
              </w:rPr>
              <w:t>Monthly</w:t>
            </w:r>
          </w:p>
        </w:tc>
      </w:tr>
      <w:tr w:rsidR="006F3A11" w:rsidRPr="006F3A11" w14:paraId="10C15D79" w14:textId="77777777" w:rsidTr="000651DB">
        <w:tc>
          <w:tcPr>
            <w:tcW w:w="3258" w:type="dxa"/>
            <w:vAlign w:val="center"/>
          </w:tcPr>
          <w:p w14:paraId="07E38F3D" w14:textId="77777777" w:rsidR="006F3A11" w:rsidRPr="00FD797C" w:rsidRDefault="006F3A11" w:rsidP="000651DB">
            <w:pPr>
              <w:rPr>
                <w:szCs w:val="24"/>
              </w:rPr>
            </w:pPr>
            <w:r w:rsidRPr="00FD797C">
              <w:rPr>
                <w:szCs w:val="24"/>
              </w:rPr>
              <w:t>Excesses/Shortages Calculation</w:t>
            </w:r>
          </w:p>
        </w:tc>
        <w:tc>
          <w:tcPr>
            <w:tcW w:w="6300" w:type="dxa"/>
            <w:vAlign w:val="center"/>
          </w:tcPr>
          <w:p w14:paraId="3FFABA14" w14:textId="186683C6" w:rsidR="006F3A11" w:rsidRPr="00FD797C" w:rsidRDefault="00FC6F42" w:rsidP="000651DB">
            <w:pPr>
              <w:rPr>
                <w:szCs w:val="24"/>
              </w:rPr>
            </w:pPr>
            <w:r w:rsidRPr="00FD797C">
              <w:rPr>
                <w:szCs w:val="24"/>
              </w:rPr>
              <w:t>Calculated at</w:t>
            </w:r>
            <w:r w:rsidR="006F3A11" w:rsidRPr="00FD797C">
              <w:rPr>
                <w:szCs w:val="24"/>
              </w:rPr>
              <w:t xml:space="preserve"> Grand Island</w:t>
            </w:r>
            <w:r w:rsidRPr="00FD797C">
              <w:rPr>
                <w:szCs w:val="24"/>
              </w:rPr>
              <w:t>, NE</w:t>
            </w:r>
          </w:p>
        </w:tc>
      </w:tr>
      <w:tr w:rsidR="006F3A11" w:rsidRPr="006F3A11" w14:paraId="78A16639" w14:textId="77777777" w:rsidTr="000651DB">
        <w:tc>
          <w:tcPr>
            <w:tcW w:w="3258" w:type="dxa"/>
            <w:vAlign w:val="center"/>
          </w:tcPr>
          <w:p w14:paraId="652B9404" w14:textId="7D85E375" w:rsidR="006F3A11" w:rsidRPr="00FD797C" w:rsidRDefault="006F3A11" w:rsidP="000651DB">
            <w:pPr>
              <w:rPr>
                <w:szCs w:val="24"/>
              </w:rPr>
            </w:pPr>
            <w:r w:rsidRPr="00FD797C">
              <w:rPr>
                <w:szCs w:val="24"/>
              </w:rPr>
              <w:t>Target Flows</w:t>
            </w:r>
            <w:r w:rsidR="00FC6F42" w:rsidRPr="00FD797C">
              <w:rPr>
                <w:szCs w:val="24"/>
              </w:rPr>
              <w:t xml:space="preserve"> (</w:t>
            </w:r>
            <w:r w:rsidR="00C30892">
              <w:rPr>
                <w:szCs w:val="24"/>
              </w:rPr>
              <w:t>D</w:t>
            </w:r>
            <w:r w:rsidR="00FC6F42" w:rsidRPr="00FD797C">
              <w:rPr>
                <w:szCs w:val="24"/>
              </w:rPr>
              <w:t>)</w:t>
            </w:r>
          </w:p>
        </w:tc>
        <w:tc>
          <w:tcPr>
            <w:tcW w:w="6300" w:type="dxa"/>
            <w:vAlign w:val="center"/>
          </w:tcPr>
          <w:p w14:paraId="53DA4BF9" w14:textId="3ADC8F1B" w:rsidR="006F3A11" w:rsidRPr="00FD797C" w:rsidRDefault="006F3A11" w:rsidP="000651DB">
            <w:pPr>
              <w:rPr>
                <w:szCs w:val="24"/>
              </w:rPr>
            </w:pPr>
            <w:r w:rsidRPr="00FD797C">
              <w:rPr>
                <w:szCs w:val="24"/>
              </w:rPr>
              <w:t xml:space="preserve">Appendix A-5, Column 4 or 8, depending on daily/monthly time step </w:t>
            </w:r>
          </w:p>
        </w:tc>
      </w:tr>
      <w:tr w:rsidR="006F3A11" w:rsidRPr="006F3A11" w14:paraId="1E05B1A5" w14:textId="77777777" w:rsidTr="000651DB">
        <w:trPr>
          <w:trHeight w:val="89"/>
        </w:trPr>
        <w:tc>
          <w:tcPr>
            <w:tcW w:w="3258" w:type="dxa"/>
            <w:vAlign w:val="center"/>
          </w:tcPr>
          <w:p w14:paraId="62DB7F95" w14:textId="42703118" w:rsidR="006F3A11" w:rsidRPr="00FD797C" w:rsidRDefault="006F3A11" w:rsidP="000651DB">
            <w:pPr>
              <w:rPr>
                <w:szCs w:val="24"/>
              </w:rPr>
            </w:pPr>
            <w:r w:rsidRPr="00FD797C">
              <w:rPr>
                <w:szCs w:val="24"/>
              </w:rPr>
              <w:t xml:space="preserve">Routing </w:t>
            </w:r>
            <w:r w:rsidR="00FC6F42" w:rsidRPr="00FD797C">
              <w:rPr>
                <w:szCs w:val="24"/>
              </w:rPr>
              <w:t>(</w:t>
            </w:r>
            <w:r w:rsidR="00C30892">
              <w:rPr>
                <w:szCs w:val="24"/>
              </w:rPr>
              <w:t>E</w:t>
            </w:r>
            <w:r w:rsidR="00FC6F42" w:rsidRPr="00FD797C">
              <w:rPr>
                <w:szCs w:val="24"/>
              </w:rPr>
              <w:t>)</w:t>
            </w:r>
          </w:p>
        </w:tc>
        <w:tc>
          <w:tcPr>
            <w:tcW w:w="6300" w:type="dxa"/>
            <w:vAlign w:val="center"/>
          </w:tcPr>
          <w:p w14:paraId="19BA601B" w14:textId="3A6ABF3F" w:rsidR="006F3A11" w:rsidRPr="00FD797C" w:rsidRDefault="006F3A11" w:rsidP="000651DB">
            <w:pPr>
              <w:rPr>
                <w:szCs w:val="24"/>
              </w:rPr>
            </w:pPr>
            <w:r w:rsidRPr="00FD797C">
              <w:rPr>
                <w:szCs w:val="24"/>
              </w:rPr>
              <w:t>WMC Loss Model</w:t>
            </w:r>
          </w:p>
        </w:tc>
      </w:tr>
      <w:tr w:rsidR="006F3A11" w:rsidRPr="006F3A11" w14:paraId="2DEE21B5" w14:textId="77777777" w:rsidTr="000651DB">
        <w:trPr>
          <w:trHeight w:val="89"/>
        </w:trPr>
        <w:tc>
          <w:tcPr>
            <w:tcW w:w="3258" w:type="dxa"/>
            <w:vAlign w:val="center"/>
          </w:tcPr>
          <w:p w14:paraId="5B7CC581" w14:textId="26319740" w:rsidR="006F3A11" w:rsidRPr="00FD797C" w:rsidRDefault="006F3A11" w:rsidP="000651DB">
            <w:pPr>
              <w:rPr>
                <w:szCs w:val="24"/>
              </w:rPr>
            </w:pPr>
            <w:r w:rsidRPr="00FD797C">
              <w:rPr>
                <w:szCs w:val="24"/>
              </w:rPr>
              <w:t>Accretion Modeling Method</w:t>
            </w:r>
            <w:r w:rsidR="00FC6F42" w:rsidRPr="00FD797C">
              <w:rPr>
                <w:szCs w:val="24"/>
              </w:rPr>
              <w:t xml:space="preserve"> (</w:t>
            </w:r>
            <w:r w:rsidR="00C30892">
              <w:rPr>
                <w:szCs w:val="24"/>
              </w:rPr>
              <w:t>F</w:t>
            </w:r>
            <w:r w:rsidR="00FC6F42" w:rsidRPr="00FD797C">
              <w:rPr>
                <w:szCs w:val="24"/>
              </w:rPr>
              <w:t>)</w:t>
            </w:r>
          </w:p>
        </w:tc>
        <w:tc>
          <w:tcPr>
            <w:tcW w:w="6300" w:type="dxa"/>
            <w:vAlign w:val="center"/>
          </w:tcPr>
          <w:p w14:paraId="5CB1D967" w14:textId="2C37B5D2" w:rsidR="006F3A11" w:rsidRPr="00FD797C" w:rsidRDefault="00276F6F" w:rsidP="000651DB">
            <w:pPr>
              <w:rPr>
                <w:szCs w:val="24"/>
              </w:rPr>
            </w:pPr>
            <w:r w:rsidRPr="00FD797C">
              <w:rPr>
                <w:szCs w:val="24"/>
              </w:rPr>
              <w:t>Unit Response Functions (URF) developed using IDS-AWAS</w:t>
            </w:r>
          </w:p>
        </w:tc>
      </w:tr>
    </w:tbl>
    <w:p w14:paraId="791C9F75" w14:textId="56A5423B" w:rsidR="00C30892" w:rsidRDefault="00C30892" w:rsidP="002E19C1">
      <w:pPr>
        <w:pStyle w:val="ListParagraph"/>
        <w:spacing w:after="120"/>
        <w:ind w:left="0"/>
      </w:pPr>
      <w:r>
        <w:t>(A) OPSTUDY o</w:t>
      </w:r>
      <w:r>
        <w:rPr>
          <w:szCs w:val="24"/>
        </w:rPr>
        <w:t>utput files StElmnts.pul (daily) and/or StElmnts.tab (monthly) are used.</w:t>
      </w:r>
    </w:p>
    <w:p w14:paraId="5B09E85D" w14:textId="773CA924" w:rsidR="00FC6F42" w:rsidRDefault="00FC6F42" w:rsidP="002E19C1">
      <w:pPr>
        <w:pStyle w:val="ListParagraph"/>
        <w:spacing w:after="120"/>
        <w:ind w:left="0"/>
      </w:pPr>
      <w:r>
        <w:t>(</w:t>
      </w:r>
      <w:r w:rsidR="00C30892">
        <w:t>B</w:t>
      </w:r>
      <w:r>
        <w:t>) The 1947-1994 analysis period is dictated by OPSTUDY.</w:t>
      </w:r>
    </w:p>
    <w:p w14:paraId="7FE317D4" w14:textId="689E719B" w:rsidR="00551BF3" w:rsidRDefault="00FC6F42" w:rsidP="002E19C1">
      <w:pPr>
        <w:pStyle w:val="ListParagraph"/>
        <w:spacing w:after="120"/>
        <w:ind w:left="0"/>
      </w:pPr>
      <w:r>
        <w:t>(</w:t>
      </w:r>
      <w:r w:rsidR="00C30892">
        <w:t>C</w:t>
      </w:r>
      <w:r>
        <w:t xml:space="preserve">) A monthly time step was used for all aspects of the modeling, including analysis of diversions and recharge, </w:t>
      </w:r>
      <w:r w:rsidR="00551BF3">
        <w:t>accretions to the river, and deficit reductions at Grand Island.</w:t>
      </w:r>
    </w:p>
    <w:p w14:paraId="47EE530D" w14:textId="03A7F037" w:rsidR="00BD44B3" w:rsidRDefault="00551BF3" w:rsidP="002E19C1">
      <w:pPr>
        <w:pStyle w:val="ListParagraph"/>
        <w:spacing w:after="120"/>
        <w:ind w:left="0"/>
      </w:pPr>
      <w:r>
        <w:t>(</w:t>
      </w:r>
      <w:r w:rsidR="00C30892">
        <w:t>D</w:t>
      </w:r>
      <w:r>
        <w:t xml:space="preserve">) </w:t>
      </w:r>
      <w:r w:rsidRPr="0006085E">
        <w:t xml:space="preserve">Based on Column 4 or 8 of Appendix A-5 in </w:t>
      </w:r>
      <w:r>
        <w:t>the Program Document, Attachment 5 Water Plan, Section 11 Water Plan Reference Materials</w:t>
      </w:r>
      <w:r w:rsidRPr="0006085E">
        <w:t xml:space="preserve">. Column 4 = target flows in “cfs” </w:t>
      </w:r>
      <w:r>
        <w:t>are</w:t>
      </w:r>
      <w:r w:rsidRPr="0006085E">
        <w:t xml:space="preserve"> used for the daily analysis. Column 8 = target flows in “average cfs” were summed on a monthly basis and converted to acre-feet as a monthly target flow volume in the scoring model.</w:t>
      </w:r>
    </w:p>
    <w:p w14:paraId="1625190C" w14:textId="19AEB203" w:rsidR="00551BF3" w:rsidRDefault="00551BF3" w:rsidP="002E19C1">
      <w:pPr>
        <w:pStyle w:val="ListParagraph"/>
        <w:spacing w:after="120"/>
        <w:ind w:left="0"/>
      </w:pPr>
      <w:r>
        <w:t>(</w:t>
      </w:r>
      <w:r w:rsidR="00C30892">
        <w:t>E</w:t>
      </w:r>
      <w:r>
        <w:t xml:space="preserve">) The WMC Loss Model was first developed by the Water Management Committee as part of the </w:t>
      </w:r>
      <w:r w:rsidRPr="00AE6223">
        <w:t xml:space="preserve">Water Conservation/Supply Reconnaissance Study </w:t>
      </w:r>
      <w:r>
        <w:t>(Chapter 7 and Appendix E), covering the period 1975-1994.  The model period was updated to include 1995-2006 as part of the Water Management Study, Phase I.</w:t>
      </w:r>
      <w:r w:rsidR="002418FF">
        <w:rPr>
          <w:rStyle w:val="FootnoteReference"/>
        </w:rPr>
        <w:footnoteReference w:id="17"/>
      </w:r>
      <w:r>
        <w:t xml:space="preserve">  Use of the WMC Loss Model for routing in WAP project score analyses was included as part of the scoring methodology approved by the GC in 2010.</w:t>
      </w:r>
      <w:r w:rsidR="00981105">
        <w:rPr>
          <w:rStyle w:val="FootnoteReference"/>
        </w:rPr>
        <w:footnoteReference w:id="18"/>
      </w:r>
    </w:p>
    <w:p w14:paraId="18FA0552" w14:textId="63A37214" w:rsidR="00551BF3" w:rsidRDefault="00551BF3" w:rsidP="002E19C1">
      <w:pPr>
        <w:pStyle w:val="ListParagraph"/>
        <w:spacing w:after="120"/>
        <w:ind w:left="0"/>
      </w:pPr>
      <w:r>
        <w:t>(</w:t>
      </w:r>
      <w:r w:rsidR="00C30892">
        <w:t>F</w:t>
      </w:r>
      <w:r>
        <w:t>) IDS-AWAS is the Alluvial Water Accounting System developed by the Integrated Decision Support Group at Colorado State University.</w:t>
      </w:r>
    </w:p>
    <w:p w14:paraId="080FC450" w14:textId="6D3A5FC4" w:rsidR="00A049FB" w:rsidRDefault="00190D62" w:rsidP="004745C0">
      <w:pPr>
        <w:pStyle w:val="ListParagraph"/>
        <w:numPr>
          <w:ilvl w:val="0"/>
          <w:numId w:val="8"/>
        </w:numPr>
        <w:spacing w:before="240" w:after="240"/>
        <w:rPr>
          <w:b/>
        </w:rPr>
      </w:pPr>
      <w:r>
        <w:rPr>
          <w:b/>
        </w:rPr>
        <w:t>Inputs for CPNRD Canals</w:t>
      </w:r>
    </w:p>
    <w:p w14:paraId="5FEAD626" w14:textId="1C69DBA0" w:rsidR="00A049FB" w:rsidRPr="005D0F4D" w:rsidRDefault="00377C6B" w:rsidP="00A049FB">
      <w:pPr>
        <w:pStyle w:val="ListParagraph"/>
        <w:spacing w:before="120" w:after="240"/>
        <w:ind w:left="0"/>
      </w:pPr>
      <w:r>
        <w:t>The rate</w:t>
      </w:r>
      <w:r w:rsidR="002108C4">
        <w:t>s</w:t>
      </w:r>
      <w:r>
        <w:t xml:space="preserve"> of recharge and the timing of diversions into the canals for recharge are critical inputs to the score models.  The following sections describe the development of these inputs using actual recharge operations data provided by CPNRD during the First Increment.</w:t>
      </w:r>
    </w:p>
    <w:p w14:paraId="5A664415" w14:textId="77777777" w:rsidR="008D1A72" w:rsidRDefault="008D1A72">
      <w:pPr>
        <w:rPr>
          <w:b/>
          <w:i/>
        </w:rPr>
      </w:pPr>
      <w:r>
        <w:rPr>
          <w:b/>
          <w:i/>
        </w:rPr>
        <w:br w:type="page"/>
      </w:r>
    </w:p>
    <w:p w14:paraId="4F266CA2" w14:textId="2886E75B" w:rsidR="00A049FB" w:rsidRDefault="00190D62" w:rsidP="004745C0">
      <w:pPr>
        <w:pStyle w:val="ListParagraph"/>
        <w:numPr>
          <w:ilvl w:val="1"/>
          <w:numId w:val="8"/>
        </w:numPr>
        <w:spacing w:before="120" w:after="240"/>
        <w:ind w:left="450" w:hanging="162"/>
        <w:rPr>
          <w:b/>
          <w:i/>
        </w:rPr>
      </w:pPr>
      <w:r>
        <w:rPr>
          <w:b/>
          <w:i/>
        </w:rPr>
        <w:lastRenderedPageBreak/>
        <w:t>Recharge Rates</w:t>
      </w:r>
    </w:p>
    <w:p w14:paraId="10C12D30" w14:textId="382637E5" w:rsidR="00190D62" w:rsidRDefault="003D33ED" w:rsidP="00190D62">
      <w:pPr>
        <w:spacing w:before="120" w:after="240"/>
      </w:pPr>
      <w:r>
        <w:t xml:space="preserve">For the sake of simplicity, the recharge analysis assumed that diversion, infiltration, and recharge rates were equal.  This means that modeled diversions were </w:t>
      </w:r>
      <w:r w:rsidR="003C0C11">
        <w:t xml:space="preserve">assumed to be </w:t>
      </w:r>
      <w:r>
        <w:t xml:space="preserve">limited </w:t>
      </w:r>
      <w:r w:rsidR="008E50E7">
        <w:t>to the amount that could infiltrate in a given time step.  Seasonal recharge operations data provided by CPNRD for the period 2011-2017 was used to estimate net recharge rates based on measured diversions minus any spills or other surface returns.  The specific files were a set of three spreadsheets provided to the EDO by CPNRD at the end of 2017.  CPNRD also submitted an invoice in late 2017 for transferred surface water and calculated accretions from groundwater.  The invoice</w:t>
      </w:r>
      <w:r w:rsidR="002A302D">
        <w:t xml:space="preserve"> i</w:t>
      </w:r>
      <w:bookmarkStart w:id="0" w:name="_GoBack"/>
      <w:bookmarkEnd w:id="0"/>
      <w:r w:rsidR="008E50E7">
        <w:t xml:space="preserve">ncluded figures that </w:t>
      </w:r>
      <w:r w:rsidR="00974135">
        <w:t>showed the</w:t>
      </w:r>
      <w:r w:rsidR="008E50E7">
        <w:t xml:space="preserve"> volumes of diversions, recharge, and river returns for each year or recharge season.  The EDO cross-checked the diversion data in the spreadsheets against the volumes reported in those figures to ensure that the correct data sets were being used for this analysis.  The CPNRD canals made minimal diversions for recharge in 2018-2019, so no data from those years was factored into the recharge rate calculations.</w:t>
      </w:r>
      <w:r w:rsidR="003F09DD">
        <w:t xml:space="preserve">  </w:t>
      </w:r>
      <w:r w:rsidR="003F09DD" w:rsidRPr="003F09DD">
        <w:rPr>
          <w:b/>
          <w:bCs/>
        </w:rPr>
        <w:t xml:space="preserve">Table </w:t>
      </w:r>
      <w:r w:rsidR="006C1AC9">
        <w:rPr>
          <w:b/>
          <w:bCs/>
        </w:rPr>
        <w:t>3</w:t>
      </w:r>
      <w:r w:rsidR="003F09DD">
        <w:t xml:space="preserve"> shows the calculated average net recharge rate and diversion dates for each season of Thirty Mile Canal recharge operations from spring 2011 through fall 2017.  </w:t>
      </w:r>
      <w:r w:rsidR="003F09DD" w:rsidRPr="003F09DD">
        <w:rPr>
          <w:b/>
          <w:bCs/>
        </w:rPr>
        <w:t xml:space="preserve">Table </w:t>
      </w:r>
      <w:r w:rsidR="006C1AC9">
        <w:rPr>
          <w:b/>
          <w:bCs/>
        </w:rPr>
        <w:t>4</w:t>
      </w:r>
      <w:r w:rsidR="003F09DD">
        <w:t xml:space="preserve"> and </w:t>
      </w:r>
      <w:r w:rsidR="003F09DD" w:rsidRPr="003F09DD">
        <w:rPr>
          <w:b/>
          <w:bCs/>
        </w:rPr>
        <w:t xml:space="preserve">Table </w:t>
      </w:r>
      <w:r w:rsidR="006C1AC9">
        <w:rPr>
          <w:b/>
          <w:bCs/>
        </w:rPr>
        <w:t>5</w:t>
      </w:r>
      <w:r w:rsidR="003F09DD">
        <w:t xml:space="preserve"> show the same information for the Cozad Canal and Orchard-Alfalfa Canal, respectively.</w:t>
      </w:r>
    </w:p>
    <w:p w14:paraId="2C901443" w14:textId="1B263C67" w:rsidR="00574E17" w:rsidRDefault="00574E17" w:rsidP="00574E17">
      <w:pPr>
        <w:spacing w:before="120"/>
      </w:pPr>
      <w:r w:rsidRPr="00FD797C">
        <w:rPr>
          <w:rFonts w:eastAsia="Times New Roman"/>
          <w:b/>
          <w:bCs/>
        </w:rPr>
        <w:t xml:space="preserve">Table </w:t>
      </w:r>
      <w:r>
        <w:rPr>
          <w:rFonts w:eastAsia="Times New Roman"/>
          <w:b/>
          <w:bCs/>
        </w:rPr>
        <w:t>3</w:t>
      </w:r>
      <w:r w:rsidRPr="00FD797C">
        <w:rPr>
          <w:rFonts w:eastAsia="Times New Roman"/>
          <w:b/>
          <w:bCs/>
        </w:rPr>
        <w:t xml:space="preserve">. </w:t>
      </w:r>
      <w:r>
        <w:rPr>
          <w:rFonts w:eastAsia="Times New Roman"/>
          <w:b/>
          <w:bCs/>
        </w:rPr>
        <w:t>Thirty Mile</w:t>
      </w:r>
      <w:r w:rsidRPr="00FD797C">
        <w:rPr>
          <w:rFonts w:eastAsia="Times New Roman"/>
          <w:b/>
          <w:bCs/>
        </w:rPr>
        <w:t xml:space="preserve"> Canal Net Recharge Rate</w:t>
      </w:r>
      <w:r w:rsidR="003F09DD">
        <w:rPr>
          <w:rFonts w:eastAsia="Times New Roman"/>
          <w:b/>
          <w:bCs/>
        </w:rPr>
        <w:t xml:space="preserve"> and Recharge Dates</w:t>
      </w:r>
    </w:p>
    <w:tbl>
      <w:tblPr>
        <w:tblStyle w:val="TableGrid"/>
        <w:tblW w:w="0" w:type="auto"/>
        <w:jc w:val="center"/>
        <w:tblLook w:val="04A0" w:firstRow="1" w:lastRow="0" w:firstColumn="1" w:lastColumn="0" w:noHBand="0" w:noVBand="1"/>
      </w:tblPr>
      <w:tblGrid>
        <w:gridCol w:w="1920"/>
        <w:gridCol w:w="3229"/>
        <w:gridCol w:w="4427"/>
      </w:tblGrid>
      <w:tr w:rsidR="00574E17" w14:paraId="7A02BD9C" w14:textId="77777777" w:rsidTr="00574E17">
        <w:trPr>
          <w:jc w:val="center"/>
        </w:trPr>
        <w:tc>
          <w:tcPr>
            <w:tcW w:w="1924" w:type="dxa"/>
            <w:shd w:val="clear" w:color="auto" w:fill="C2D69B" w:themeFill="accent3" w:themeFillTint="99"/>
            <w:vAlign w:val="bottom"/>
          </w:tcPr>
          <w:p w14:paraId="0C76EB85" w14:textId="77777777" w:rsidR="00574E17" w:rsidRPr="004847A1" w:rsidRDefault="00574E17" w:rsidP="00795813">
            <w:pPr>
              <w:jc w:val="center"/>
              <w:rPr>
                <w:rFonts w:eastAsia="Times New Roman"/>
                <w:b/>
                <w:bCs/>
                <w:szCs w:val="24"/>
              </w:rPr>
            </w:pPr>
            <w:r w:rsidRPr="004847A1">
              <w:rPr>
                <w:b/>
                <w:bCs/>
                <w:color w:val="000000"/>
                <w:szCs w:val="24"/>
              </w:rPr>
              <w:t>Recharge Season</w:t>
            </w:r>
          </w:p>
        </w:tc>
        <w:tc>
          <w:tcPr>
            <w:tcW w:w="3240" w:type="dxa"/>
            <w:shd w:val="clear" w:color="auto" w:fill="C2D69B" w:themeFill="accent3" w:themeFillTint="99"/>
            <w:vAlign w:val="bottom"/>
          </w:tcPr>
          <w:p w14:paraId="4935F733" w14:textId="77777777" w:rsidR="00574E17" w:rsidRDefault="00574E17" w:rsidP="00795813">
            <w:pPr>
              <w:jc w:val="center"/>
              <w:rPr>
                <w:b/>
                <w:bCs/>
                <w:color w:val="000000"/>
                <w:szCs w:val="24"/>
              </w:rPr>
            </w:pPr>
            <w:r w:rsidRPr="004847A1">
              <w:rPr>
                <w:b/>
                <w:bCs/>
                <w:color w:val="000000"/>
                <w:szCs w:val="24"/>
              </w:rPr>
              <w:t xml:space="preserve">Average Net Recharge Rate </w:t>
            </w:r>
          </w:p>
          <w:p w14:paraId="36594DF9" w14:textId="77777777" w:rsidR="00574E17" w:rsidRPr="004847A1" w:rsidRDefault="00574E17" w:rsidP="00795813">
            <w:pPr>
              <w:jc w:val="center"/>
              <w:rPr>
                <w:rFonts w:eastAsia="Times New Roman"/>
                <w:b/>
                <w:bCs/>
                <w:szCs w:val="24"/>
              </w:rPr>
            </w:pPr>
            <w:r w:rsidRPr="004847A1">
              <w:rPr>
                <w:b/>
                <w:bCs/>
                <w:color w:val="000000"/>
                <w:szCs w:val="24"/>
              </w:rPr>
              <w:t>[cfs]</w:t>
            </w:r>
          </w:p>
        </w:tc>
        <w:tc>
          <w:tcPr>
            <w:tcW w:w="4444" w:type="dxa"/>
            <w:shd w:val="clear" w:color="auto" w:fill="C2D69B" w:themeFill="accent3" w:themeFillTint="99"/>
            <w:vAlign w:val="bottom"/>
          </w:tcPr>
          <w:p w14:paraId="1B111942" w14:textId="77777777" w:rsidR="00574E17" w:rsidRPr="004847A1" w:rsidRDefault="00574E17" w:rsidP="00795813">
            <w:pPr>
              <w:jc w:val="center"/>
              <w:rPr>
                <w:rFonts w:eastAsia="Times New Roman"/>
                <w:b/>
                <w:bCs/>
                <w:szCs w:val="24"/>
              </w:rPr>
            </w:pPr>
            <w:r w:rsidRPr="004847A1">
              <w:rPr>
                <w:b/>
                <w:bCs/>
                <w:color w:val="000000"/>
                <w:szCs w:val="24"/>
              </w:rPr>
              <w:t>Recharge Dates</w:t>
            </w:r>
          </w:p>
        </w:tc>
      </w:tr>
      <w:tr w:rsidR="00574E17" w14:paraId="548CD6CA" w14:textId="77777777" w:rsidTr="00574E17">
        <w:trPr>
          <w:jc w:val="center"/>
        </w:trPr>
        <w:tc>
          <w:tcPr>
            <w:tcW w:w="1924" w:type="dxa"/>
            <w:vAlign w:val="bottom"/>
          </w:tcPr>
          <w:p w14:paraId="5630F232" w14:textId="77777777" w:rsidR="00574E17" w:rsidRPr="00641E6A" w:rsidRDefault="00574E17" w:rsidP="00795813">
            <w:pPr>
              <w:jc w:val="right"/>
              <w:rPr>
                <w:color w:val="000000"/>
                <w:szCs w:val="24"/>
              </w:rPr>
            </w:pPr>
            <w:r w:rsidRPr="00641E6A">
              <w:rPr>
                <w:color w:val="000000"/>
                <w:szCs w:val="24"/>
              </w:rPr>
              <w:t>Spring 2011</w:t>
            </w:r>
          </w:p>
        </w:tc>
        <w:tc>
          <w:tcPr>
            <w:tcW w:w="3240" w:type="dxa"/>
            <w:vAlign w:val="bottom"/>
          </w:tcPr>
          <w:p w14:paraId="2EC850FD" w14:textId="77777777" w:rsidR="00574E17" w:rsidRPr="00BE2265" w:rsidRDefault="00574E17" w:rsidP="00795813">
            <w:pPr>
              <w:jc w:val="center"/>
              <w:rPr>
                <w:color w:val="000000"/>
                <w:szCs w:val="24"/>
              </w:rPr>
            </w:pPr>
            <w:r w:rsidRPr="00BE2265">
              <w:rPr>
                <w:color w:val="000000"/>
                <w:szCs w:val="24"/>
              </w:rPr>
              <w:t>47.0</w:t>
            </w:r>
          </w:p>
        </w:tc>
        <w:tc>
          <w:tcPr>
            <w:tcW w:w="4444" w:type="dxa"/>
            <w:vAlign w:val="bottom"/>
          </w:tcPr>
          <w:p w14:paraId="55D7D82B" w14:textId="77777777" w:rsidR="00574E17" w:rsidRPr="00BE2265" w:rsidRDefault="00574E17" w:rsidP="00795813">
            <w:pPr>
              <w:rPr>
                <w:color w:val="000000"/>
                <w:szCs w:val="24"/>
              </w:rPr>
            </w:pPr>
            <w:r w:rsidRPr="00BE2265">
              <w:rPr>
                <w:color w:val="000000"/>
                <w:szCs w:val="24"/>
              </w:rPr>
              <w:t>4/18</w:t>
            </w:r>
            <w:r>
              <w:rPr>
                <w:color w:val="000000"/>
                <w:szCs w:val="24"/>
              </w:rPr>
              <w:t xml:space="preserve">; </w:t>
            </w:r>
            <w:r w:rsidRPr="00BE2265">
              <w:rPr>
                <w:color w:val="000000"/>
                <w:szCs w:val="24"/>
              </w:rPr>
              <w:t>4/22-5/31</w:t>
            </w:r>
          </w:p>
        </w:tc>
      </w:tr>
      <w:tr w:rsidR="00574E17" w14:paraId="31BD693C" w14:textId="77777777" w:rsidTr="00574E17">
        <w:trPr>
          <w:jc w:val="center"/>
        </w:trPr>
        <w:tc>
          <w:tcPr>
            <w:tcW w:w="1924" w:type="dxa"/>
            <w:vAlign w:val="bottom"/>
          </w:tcPr>
          <w:p w14:paraId="3A18F62C" w14:textId="77777777" w:rsidR="00574E17" w:rsidRPr="00641E6A" w:rsidRDefault="00574E17" w:rsidP="00795813">
            <w:pPr>
              <w:jc w:val="right"/>
              <w:rPr>
                <w:color w:val="000000"/>
                <w:szCs w:val="24"/>
              </w:rPr>
            </w:pPr>
            <w:r w:rsidRPr="00641E6A">
              <w:rPr>
                <w:color w:val="000000"/>
                <w:szCs w:val="24"/>
              </w:rPr>
              <w:t>Fall 2011</w:t>
            </w:r>
          </w:p>
        </w:tc>
        <w:tc>
          <w:tcPr>
            <w:tcW w:w="3240" w:type="dxa"/>
            <w:vAlign w:val="bottom"/>
          </w:tcPr>
          <w:p w14:paraId="6AA8DA50" w14:textId="77777777" w:rsidR="00574E17" w:rsidRPr="00BE2265" w:rsidRDefault="00574E17" w:rsidP="00795813">
            <w:pPr>
              <w:jc w:val="center"/>
              <w:rPr>
                <w:color w:val="000000"/>
                <w:szCs w:val="24"/>
              </w:rPr>
            </w:pPr>
            <w:r w:rsidRPr="00BE2265">
              <w:rPr>
                <w:color w:val="000000"/>
                <w:szCs w:val="24"/>
              </w:rPr>
              <w:t>47.1</w:t>
            </w:r>
          </w:p>
        </w:tc>
        <w:tc>
          <w:tcPr>
            <w:tcW w:w="4444" w:type="dxa"/>
            <w:vAlign w:val="bottom"/>
          </w:tcPr>
          <w:p w14:paraId="6ACC1137" w14:textId="77777777" w:rsidR="00574E17" w:rsidRPr="00BE2265" w:rsidRDefault="00574E17" w:rsidP="00795813">
            <w:pPr>
              <w:rPr>
                <w:color w:val="000000"/>
                <w:szCs w:val="24"/>
              </w:rPr>
            </w:pPr>
            <w:r w:rsidRPr="00BE2265">
              <w:rPr>
                <w:color w:val="000000"/>
                <w:szCs w:val="24"/>
              </w:rPr>
              <w:t>9/1-10/3</w:t>
            </w:r>
          </w:p>
        </w:tc>
      </w:tr>
      <w:tr w:rsidR="00574E17" w14:paraId="6EE05022" w14:textId="77777777" w:rsidTr="00574E17">
        <w:trPr>
          <w:jc w:val="center"/>
        </w:trPr>
        <w:tc>
          <w:tcPr>
            <w:tcW w:w="1924" w:type="dxa"/>
            <w:vAlign w:val="bottom"/>
          </w:tcPr>
          <w:p w14:paraId="4A7AFF2F" w14:textId="77777777" w:rsidR="00574E17" w:rsidRPr="00641E6A" w:rsidRDefault="00574E17" w:rsidP="00795813">
            <w:pPr>
              <w:jc w:val="right"/>
              <w:rPr>
                <w:color w:val="000000"/>
                <w:szCs w:val="24"/>
              </w:rPr>
            </w:pPr>
            <w:r w:rsidRPr="00641E6A">
              <w:rPr>
                <w:color w:val="000000"/>
                <w:szCs w:val="24"/>
              </w:rPr>
              <w:t>Spring 2012</w:t>
            </w:r>
          </w:p>
        </w:tc>
        <w:tc>
          <w:tcPr>
            <w:tcW w:w="7684" w:type="dxa"/>
            <w:gridSpan w:val="2"/>
            <w:vAlign w:val="bottom"/>
          </w:tcPr>
          <w:p w14:paraId="6B9C867D" w14:textId="77777777" w:rsidR="00574E17" w:rsidRPr="00BE2265" w:rsidRDefault="00574E17" w:rsidP="00795813">
            <w:pPr>
              <w:jc w:val="center"/>
              <w:rPr>
                <w:color w:val="000000"/>
                <w:szCs w:val="24"/>
              </w:rPr>
            </w:pPr>
            <w:r>
              <w:rPr>
                <w:color w:val="000000"/>
                <w:szCs w:val="24"/>
              </w:rPr>
              <w:t>Did Not Divert</w:t>
            </w:r>
            <w:r w:rsidRPr="00BE2265">
              <w:rPr>
                <w:color w:val="000000"/>
                <w:szCs w:val="24"/>
              </w:rPr>
              <w:t> </w:t>
            </w:r>
          </w:p>
        </w:tc>
      </w:tr>
      <w:tr w:rsidR="00574E17" w14:paraId="4867B87D" w14:textId="77777777" w:rsidTr="00574E17">
        <w:trPr>
          <w:jc w:val="center"/>
        </w:trPr>
        <w:tc>
          <w:tcPr>
            <w:tcW w:w="1924" w:type="dxa"/>
            <w:vAlign w:val="bottom"/>
          </w:tcPr>
          <w:p w14:paraId="2E6F29C1" w14:textId="77777777" w:rsidR="00574E17" w:rsidRPr="00641E6A" w:rsidRDefault="00574E17" w:rsidP="00795813">
            <w:pPr>
              <w:jc w:val="right"/>
              <w:rPr>
                <w:color w:val="000000"/>
                <w:szCs w:val="24"/>
              </w:rPr>
            </w:pPr>
            <w:r w:rsidRPr="00641E6A">
              <w:rPr>
                <w:color w:val="000000"/>
                <w:szCs w:val="24"/>
              </w:rPr>
              <w:t>Fall 2012</w:t>
            </w:r>
          </w:p>
        </w:tc>
        <w:tc>
          <w:tcPr>
            <w:tcW w:w="7684" w:type="dxa"/>
            <w:gridSpan w:val="2"/>
            <w:vAlign w:val="bottom"/>
          </w:tcPr>
          <w:p w14:paraId="79A19F43" w14:textId="77777777" w:rsidR="00574E17" w:rsidRPr="00BE2265" w:rsidRDefault="00574E17" w:rsidP="00795813">
            <w:pPr>
              <w:jc w:val="center"/>
              <w:rPr>
                <w:color w:val="000000"/>
                <w:szCs w:val="24"/>
              </w:rPr>
            </w:pPr>
            <w:r>
              <w:rPr>
                <w:color w:val="000000"/>
                <w:szCs w:val="24"/>
              </w:rPr>
              <w:t>Did Not Divert</w:t>
            </w:r>
            <w:r w:rsidRPr="00BE2265">
              <w:rPr>
                <w:color w:val="000000"/>
                <w:szCs w:val="24"/>
              </w:rPr>
              <w:t> </w:t>
            </w:r>
          </w:p>
        </w:tc>
      </w:tr>
      <w:tr w:rsidR="00574E17" w14:paraId="0422A21F" w14:textId="77777777" w:rsidTr="00574E17">
        <w:trPr>
          <w:jc w:val="center"/>
        </w:trPr>
        <w:tc>
          <w:tcPr>
            <w:tcW w:w="1924" w:type="dxa"/>
            <w:vAlign w:val="bottom"/>
          </w:tcPr>
          <w:p w14:paraId="4E1D63A8" w14:textId="77777777" w:rsidR="00574E17" w:rsidRPr="00641E6A" w:rsidRDefault="00574E17" w:rsidP="00795813">
            <w:pPr>
              <w:jc w:val="right"/>
              <w:rPr>
                <w:color w:val="000000"/>
                <w:szCs w:val="24"/>
              </w:rPr>
            </w:pPr>
            <w:r w:rsidRPr="00641E6A">
              <w:rPr>
                <w:color w:val="000000"/>
                <w:szCs w:val="24"/>
              </w:rPr>
              <w:t>Spring 2013</w:t>
            </w:r>
          </w:p>
        </w:tc>
        <w:tc>
          <w:tcPr>
            <w:tcW w:w="7684" w:type="dxa"/>
            <w:gridSpan w:val="2"/>
            <w:vAlign w:val="bottom"/>
          </w:tcPr>
          <w:p w14:paraId="58851279" w14:textId="77777777" w:rsidR="00574E17" w:rsidRPr="00BE2265" w:rsidRDefault="00574E17" w:rsidP="00795813">
            <w:pPr>
              <w:jc w:val="center"/>
              <w:rPr>
                <w:color w:val="000000"/>
                <w:szCs w:val="24"/>
              </w:rPr>
            </w:pPr>
            <w:r>
              <w:rPr>
                <w:color w:val="000000"/>
                <w:szCs w:val="24"/>
              </w:rPr>
              <w:t>Did Not Divert</w:t>
            </w:r>
            <w:r w:rsidRPr="00BE2265">
              <w:rPr>
                <w:color w:val="000000"/>
                <w:szCs w:val="24"/>
              </w:rPr>
              <w:t> </w:t>
            </w:r>
          </w:p>
        </w:tc>
      </w:tr>
      <w:tr w:rsidR="00574E17" w14:paraId="6D569FB9" w14:textId="77777777" w:rsidTr="00574E17">
        <w:trPr>
          <w:jc w:val="center"/>
        </w:trPr>
        <w:tc>
          <w:tcPr>
            <w:tcW w:w="1924" w:type="dxa"/>
            <w:vAlign w:val="bottom"/>
          </w:tcPr>
          <w:p w14:paraId="3FB243E5" w14:textId="77777777" w:rsidR="00574E17" w:rsidRPr="00641E6A" w:rsidRDefault="00574E17" w:rsidP="00795813">
            <w:pPr>
              <w:jc w:val="right"/>
              <w:rPr>
                <w:rFonts w:eastAsia="Times New Roman"/>
                <w:szCs w:val="24"/>
              </w:rPr>
            </w:pPr>
            <w:r w:rsidRPr="00641E6A">
              <w:rPr>
                <w:color w:val="000000"/>
                <w:szCs w:val="24"/>
              </w:rPr>
              <w:t>Fall 2013</w:t>
            </w:r>
          </w:p>
        </w:tc>
        <w:tc>
          <w:tcPr>
            <w:tcW w:w="3240" w:type="dxa"/>
            <w:vAlign w:val="bottom"/>
          </w:tcPr>
          <w:p w14:paraId="34E390B8" w14:textId="77777777" w:rsidR="00574E17" w:rsidRPr="00BE2265" w:rsidRDefault="00574E17" w:rsidP="00795813">
            <w:pPr>
              <w:jc w:val="center"/>
              <w:rPr>
                <w:color w:val="000000"/>
                <w:szCs w:val="24"/>
              </w:rPr>
            </w:pPr>
            <w:r w:rsidRPr="00BE2265">
              <w:rPr>
                <w:color w:val="000000"/>
                <w:szCs w:val="24"/>
              </w:rPr>
              <w:t>53.9</w:t>
            </w:r>
          </w:p>
        </w:tc>
        <w:tc>
          <w:tcPr>
            <w:tcW w:w="4444" w:type="dxa"/>
            <w:vAlign w:val="bottom"/>
          </w:tcPr>
          <w:p w14:paraId="1933A53C" w14:textId="77777777" w:rsidR="00574E17" w:rsidRPr="00BE2265" w:rsidRDefault="00574E17" w:rsidP="00795813">
            <w:pPr>
              <w:rPr>
                <w:rFonts w:eastAsia="Times New Roman"/>
                <w:szCs w:val="24"/>
              </w:rPr>
            </w:pPr>
            <w:r w:rsidRPr="00BE2265">
              <w:rPr>
                <w:color w:val="000000"/>
                <w:szCs w:val="24"/>
              </w:rPr>
              <w:t>10/22-11/10</w:t>
            </w:r>
          </w:p>
        </w:tc>
      </w:tr>
      <w:tr w:rsidR="00574E17" w14:paraId="3F347013" w14:textId="77777777" w:rsidTr="00574E17">
        <w:trPr>
          <w:jc w:val="center"/>
        </w:trPr>
        <w:tc>
          <w:tcPr>
            <w:tcW w:w="1924" w:type="dxa"/>
            <w:vAlign w:val="bottom"/>
          </w:tcPr>
          <w:p w14:paraId="2F3A6D80" w14:textId="77777777" w:rsidR="00574E17" w:rsidRPr="00641E6A" w:rsidRDefault="00574E17" w:rsidP="00795813">
            <w:pPr>
              <w:jc w:val="right"/>
              <w:rPr>
                <w:rFonts w:eastAsia="Times New Roman"/>
                <w:szCs w:val="24"/>
              </w:rPr>
            </w:pPr>
            <w:r w:rsidRPr="00641E6A">
              <w:rPr>
                <w:color w:val="000000"/>
                <w:szCs w:val="24"/>
              </w:rPr>
              <w:t>Spring 2014</w:t>
            </w:r>
          </w:p>
        </w:tc>
        <w:tc>
          <w:tcPr>
            <w:tcW w:w="7684" w:type="dxa"/>
            <w:gridSpan w:val="2"/>
            <w:vAlign w:val="bottom"/>
          </w:tcPr>
          <w:p w14:paraId="6F87938D" w14:textId="77777777" w:rsidR="00574E17" w:rsidRPr="00BE2265" w:rsidRDefault="00574E17" w:rsidP="00795813">
            <w:pPr>
              <w:jc w:val="center"/>
              <w:rPr>
                <w:rFonts w:eastAsia="Times New Roman"/>
                <w:szCs w:val="24"/>
              </w:rPr>
            </w:pPr>
            <w:r>
              <w:rPr>
                <w:color w:val="000000"/>
                <w:szCs w:val="24"/>
              </w:rPr>
              <w:t>Did Not Divert</w:t>
            </w:r>
            <w:r w:rsidRPr="00BE2265">
              <w:rPr>
                <w:color w:val="000000"/>
                <w:szCs w:val="24"/>
              </w:rPr>
              <w:t> </w:t>
            </w:r>
          </w:p>
        </w:tc>
      </w:tr>
      <w:tr w:rsidR="00574E17" w14:paraId="574B0F9C" w14:textId="77777777" w:rsidTr="00574E17">
        <w:trPr>
          <w:jc w:val="center"/>
        </w:trPr>
        <w:tc>
          <w:tcPr>
            <w:tcW w:w="1924" w:type="dxa"/>
            <w:vAlign w:val="bottom"/>
          </w:tcPr>
          <w:p w14:paraId="59BC5973" w14:textId="77777777" w:rsidR="00574E17" w:rsidRPr="00641E6A" w:rsidRDefault="00574E17" w:rsidP="00795813">
            <w:pPr>
              <w:jc w:val="right"/>
              <w:rPr>
                <w:rFonts w:eastAsia="Times New Roman"/>
                <w:szCs w:val="24"/>
              </w:rPr>
            </w:pPr>
            <w:r w:rsidRPr="00641E6A">
              <w:rPr>
                <w:color w:val="000000"/>
                <w:szCs w:val="24"/>
              </w:rPr>
              <w:t>Fall 2014</w:t>
            </w:r>
          </w:p>
        </w:tc>
        <w:tc>
          <w:tcPr>
            <w:tcW w:w="7684" w:type="dxa"/>
            <w:gridSpan w:val="2"/>
            <w:vAlign w:val="bottom"/>
          </w:tcPr>
          <w:p w14:paraId="29C074BC" w14:textId="77777777" w:rsidR="00574E17" w:rsidRPr="00BE2265" w:rsidRDefault="00574E17" w:rsidP="00795813">
            <w:pPr>
              <w:jc w:val="center"/>
              <w:rPr>
                <w:rFonts w:eastAsia="Times New Roman"/>
                <w:szCs w:val="24"/>
              </w:rPr>
            </w:pPr>
            <w:r>
              <w:rPr>
                <w:color w:val="000000"/>
                <w:szCs w:val="24"/>
              </w:rPr>
              <w:t>Did Not Divert</w:t>
            </w:r>
            <w:r w:rsidRPr="00BE2265">
              <w:rPr>
                <w:color w:val="000000"/>
                <w:szCs w:val="24"/>
              </w:rPr>
              <w:t> </w:t>
            </w:r>
          </w:p>
        </w:tc>
      </w:tr>
      <w:tr w:rsidR="00574E17" w14:paraId="161ED999" w14:textId="77777777" w:rsidTr="00574E17">
        <w:trPr>
          <w:jc w:val="center"/>
        </w:trPr>
        <w:tc>
          <w:tcPr>
            <w:tcW w:w="1924" w:type="dxa"/>
            <w:vAlign w:val="bottom"/>
          </w:tcPr>
          <w:p w14:paraId="75A2C02A" w14:textId="77777777" w:rsidR="00574E17" w:rsidRPr="00641E6A" w:rsidRDefault="00574E17" w:rsidP="00795813">
            <w:pPr>
              <w:jc w:val="right"/>
              <w:rPr>
                <w:rFonts w:eastAsia="Times New Roman"/>
                <w:szCs w:val="24"/>
              </w:rPr>
            </w:pPr>
            <w:r w:rsidRPr="00641E6A">
              <w:rPr>
                <w:color w:val="000000"/>
                <w:szCs w:val="24"/>
              </w:rPr>
              <w:t>Spring 2015</w:t>
            </w:r>
          </w:p>
        </w:tc>
        <w:tc>
          <w:tcPr>
            <w:tcW w:w="3240" w:type="dxa"/>
            <w:vAlign w:val="bottom"/>
          </w:tcPr>
          <w:p w14:paraId="7FB30C0E" w14:textId="77777777" w:rsidR="00574E17" w:rsidRPr="00BE2265" w:rsidRDefault="00574E17" w:rsidP="00795813">
            <w:pPr>
              <w:jc w:val="center"/>
              <w:rPr>
                <w:rFonts w:eastAsia="Times New Roman"/>
                <w:szCs w:val="24"/>
              </w:rPr>
            </w:pPr>
            <w:r w:rsidRPr="00BE2265">
              <w:rPr>
                <w:color w:val="000000"/>
                <w:szCs w:val="24"/>
              </w:rPr>
              <w:t>57.1</w:t>
            </w:r>
          </w:p>
        </w:tc>
        <w:tc>
          <w:tcPr>
            <w:tcW w:w="4444" w:type="dxa"/>
            <w:vAlign w:val="bottom"/>
          </w:tcPr>
          <w:p w14:paraId="12E27E95" w14:textId="77777777" w:rsidR="00574E17" w:rsidRPr="00BE2265" w:rsidRDefault="00574E17" w:rsidP="00795813">
            <w:pPr>
              <w:rPr>
                <w:rFonts w:eastAsia="Times New Roman"/>
                <w:szCs w:val="24"/>
              </w:rPr>
            </w:pPr>
            <w:r w:rsidRPr="00BE2265">
              <w:rPr>
                <w:color w:val="000000"/>
                <w:szCs w:val="24"/>
              </w:rPr>
              <w:t>5/11-5/31</w:t>
            </w:r>
          </w:p>
        </w:tc>
      </w:tr>
      <w:tr w:rsidR="00574E17" w14:paraId="419A2248" w14:textId="77777777" w:rsidTr="00574E17">
        <w:trPr>
          <w:jc w:val="center"/>
        </w:trPr>
        <w:tc>
          <w:tcPr>
            <w:tcW w:w="1924" w:type="dxa"/>
            <w:vAlign w:val="bottom"/>
          </w:tcPr>
          <w:p w14:paraId="388E704A" w14:textId="77777777" w:rsidR="00574E17" w:rsidRPr="00641E6A" w:rsidRDefault="00574E17" w:rsidP="00795813">
            <w:pPr>
              <w:jc w:val="right"/>
              <w:rPr>
                <w:rFonts w:eastAsia="Times New Roman"/>
                <w:szCs w:val="24"/>
              </w:rPr>
            </w:pPr>
            <w:r w:rsidRPr="00641E6A">
              <w:rPr>
                <w:color w:val="000000"/>
                <w:szCs w:val="24"/>
              </w:rPr>
              <w:t>Fall 2015</w:t>
            </w:r>
          </w:p>
        </w:tc>
        <w:tc>
          <w:tcPr>
            <w:tcW w:w="3240" w:type="dxa"/>
            <w:vAlign w:val="bottom"/>
          </w:tcPr>
          <w:p w14:paraId="4B769914" w14:textId="77777777" w:rsidR="00574E17" w:rsidRPr="00BE2265" w:rsidRDefault="00574E17" w:rsidP="00795813">
            <w:pPr>
              <w:jc w:val="center"/>
              <w:rPr>
                <w:rFonts w:eastAsia="Times New Roman"/>
                <w:szCs w:val="24"/>
              </w:rPr>
            </w:pPr>
            <w:r w:rsidRPr="00BE2265">
              <w:rPr>
                <w:color w:val="000000"/>
                <w:szCs w:val="24"/>
              </w:rPr>
              <w:t>41.6</w:t>
            </w:r>
          </w:p>
        </w:tc>
        <w:tc>
          <w:tcPr>
            <w:tcW w:w="4444" w:type="dxa"/>
            <w:vAlign w:val="bottom"/>
          </w:tcPr>
          <w:p w14:paraId="1FDB7813" w14:textId="77777777" w:rsidR="00574E17" w:rsidRPr="00BE2265" w:rsidRDefault="00574E17" w:rsidP="00795813">
            <w:pPr>
              <w:rPr>
                <w:rFonts w:eastAsia="Times New Roman"/>
                <w:szCs w:val="24"/>
              </w:rPr>
            </w:pPr>
            <w:r w:rsidRPr="00BE2265">
              <w:rPr>
                <w:color w:val="000000"/>
                <w:szCs w:val="24"/>
              </w:rPr>
              <w:t>9/8-9/30</w:t>
            </w:r>
          </w:p>
        </w:tc>
      </w:tr>
      <w:tr w:rsidR="00574E17" w14:paraId="4ED77A8F" w14:textId="77777777" w:rsidTr="00574E17">
        <w:trPr>
          <w:jc w:val="center"/>
        </w:trPr>
        <w:tc>
          <w:tcPr>
            <w:tcW w:w="1924" w:type="dxa"/>
            <w:vAlign w:val="bottom"/>
          </w:tcPr>
          <w:p w14:paraId="5121F288" w14:textId="77777777" w:rsidR="00574E17" w:rsidRPr="00641E6A" w:rsidRDefault="00574E17" w:rsidP="00795813">
            <w:pPr>
              <w:jc w:val="right"/>
              <w:rPr>
                <w:rFonts w:eastAsia="Times New Roman"/>
                <w:szCs w:val="24"/>
              </w:rPr>
            </w:pPr>
            <w:r w:rsidRPr="00641E6A">
              <w:rPr>
                <w:color w:val="000000"/>
                <w:szCs w:val="24"/>
              </w:rPr>
              <w:t>Spring 2016</w:t>
            </w:r>
          </w:p>
        </w:tc>
        <w:tc>
          <w:tcPr>
            <w:tcW w:w="3240" w:type="dxa"/>
            <w:vAlign w:val="bottom"/>
          </w:tcPr>
          <w:p w14:paraId="1E622519" w14:textId="77777777" w:rsidR="00574E17" w:rsidRPr="00BE2265" w:rsidRDefault="00574E17" w:rsidP="00795813">
            <w:pPr>
              <w:jc w:val="center"/>
              <w:rPr>
                <w:rFonts w:eastAsia="Times New Roman"/>
                <w:szCs w:val="24"/>
              </w:rPr>
            </w:pPr>
            <w:r w:rsidRPr="00BE2265">
              <w:rPr>
                <w:color w:val="000000"/>
                <w:szCs w:val="24"/>
              </w:rPr>
              <w:t>39.0</w:t>
            </w:r>
          </w:p>
        </w:tc>
        <w:tc>
          <w:tcPr>
            <w:tcW w:w="4444" w:type="dxa"/>
            <w:vAlign w:val="bottom"/>
          </w:tcPr>
          <w:p w14:paraId="3635F3D1" w14:textId="77777777" w:rsidR="00574E17" w:rsidRPr="00BE2265" w:rsidRDefault="00574E17" w:rsidP="00795813">
            <w:pPr>
              <w:rPr>
                <w:rFonts w:eastAsia="Times New Roman"/>
                <w:szCs w:val="24"/>
              </w:rPr>
            </w:pPr>
            <w:r w:rsidRPr="00BE2265">
              <w:rPr>
                <w:color w:val="000000"/>
                <w:szCs w:val="24"/>
              </w:rPr>
              <w:t>4/6-4/12</w:t>
            </w:r>
            <w:r>
              <w:rPr>
                <w:color w:val="000000"/>
                <w:szCs w:val="24"/>
              </w:rPr>
              <w:t xml:space="preserve">; </w:t>
            </w:r>
            <w:r w:rsidRPr="00BE2265">
              <w:rPr>
                <w:color w:val="000000"/>
                <w:szCs w:val="24"/>
              </w:rPr>
              <w:t>4/17-5/15</w:t>
            </w:r>
          </w:p>
        </w:tc>
      </w:tr>
      <w:tr w:rsidR="00574E17" w14:paraId="793D5B16" w14:textId="77777777" w:rsidTr="00574E17">
        <w:trPr>
          <w:jc w:val="center"/>
        </w:trPr>
        <w:tc>
          <w:tcPr>
            <w:tcW w:w="1924" w:type="dxa"/>
            <w:vAlign w:val="bottom"/>
          </w:tcPr>
          <w:p w14:paraId="3B858D6D" w14:textId="77777777" w:rsidR="00574E17" w:rsidRPr="00641E6A" w:rsidRDefault="00574E17" w:rsidP="00795813">
            <w:pPr>
              <w:jc w:val="right"/>
              <w:rPr>
                <w:rFonts w:eastAsia="Times New Roman"/>
                <w:szCs w:val="24"/>
              </w:rPr>
            </w:pPr>
            <w:r w:rsidRPr="00641E6A">
              <w:rPr>
                <w:color w:val="000000"/>
                <w:szCs w:val="24"/>
              </w:rPr>
              <w:t>Fall 2016</w:t>
            </w:r>
          </w:p>
        </w:tc>
        <w:tc>
          <w:tcPr>
            <w:tcW w:w="3240" w:type="dxa"/>
            <w:vAlign w:val="bottom"/>
          </w:tcPr>
          <w:p w14:paraId="0D8F6166" w14:textId="77777777" w:rsidR="00574E17" w:rsidRPr="00BE2265" w:rsidRDefault="00574E17" w:rsidP="00795813">
            <w:pPr>
              <w:jc w:val="center"/>
              <w:rPr>
                <w:rFonts w:eastAsia="Times New Roman"/>
                <w:szCs w:val="24"/>
              </w:rPr>
            </w:pPr>
            <w:r w:rsidRPr="00BE2265">
              <w:rPr>
                <w:color w:val="000000"/>
                <w:szCs w:val="24"/>
              </w:rPr>
              <w:t>43.1</w:t>
            </w:r>
          </w:p>
        </w:tc>
        <w:tc>
          <w:tcPr>
            <w:tcW w:w="4444" w:type="dxa"/>
            <w:vAlign w:val="bottom"/>
          </w:tcPr>
          <w:p w14:paraId="50982E84" w14:textId="77777777" w:rsidR="00574E17" w:rsidRPr="00BE2265" w:rsidRDefault="00574E17" w:rsidP="00795813">
            <w:pPr>
              <w:rPr>
                <w:rFonts w:eastAsia="Times New Roman"/>
                <w:szCs w:val="24"/>
              </w:rPr>
            </w:pPr>
            <w:r w:rsidRPr="00BE2265">
              <w:rPr>
                <w:color w:val="000000"/>
                <w:szCs w:val="24"/>
              </w:rPr>
              <w:t>9/1-9/3</w:t>
            </w:r>
            <w:r>
              <w:rPr>
                <w:color w:val="000000"/>
                <w:szCs w:val="24"/>
              </w:rPr>
              <w:t xml:space="preserve">; </w:t>
            </w:r>
            <w:r w:rsidRPr="00BE2265">
              <w:rPr>
                <w:color w:val="000000"/>
                <w:szCs w:val="24"/>
              </w:rPr>
              <w:t>9/5-9/30</w:t>
            </w:r>
            <w:r>
              <w:rPr>
                <w:color w:val="000000"/>
                <w:szCs w:val="24"/>
              </w:rPr>
              <w:t xml:space="preserve">; </w:t>
            </w:r>
            <w:r w:rsidRPr="00BE2265">
              <w:rPr>
                <w:color w:val="000000"/>
                <w:szCs w:val="24"/>
              </w:rPr>
              <w:t>10/9-10/13</w:t>
            </w:r>
            <w:r>
              <w:rPr>
                <w:color w:val="000000"/>
                <w:szCs w:val="24"/>
              </w:rPr>
              <w:t xml:space="preserve">; </w:t>
            </w:r>
            <w:r w:rsidRPr="00BE2265">
              <w:rPr>
                <w:color w:val="000000"/>
                <w:szCs w:val="24"/>
              </w:rPr>
              <w:t>11/16-12/6</w:t>
            </w:r>
          </w:p>
        </w:tc>
      </w:tr>
      <w:tr w:rsidR="00574E17" w14:paraId="30CD8072" w14:textId="77777777" w:rsidTr="00574E17">
        <w:trPr>
          <w:jc w:val="center"/>
        </w:trPr>
        <w:tc>
          <w:tcPr>
            <w:tcW w:w="1924" w:type="dxa"/>
            <w:vAlign w:val="bottom"/>
          </w:tcPr>
          <w:p w14:paraId="41DC52BA" w14:textId="77777777" w:rsidR="00574E17" w:rsidRPr="00641E6A" w:rsidRDefault="00574E17" w:rsidP="00795813">
            <w:pPr>
              <w:jc w:val="right"/>
              <w:rPr>
                <w:rFonts w:eastAsia="Times New Roman"/>
                <w:szCs w:val="24"/>
              </w:rPr>
            </w:pPr>
            <w:r w:rsidRPr="00641E6A">
              <w:rPr>
                <w:color w:val="000000"/>
                <w:szCs w:val="24"/>
              </w:rPr>
              <w:t>Spring 2017</w:t>
            </w:r>
          </w:p>
        </w:tc>
        <w:tc>
          <w:tcPr>
            <w:tcW w:w="3240" w:type="dxa"/>
            <w:vAlign w:val="bottom"/>
          </w:tcPr>
          <w:p w14:paraId="3C5E8D9A" w14:textId="77777777" w:rsidR="00574E17" w:rsidRPr="00BE2265" w:rsidRDefault="00574E17" w:rsidP="00795813">
            <w:pPr>
              <w:jc w:val="center"/>
              <w:rPr>
                <w:rFonts w:eastAsia="Times New Roman"/>
                <w:szCs w:val="24"/>
              </w:rPr>
            </w:pPr>
            <w:r w:rsidRPr="00BE2265">
              <w:rPr>
                <w:color w:val="000000"/>
                <w:szCs w:val="24"/>
              </w:rPr>
              <w:t>57.7</w:t>
            </w:r>
          </w:p>
        </w:tc>
        <w:tc>
          <w:tcPr>
            <w:tcW w:w="4444" w:type="dxa"/>
            <w:vAlign w:val="bottom"/>
          </w:tcPr>
          <w:p w14:paraId="126B133B" w14:textId="77777777" w:rsidR="00574E17" w:rsidRPr="00BE2265" w:rsidRDefault="00574E17" w:rsidP="00795813">
            <w:pPr>
              <w:rPr>
                <w:rFonts w:eastAsia="Times New Roman"/>
                <w:szCs w:val="24"/>
              </w:rPr>
            </w:pPr>
            <w:r w:rsidRPr="00BE2265">
              <w:rPr>
                <w:color w:val="000000"/>
                <w:szCs w:val="24"/>
              </w:rPr>
              <w:t>3/31-4/3</w:t>
            </w:r>
            <w:r>
              <w:rPr>
                <w:color w:val="000000"/>
                <w:szCs w:val="24"/>
              </w:rPr>
              <w:t xml:space="preserve">; </w:t>
            </w:r>
            <w:r w:rsidRPr="00BE2265">
              <w:rPr>
                <w:color w:val="000000"/>
                <w:szCs w:val="24"/>
              </w:rPr>
              <w:t>5/11-5/17</w:t>
            </w:r>
          </w:p>
        </w:tc>
      </w:tr>
      <w:tr w:rsidR="00574E17" w14:paraId="306642A8" w14:textId="77777777" w:rsidTr="00574E17">
        <w:trPr>
          <w:jc w:val="center"/>
        </w:trPr>
        <w:tc>
          <w:tcPr>
            <w:tcW w:w="1924" w:type="dxa"/>
            <w:tcBorders>
              <w:bottom w:val="single" w:sz="4" w:space="0" w:color="000000"/>
            </w:tcBorders>
            <w:vAlign w:val="bottom"/>
          </w:tcPr>
          <w:p w14:paraId="56C5703A" w14:textId="77777777" w:rsidR="00574E17" w:rsidRPr="00641E6A" w:rsidRDefault="00574E17" w:rsidP="00795813">
            <w:pPr>
              <w:jc w:val="right"/>
              <w:rPr>
                <w:rFonts w:eastAsia="Times New Roman"/>
                <w:szCs w:val="24"/>
              </w:rPr>
            </w:pPr>
            <w:r w:rsidRPr="00641E6A">
              <w:rPr>
                <w:color w:val="000000"/>
                <w:szCs w:val="24"/>
              </w:rPr>
              <w:t>Fall 2017</w:t>
            </w:r>
          </w:p>
        </w:tc>
        <w:tc>
          <w:tcPr>
            <w:tcW w:w="3240" w:type="dxa"/>
            <w:tcBorders>
              <w:bottom w:val="single" w:sz="4" w:space="0" w:color="000000"/>
            </w:tcBorders>
            <w:vAlign w:val="bottom"/>
          </w:tcPr>
          <w:p w14:paraId="6F6F409A" w14:textId="77777777" w:rsidR="00574E17" w:rsidRPr="00BE2265" w:rsidRDefault="00574E17" w:rsidP="00795813">
            <w:pPr>
              <w:jc w:val="center"/>
              <w:rPr>
                <w:rFonts w:eastAsia="Times New Roman"/>
                <w:szCs w:val="24"/>
              </w:rPr>
            </w:pPr>
            <w:r w:rsidRPr="00BE2265">
              <w:rPr>
                <w:color w:val="000000"/>
                <w:szCs w:val="24"/>
              </w:rPr>
              <w:t>10.7</w:t>
            </w:r>
          </w:p>
        </w:tc>
        <w:tc>
          <w:tcPr>
            <w:tcW w:w="4444" w:type="dxa"/>
            <w:tcBorders>
              <w:bottom w:val="single" w:sz="4" w:space="0" w:color="000000"/>
            </w:tcBorders>
            <w:vAlign w:val="bottom"/>
          </w:tcPr>
          <w:p w14:paraId="1A0E447E" w14:textId="77777777" w:rsidR="00574E17" w:rsidRPr="00BE2265" w:rsidRDefault="00574E17" w:rsidP="00795813">
            <w:pPr>
              <w:rPr>
                <w:rFonts w:eastAsia="Times New Roman"/>
                <w:szCs w:val="24"/>
              </w:rPr>
            </w:pPr>
            <w:r w:rsidRPr="00BE2265">
              <w:rPr>
                <w:color w:val="000000"/>
                <w:szCs w:val="24"/>
              </w:rPr>
              <w:t>9/11</w:t>
            </w:r>
            <w:r>
              <w:rPr>
                <w:color w:val="000000"/>
                <w:szCs w:val="24"/>
              </w:rPr>
              <w:t xml:space="preserve">; </w:t>
            </w:r>
            <w:r w:rsidRPr="00BE2265">
              <w:rPr>
                <w:color w:val="000000"/>
                <w:szCs w:val="24"/>
              </w:rPr>
              <w:t>10/4</w:t>
            </w:r>
            <w:r>
              <w:rPr>
                <w:color w:val="000000"/>
                <w:szCs w:val="24"/>
              </w:rPr>
              <w:t xml:space="preserve">; </w:t>
            </w:r>
            <w:r w:rsidRPr="00BE2265">
              <w:rPr>
                <w:color w:val="000000"/>
                <w:szCs w:val="24"/>
              </w:rPr>
              <w:t>10/7-10/11</w:t>
            </w:r>
          </w:p>
        </w:tc>
      </w:tr>
      <w:tr w:rsidR="00574E17" w14:paraId="4C04D37A" w14:textId="77777777" w:rsidTr="00574E17">
        <w:trPr>
          <w:jc w:val="center"/>
        </w:trPr>
        <w:tc>
          <w:tcPr>
            <w:tcW w:w="1924" w:type="dxa"/>
            <w:shd w:val="clear" w:color="auto" w:fill="FFFF00"/>
            <w:vAlign w:val="bottom"/>
          </w:tcPr>
          <w:p w14:paraId="5E17F94D" w14:textId="77777777" w:rsidR="00574E17" w:rsidRPr="00641E6A" w:rsidRDefault="00574E17" w:rsidP="00795813">
            <w:pPr>
              <w:jc w:val="right"/>
              <w:rPr>
                <w:rFonts w:eastAsia="Times New Roman"/>
                <w:b/>
                <w:bCs/>
                <w:szCs w:val="24"/>
                <w:highlight w:val="yellow"/>
              </w:rPr>
            </w:pPr>
            <w:r w:rsidRPr="00641E6A">
              <w:rPr>
                <w:b/>
                <w:bCs/>
                <w:color w:val="000000"/>
                <w:szCs w:val="24"/>
                <w:highlight w:val="yellow"/>
              </w:rPr>
              <w:t>Average =</w:t>
            </w:r>
          </w:p>
        </w:tc>
        <w:tc>
          <w:tcPr>
            <w:tcW w:w="3240" w:type="dxa"/>
            <w:shd w:val="clear" w:color="auto" w:fill="FFFF00"/>
            <w:vAlign w:val="bottom"/>
          </w:tcPr>
          <w:p w14:paraId="58C3E9BF" w14:textId="77777777" w:rsidR="00574E17" w:rsidRPr="00DE4AE7" w:rsidRDefault="00574E17" w:rsidP="00795813">
            <w:pPr>
              <w:jc w:val="center"/>
              <w:rPr>
                <w:rFonts w:eastAsia="Times New Roman"/>
                <w:b/>
                <w:bCs/>
                <w:szCs w:val="24"/>
                <w:highlight w:val="yellow"/>
              </w:rPr>
            </w:pPr>
            <w:r w:rsidRPr="00DE4AE7">
              <w:rPr>
                <w:b/>
                <w:bCs/>
                <w:color w:val="000000"/>
                <w:szCs w:val="24"/>
              </w:rPr>
              <w:t>44</w:t>
            </w:r>
          </w:p>
        </w:tc>
        <w:tc>
          <w:tcPr>
            <w:tcW w:w="4444" w:type="dxa"/>
            <w:vAlign w:val="bottom"/>
          </w:tcPr>
          <w:p w14:paraId="6EEB1801" w14:textId="77777777" w:rsidR="00574E17" w:rsidRPr="00BE2265" w:rsidRDefault="00574E17" w:rsidP="00795813">
            <w:pPr>
              <w:rPr>
                <w:rFonts w:eastAsia="Times New Roman"/>
                <w:szCs w:val="24"/>
              </w:rPr>
            </w:pPr>
            <w:r w:rsidRPr="00BE2265">
              <w:rPr>
                <w:color w:val="000000"/>
                <w:szCs w:val="24"/>
              </w:rPr>
              <w:t> </w:t>
            </w:r>
          </w:p>
        </w:tc>
      </w:tr>
    </w:tbl>
    <w:p w14:paraId="4E8A3BD1" w14:textId="77777777" w:rsidR="00052BD9" w:rsidRDefault="00052BD9">
      <w:pPr>
        <w:rPr>
          <w:rFonts w:eastAsia="Times New Roman"/>
          <w:b/>
          <w:bCs/>
        </w:rPr>
      </w:pPr>
      <w:r>
        <w:rPr>
          <w:rFonts w:eastAsia="Times New Roman"/>
          <w:b/>
          <w:bCs/>
        </w:rPr>
        <w:br w:type="page"/>
      </w:r>
    </w:p>
    <w:p w14:paraId="64CC52C6" w14:textId="38F9499F" w:rsidR="00A611F5" w:rsidRPr="00FD797C" w:rsidRDefault="00FD797C" w:rsidP="00FD797C">
      <w:pPr>
        <w:rPr>
          <w:rFonts w:eastAsia="Times New Roman"/>
          <w:b/>
          <w:bCs/>
        </w:rPr>
      </w:pPr>
      <w:r w:rsidRPr="00FD797C">
        <w:rPr>
          <w:rFonts w:eastAsia="Times New Roman"/>
          <w:b/>
          <w:bCs/>
        </w:rPr>
        <w:lastRenderedPageBreak/>
        <w:t xml:space="preserve">Table </w:t>
      </w:r>
      <w:r w:rsidR="00574E17">
        <w:rPr>
          <w:rFonts w:eastAsia="Times New Roman"/>
          <w:b/>
          <w:bCs/>
        </w:rPr>
        <w:t>4</w:t>
      </w:r>
      <w:r w:rsidRPr="00FD797C">
        <w:rPr>
          <w:rFonts w:eastAsia="Times New Roman"/>
          <w:b/>
          <w:bCs/>
        </w:rPr>
        <w:t>. Cozad Canal Net Recharge Rate</w:t>
      </w:r>
    </w:p>
    <w:tbl>
      <w:tblPr>
        <w:tblStyle w:val="TableGrid"/>
        <w:tblW w:w="0" w:type="auto"/>
        <w:jc w:val="center"/>
        <w:tblLook w:val="04A0" w:firstRow="1" w:lastRow="0" w:firstColumn="1" w:lastColumn="0" w:noHBand="0" w:noVBand="1"/>
      </w:tblPr>
      <w:tblGrid>
        <w:gridCol w:w="1908"/>
        <w:gridCol w:w="3240"/>
        <w:gridCol w:w="4428"/>
      </w:tblGrid>
      <w:tr w:rsidR="00A611F5" w14:paraId="665B753A" w14:textId="77777777" w:rsidTr="00FD797C">
        <w:trPr>
          <w:jc w:val="center"/>
        </w:trPr>
        <w:tc>
          <w:tcPr>
            <w:tcW w:w="1908" w:type="dxa"/>
            <w:shd w:val="clear" w:color="auto" w:fill="C2D69B" w:themeFill="accent3" w:themeFillTint="99"/>
            <w:vAlign w:val="bottom"/>
          </w:tcPr>
          <w:p w14:paraId="0D905504" w14:textId="77777777" w:rsidR="00A611F5" w:rsidRPr="004847A1" w:rsidRDefault="00A611F5" w:rsidP="00871120">
            <w:pPr>
              <w:jc w:val="center"/>
              <w:rPr>
                <w:rFonts w:eastAsia="Times New Roman"/>
                <w:b/>
                <w:bCs/>
                <w:szCs w:val="24"/>
              </w:rPr>
            </w:pPr>
            <w:r w:rsidRPr="004847A1">
              <w:rPr>
                <w:b/>
                <w:bCs/>
                <w:color w:val="000000"/>
                <w:szCs w:val="24"/>
              </w:rPr>
              <w:t>Recharge Season</w:t>
            </w:r>
          </w:p>
        </w:tc>
        <w:tc>
          <w:tcPr>
            <w:tcW w:w="3240" w:type="dxa"/>
            <w:shd w:val="clear" w:color="auto" w:fill="C2D69B" w:themeFill="accent3" w:themeFillTint="99"/>
            <w:vAlign w:val="bottom"/>
          </w:tcPr>
          <w:p w14:paraId="751A412F" w14:textId="77777777" w:rsidR="00A611F5" w:rsidRDefault="00A611F5" w:rsidP="00871120">
            <w:pPr>
              <w:jc w:val="center"/>
              <w:rPr>
                <w:b/>
                <w:bCs/>
                <w:color w:val="000000"/>
                <w:szCs w:val="24"/>
              </w:rPr>
            </w:pPr>
            <w:r w:rsidRPr="004847A1">
              <w:rPr>
                <w:b/>
                <w:bCs/>
                <w:color w:val="000000"/>
                <w:szCs w:val="24"/>
              </w:rPr>
              <w:t xml:space="preserve">Average Net Recharge Rate </w:t>
            </w:r>
          </w:p>
          <w:p w14:paraId="0B4393E6" w14:textId="77777777" w:rsidR="00A611F5" w:rsidRPr="004847A1" w:rsidRDefault="00A611F5" w:rsidP="00871120">
            <w:pPr>
              <w:jc w:val="center"/>
              <w:rPr>
                <w:rFonts w:eastAsia="Times New Roman"/>
                <w:b/>
                <w:bCs/>
                <w:szCs w:val="24"/>
              </w:rPr>
            </w:pPr>
            <w:r w:rsidRPr="004847A1">
              <w:rPr>
                <w:b/>
                <w:bCs/>
                <w:color w:val="000000"/>
                <w:szCs w:val="24"/>
              </w:rPr>
              <w:t>[cfs]</w:t>
            </w:r>
          </w:p>
        </w:tc>
        <w:tc>
          <w:tcPr>
            <w:tcW w:w="4428" w:type="dxa"/>
            <w:shd w:val="clear" w:color="auto" w:fill="C2D69B" w:themeFill="accent3" w:themeFillTint="99"/>
            <w:vAlign w:val="bottom"/>
          </w:tcPr>
          <w:p w14:paraId="3A8DA0B8" w14:textId="77777777" w:rsidR="00A611F5" w:rsidRPr="004847A1" w:rsidRDefault="00A611F5" w:rsidP="00871120">
            <w:pPr>
              <w:jc w:val="center"/>
              <w:rPr>
                <w:rFonts w:eastAsia="Times New Roman"/>
                <w:b/>
                <w:bCs/>
                <w:szCs w:val="24"/>
              </w:rPr>
            </w:pPr>
            <w:r w:rsidRPr="004847A1">
              <w:rPr>
                <w:b/>
                <w:bCs/>
                <w:color w:val="000000"/>
                <w:szCs w:val="24"/>
              </w:rPr>
              <w:t>Recharge Dates</w:t>
            </w:r>
          </w:p>
        </w:tc>
      </w:tr>
      <w:tr w:rsidR="00A611F5" w14:paraId="41654013" w14:textId="77777777" w:rsidTr="00FD797C">
        <w:trPr>
          <w:jc w:val="center"/>
        </w:trPr>
        <w:tc>
          <w:tcPr>
            <w:tcW w:w="1908" w:type="dxa"/>
            <w:vAlign w:val="bottom"/>
          </w:tcPr>
          <w:p w14:paraId="5DAD2FB9" w14:textId="77777777" w:rsidR="00A611F5" w:rsidRPr="00641E6A" w:rsidRDefault="00A611F5" w:rsidP="00871120">
            <w:pPr>
              <w:jc w:val="right"/>
              <w:rPr>
                <w:color w:val="000000"/>
                <w:szCs w:val="24"/>
              </w:rPr>
            </w:pPr>
            <w:r w:rsidRPr="00641E6A">
              <w:rPr>
                <w:color w:val="000000"/>
                <w:szCs w:val="24"/>
              </w:rPr>
              <w:t>Spring 2011</w:t>
            </w:r>
          </w:p>
        </w:tc>
        <w:tc>
          <w:tcPr>
            <w:tcW w:w="3240" w:type="dxa"/>
            <w:vAlign w:val="bottom"/>
          </w:tcPr>
          <w:p w14:paraId="580CBD7F" w14:textId="77777777" w:rsidR="00A611F5" w:rsidRPr="00641E6A" w:rsidRDefault="00A611F5" w:rsidP="00871120">
            <w:pPr>
              <w:jc w:val="center"/>
              <w:rPr>
                <w:color w:val="000000"/>
                <w:szCs w:val="24"/>
              </w:rPr>
            </w:pPr>
            <w:r w:rsidRPr="00641E6A">
              <w:rPr>
                <w:color w:val="000000"/>
                <w:szCs w:val="24"/>
              </w:rPr>
              <w:t>19.</w:t>
            </w:r>
            <w:r>
              <w:rPr>
                <w:color w:val="000000"/>
                <w:szCs w:val="24"/>
              </w:rPr>
              <w:t>1</w:t>
            </w:r>
          </w:p>
        </w:tc>
        <w:tc>
          <w:tcPr>
            <w:tcW w:w="4428" w:type="dxa"/>
            <w:vAlign w:val="bottom"/>
          </w:tcPr>
          <w:p w14:paraId="7BCEA38D" w14:textId="77777777" w:rsidR="00A611F5" w:rsidRPr="00641E6A" w:rsidRDefault="00A611F5" w:rsidP="00871120">
            <w:pPr>
              <w:rPr>
                <w:color w:val="000000"/>
                <w:szCs w:val="24"/>
              </w:rPr>
            </w:pPr>
            <w:r w:rsidRPr="00641E6A">
              <w:rPr>
                <w:color w:val="000000"/>
                <w:szCs w:val="24"/>
              </w:rPr>
              <w:t>4/18-5/17</w:t>
            </w:r>
          </w:p>
        </w:tc>
      </w:tr>
      <w:tr w:rsidR="00A611F5" w14:paraId="632C902B" w14:textId="77777777" w:rsidTr="00FD797C">
        <w:trPr>
          <w:jc w:val="center"/>
        </w:trPr>
        <w:tc>
          <w:tcPr>
            <w:tcW w:w="1908" w:type="dxa"/>
            <w:vAlign w:val="bottom"/>
          </w:tcPr>
          <w:p w14:paraId="6457E973" w14:textId="77777777" w:rsidR="00A611F5" w:rsidRPr="00641E6A" w:rsidRDefault="00A611F5" w:rsidP="00871120">
            <w:pPr>
              <w:jc w:val="right"/>
              <w:rPr>
                <w:color w:val="000000"/>
                <w:szCs w:val="24"/>
              </w:rPr>
            </w:pPr>
            <w:r w:rsidRPr="00641E6A">
              <w:rPr>
                <w:color w:val="000000"/>
                <w:szCs w:val="24"/>
              </w:rPr>
              <w:t>Fall 2011</w:t>
            </w:r>
          </w:p>
        </w:tc>
        <w:tc>
          <w:tcPr>
            <w:tcW w:w="3240" w:type="dxa"/>
            <w:vAlign w:val="bottom"/>
          </w:tcPr>
          <w:p w14:paraId="1BA3C4BC" w14:textId="77777777" w:rsidR="00A611F5" w:rsidRPr="00641E6A" w:rsidRDefault="00A611F5" w:rsidP="00871120">
            <w:pPr>
              <w:jc w:val="center"/>
              <w:rPr>
                <w:color w:val="000000"/>
                <w:szCs w:val="24"/>
              </w:rPr>
            </w:pPr>
            <w:r w:rsidRPr="00641E6A">
              <w:rPr>
                <w:color w:val="000000"/>
                <w:szCs w:val="24"/>
              </w:rPr>
              <w:t>26.</w:t>
            </w:r>
            <w:r>
              <w:rPr>
                <w:color w:val="000000"/>
                <w:szCs w:val="24"/>
              </w:rPr>
              <w:t>3</w:t>
            </w:r>
          </w:p>
        </w:tc>
        <w:tc>
          <w:tcPr>
            <w:tcW w:w="4428" w:type="dxa"/>
            <w:vAlign w:val="bottom"/>
          </w:tcPr>
          <w:p w14:paraId="74BF1F9C" w14:textId="77777777" w:rsidR="00A611F5" w:rsidRPr="00641E6A" w:rsidRDefault="00A611F5" w:rsidP="00871120">
            <w:pPr>
              <w:rPr>
                <w:color w:val="000000"/>
                <w:szCs w:val="24"/>
              </w:rPr>
            </w:pPr>
            <w:r w:rsidRPr="00641E6A">
              <w:rPr>
                <w:color w:val="000000"/>
                <w:szCs w:val="24"/>
              </w:rPr>
              <w:t>9/1-10/10</w:t>
            </w:r>
          </w:p>
        </w:tc>
      </w:tr>
      <w:tr w:rsidR="00A611F5" w14:paraId="544D09A6" w14:textId="77777777" w:rsidTr="00FD797C">
        <w:trPr>
          <w:jc w:val="center"/>
        </w:trPr>
        <w:tc>
          <w:tcPr>
            <w:tcW w:w="1908" w:type="dxa"/>
            <w:vAlign w:val="bottom"/>
          </w:tcPr>
          <w:p w14:paraId="3FA39C0F" w14:textId="77777777" w:rsidR="00A611F5" w:rsidRPr="00641E6A" w:rsidRDefault="00A611F5" w:rsidP="00871120">
            <w:pPr>
              <w:jc w:val="right"/>
              <w:rPr>
                <w:color w:val="000000"/>
                <w:szCs w:val="24"/>
              </w:rPr>
            </w:pPr>
            <w:r w:rsidRPr="00641E6A">
              <w:rPr>
                <w:color w:val="000000"/>
                <w:szCs w:val="24"/>
              </w:rPr>
              <w:t>Spring 2012</w:t>
            </w:r>
          </w:p>
        </w:tc>
        <w:tc>
          <w:tcPr>
            <w:tcW w:w="7668" w:type="dxa"/>
            <w:gridSpan w:val="2"/>
            <w:vAlign w:val="bottom"/>
          </w:tcPr>
          <w:p w14:paraId="02A6CE82" w14:textId="77777777" w:rsidR="00A611F5" w:rsidRPr="00641E6A" w:rsidRDefault="00A611F5" w:rsidP="00871120">
            <w:pPr>
              <w:jc w:val="center"/>
              <w:rPr>
                <w:color w:val="000000"/>
                <w:szCs w:val="24"/>
              </w:rPr>
            </w:pPr>
            <w:r>
              <w:rPr>
                <w:color w:val="000000"/>
                <w:szCs w:val="24"/>
              </w:rPr>
              <w:t>Did Not Divert</w:t>
            </w:r>
            <w:r w:rsidRPr="00641E6A">
              <w:rPr>
                <w:color w:val="000000"/>
                <w:szCs w:val="24"/>
              </w:rPr>
              <w:t> </w:t>
            </w:r>
          </w:p>
        </w:tc>
      </w:tr>
      <w:tr w:rsidR="00A611F5" w14:paraId="54D618CB" w14:textId="77777777" w:rsidTr="00FD797C">
        <w:trPr>
          <w:jc w:val="center"/>
        </w:trPr>
        <w:tc>
          <w:tcPr>
            <w:tcW w:w="1908" w:type="dxa"/>
            <w:vAlign w:val="bottom"/>
          </w:tcPr>
          <w:p w14:paraId="2A77F688" w14:textId="77777777" w:rsidR="00A611F5" w:rsidRPr="00641E6A" w:rsidRDefault="00A611F5" w:rsidP="00871120">
            <w:pPr>
              <w:jc w:val="right"/>
              <w:rPr>
                <w:color w:val="000000"/>
                <w:szCs w:val="24"/>
              </w:rPr>
            </w:pPr>
            <w:r w:rsidRPr="00641E6A">
              <w:rPr>
                <w:color w:val="000000"/>
                <w:szCs w:val="24"/>
              </w:rPr>
              <w:t>Fall 2012</w:t>
            </w:r>
          </w:p>
        </w:tc>
        <w:tc>
          <w:tcPr>
            <w:tcW w:w="7668" w:type="dxa"/>
            <w:gridSpan w:val="2"/>
            <w:vAlign w:val="bottom"/>
          </w:tcPr>
          <w:p w14:paraId="573985FD" w14:textId="77777777" w:rsidR="00A611F5" w:rsidRPr="00641E6A" w:rsidRDefault="00A611F5" w:rsidP="00871120">
            <w:pPr>
              <w:jc w:val="center"/>
              <w:rPr>
                <w:color w:val="000000"/>
                <w:szCs w:val="24"/>
              </w:rPr>
            </w:pPr>
            <w:r>
              <w:rPr>
                <w:color w:val="000000"/>
                <w:szCs w:val="24"/>
              </w:rPr>
              <w:t>Did Not Divert</w:t>
            </w:r>
            <w:r w:rsidRPr="00641E6A">
              <w:rPr>
                <w:color w:val="000000"/>
                <w:szCs w:val="24"/>
              </w:rPr>
              <w:t> </w:t>
            </w:r>
          </w:p>
        </w:tc>
      </w:tr>
      <w:tr w:rsidR="00A611F5" w14:paraId="0AEA8E4E" w14:textId="77777777" w:rsidTr="00FD797C">
        <w:trPr>
          <w:jc w:val="center"/>
        </w:trPr>
        <w:tc>
          <w:tcPr>
            <w:tcW w:w="1908" w:type="dxa"/>
            <w:vAlign w:val="bottom"/>
          </w:tcPr>
          <w:p w14:paraId="34821470" w14:textId="77777777" w:rsidR="00A611F5" w:rsidRPr="00641E6A" w:rsidRDefault="00A611F5" w:rsidP="00871120">
            <w:pPr>
              <w:jc w:val="right"/>
              <w:rPr>
                <w:color w:val="000000"/>
                <w:szCs w:val="24"/>
              </w:rPr>
            </w:pPr>
            <w:r w:rsidRPr="00641E6A">
              <w:rPr>
                <w:color w:val="000000"/>
                <w:szCs w:val="24"/>
              </w:rPr>
              <w:t>Spring 2013</w:t>
            </w:r>
          </w:p>
        </w:tc>
        <w:tc>
          <w:tcPr>
            <w:tcW w:w="7668" w:type="dxa"/>
            <w:gridSpan w:val="2"/>
            <w:vAlign w:val="bottom"/>
          </w:tcPr>
          <w:p w14:paraId="7D56EDB7" w14:textId="77777777" w:rsidR="00A611F5" w:rsidRPr="00641E6A" w:rsidRDefault="00A611F5" w:rsidP="00871120">
            <w:pPr>
              <w:jc w:val="center"/>
              <w:rPr>
                <w:color w:val="000000"/>
                <w:szCs w:val="24"/>
              </w:rPr>
            </w:pPr>
            <w:r>
              <w:rPr>
                <w:color w:val="000000"/>
                <w:szCs w:val="24"/>
              </w:rPr>
              <w:t>Did Not Divert</w:t>
            </w:r>
            <w:r w:rsidRPr="00641E6A">
              <w:rPr>
                <w:color w:val="000000"/>
                <w:szCs w:val="24"/>
              </w:rPr>
              <w:t> </w:t>
            </w:r>
          </w:p>
        </w:tc>
      </w:tr>
      <w:tr w:rsidR="00A611F5" w14:paraId="00446B1F" w14:textId="77777777" w:rsidTr="00FD797C">
        <w:trPr>
          <w:jc w:val="center"/>
        </w:trPr>
        <w:tc>
          <w:tcPr>
            <w:tcW w:w="1908" w:type="dxa"/>
            <w:vAlign w:val="bottom"/>
          </w:tcPr>
          <w:p w14:paraId="6361ED86" w14:textId="77777777" w:rsidR="00A611F5" w:rsidRPr="00641E6A" w:rsidRDefault="00A611F5" w:rsidP="00871120">
            <w:pPr>
              <w:jc w:val="right"/>
              <w:rPr>
                <w:rFonts w:eastAsia="Times New Roman"/>
                <w:szCs w:val="24"/>
              </w:rPr>
            </w:pPr>
            <w:r w:rsidRPr="00641E6A">
              <w:rPr>
                <w:color w:val="000000"/>
                <w:szCs w:val="24"/>
              </w:rPr>
              <w:t>Fall 2013</w:t>
            </w:r>
          </w:p>
        </w:tc>
        <w:tc>
          <w:tcPr>
            <w:tcW w:w="7668" w:type="dxa"/>
            <w:gridSpan w:val="2"/>
            <w:vAlign w:val="bottom"/>
          </w:tcPr>
          <w:p w14:paraId="3EE20772" w14:textId="77777777" w:rsidR="00A611F5" w:rsidRPr="00641E6A" w:rsidRDefault="00A611F5" w:rsidP="00871120">
            <w:pPr>
              <w:jc w:val="center"/>
              <w:rPr>
                <w:rFonts w:eastAsia="Times New Roman"/>
                <w:szCs w:val="24"/>
              </w:rPr>
            </w:pPr>
            <w:r>
              <w:rPr>
                <w:color w:val="000000"/>
                <w:szCs w:val="24"/>
              </w:rPr>
              <w:t>Did Not Divert</w:t>
            </w:r>
            <w:r w:rsidRPr="00641E6A">
              <w:rPr>
                <w:color w:val="000000"/>
                <w:szCs w:val="24"/>
              </w:rPr>
              <w:t> </w:t>
            </w:r>
          </w:p>
        </w:tc>
      </w:tr>
      <w:tr w:rsidR="00A611F5" w14:paraId="0C622C4D" w14:textId="77777777" w:rsidTr="00FD797C">
        <w:trPr>
          <w:jc w:val="center"/>
        </w:trPr>
        <w:tc>
          <w:tcPr>
            <w:tcW w:w="1908" w:type="dxa"/>
            <w:vAlign w:val="bottom"/>
          </w:tcPr>
          <w:p w14:paraId="5BCE3B68" w14:textId="77777777" w:rsidR="00A611F5" w:rsidRPr="00641E6A" w:rsidRDefault="00A611F5" w:rsidP="00871120">
            <w:pPr>
              <w:jc w:val="right"/>
              <w:rPr>
                <w:rFonts w:eastAsia="Times New Roman"/>
                <w:szCs w:val="24"/>
              </w:rPr>
            </w:pPr>
            <w:r w:rsidRPr="00641E6A">
              <w:rPr>
                <w:color w:val="000000"/>
                <w:szCs w:val="24"/>
              </w:rPr>
              <w:t>Spring 2014</w:t>
            </w:r>
          </w:p>
        </w:tc>
        <w:tc>
          <w:tcPr>
            <w:tcW w:w="7668" w:type="dxa"/>
            <w:gridSpan w:val="2"/>
            <w:vAlign w:val="bottom"/>
          </w:tcPr>
          <w:p w14:paraId="11C9F900" w14:textId="77777777" w:rsidR="00A611F5" w:rsidRPr="00641E6A" w:rsidRDefault="00A611F5" w:rsidP="00871120">
            <w:pPr>
              <w:jc w:val="center"/>
              <w:rPr>
                <w:rFonts w:eastAsia="Times New Roman"/>
                <w:szCs w:val="24"/>
              </w:rPr>
            </w:pPr>
            <w:r>
              <w:rPr>
                <w:color w:val="000000"/>
                <w:szCs w:val="24"/>
              </w:rPr>
              <w:t>Did Not Divert</w:t>
            </w:r>
            <w:r w:rsidRPr="00641E6A">
              <w:rPr>
                <w:color w:val="000000"/>
                <w:szCs w:val="24"/>
              </w:rPr>
              <w:t> </w:t>
            </w:r>
          </w:p>
        </w:tc>
      </w:tr>
      <w:tr w:rsidR="00A611F5" w14:paraId="490B581E" w14:textId="77777777" w:rsidTr="00FD797C">
        <w:trPr>
          <w:jc w:val="center"/>
        </w:trPr>
        <w:tc>
          <w:tcPr>
            <w:tcW w:w="1908" w:type="dxa"/>
            <w:vAlign w:val="bottom"/>
          </w:tcPr>
          <w:p w14:paraId="2D4A3B66" w14:textId="77777777" w:rsidR="00A611F5" w:rsidRPr="00641E6A" w:rsidRDefault="00A611F5" w:rsidP="00871120">
            <w:pPr>
              <w:jc w:val="right"/>
              <w:rPr>
                <w:rFonts w:eastAsia="Times New Roman"/>
                <w:szCs w:val="24"/>
              </w:rPr>
            </w:pPr>
            <w:r w:rsidRPr="00641E6A">
              <w:rPr>
                <w:color w:val="000000"/>
                <w:szCs w:val="24"/>
              </w:rPr>
              <w:t>Fall 2014</w:t>
            </w:r>
          </w:p>
        </w:tc>
        <w:tc>
          <w:tcPr>
            <w:tcW w:w="3240" w:type="dxa"/>
            <w:vAlign w:val="bottom"/>
          </w:tcPr>
          <w:p w14:paraId="13D57F17" w14:textId="77777777" w:rsidR="00A611F5" w:rsidRPr="00641E6A" w:rsidRDefault="00A611F5" w:rsidP="00871120">
            <w:pPr>
              <w:jc w:val="center"/>
              <w:rPr>
                <w:rFonts w:eastAsia="Times New Roman"/>
                <w:szCs w:val="24"/>
              </w:rPr>
            </w:pPr>
            <w:r w:rsidRPr="00641E6A">
              <w:rPr>
                <w:color w:val="000000"/>
                <w:szCs w:val="24"/>
              </w:rPr>
              <w:t>30.6</w:t>
            </w:r>
          </w:p>
        </w:tc>
        <w:tc>
          <w:tcPr>
            <w:tcW w:w="4428" w:type="dxa"/>
            <w:vAlign w:val="bottom"/>
          </w:tcPr>
          <w:p w14:paraId="00795054" w14:textId="77777777" w:rsidR="00A611F5" w:rsidRPr="00641E6A" w:rsidRDefault="00A611F5" w:rsidP="00871120">
            <w:pPr>
              <w:rPr>
                <w:rFonts w:eastAsia="Times New Roman"/>
                <w:szCs w:val="24"/>
              </w:rPr>
            </w:pPr>
            <w:r w:rsidRPr="00641E6A">
              <w:rPr>
                <w:color w:val="000000"/>
                <w:szCs w:val="24"/>
              </w:rPr>
              <w:t>9/26-9/30</w:t>
            </w:r>
          </w:p>
        </w:tc>
      </w:tr>
      <w:tr w:rsidR="00A611F5" w14:paraId="24EE3A1D" w14:textId="77777777" w:rsidTr="00FD797C">
        <w:trPr>
          <w:jc w:val="center"/>
        </w:trPr>
        <w:tc>
          <w:tcPr>
            <w:tcW w:w="1908" w:type="dxa"/>
            <w:vAlign w:val="bottom"/>
          </w:tcPr>
          <w:p w14:paraId="53405A2E" w14:textId="77777777" w:rsidR="00A611F5" w:rsidRPr="00641E6A" w:rsidRDefault="00A611F5" w:rsidP="00871120">
            <w:pPr>
              <w:jc w:val="right"/>
              <w:rPr>
                <w:rFonts w:eastAsia="Times New Roman"/>
                <w:szCs w:val="24"/>
              </w:rPr>
            </w:pPr>
            <w:r w:rsidRPr="00641E6A">
              <w:rPr>
                <w:color w:val="000000"/>
                <w:szCs w:val="24"/>
              </w:rPr>
              <w:t>Spring 2015</w:t>
            </w:r>
          </w:p>
        </w:tc>
        <w:tc>
          <w:tcPr>
            <w:tcW w:w="3240" w:type="dxa"/>
            <w:vAlign w:val="bottom"/>
          </w:tcPr>
          <w:p w14:paraId="66D06F80" w14:textId="77777777" w:rsidR="00A611F5" w:rsidRPr="00641E6A" w:rsidRDefault="00A611F5" w:rsidP="00871120">
            <w:pPr>
              <w:jc w:val="center"/>
              <w:rPr>
                <w:rFonts w:eastAsia="Times New Roman"/>
                <w:szCs w:val="24"/>
              </w:rPr>
            </w:pPr>
            <w:r w:rsidRPr="00641E6A">
              <w:rPr>
                <w:color w:val="000000"/>
                <w:szCs w:val="24"/>
              </w:rPr>
              <w:t>43.8</w:t>
            </w:r>
          </w:p>
        </w:tc>
        <w:tc>
          <w:tcPr>
            <w:tcW w:w="4428" w:type="dxa"/>
            <w:vAlign w:val="bottom"/>
          </w:tcPr>
          <w:p w14:paraId="655264B4" w14:textId="77777777" w:rsidR="00A611F5" w:rsidRPr="00641E6A" w:rsidRDefault="00A611F5" w:rsidP="00871120">
            <w:pPr>
              <w:rPr>
                <w:rFonts w:eastAsia="Times New Roman"/>
                <w:szCs w:val="24"/>
              </w:rPr>
            </w:pPr>
            <w:r w:rsidRPr="00641E6A">
              <w:rPr>
                <w:color w:val="000000"/>
                <w:szCs w:val="24"/>
              </w:rPr>
              <w:t>5/11-5/31</w:t>
            </w:r>
          </w:p>
        </w:tc>
      </w:tr>
      <w:tr w:rsidR="00A611F5" w14:paraId="2BBF13DB" w14:textId="77777777" w:rsidTr="00FD797C">
        <w:trPr>
          <w:jc w:val="center"/>
        </w:trPr>
        <w:tc>
          <w:tcPr>
            <w:tcW w:w="1908" w:type="dxa"/>
            <w:vAlign w:val="bottom"/>
          </w:tcPr>
          <w:p w14:paraId="62383383" w14:textId="77777777" w:rsidR="00A611F5" w:rsidRPr="00641E6A" w:rsidRDefault="00A611F5" w:rsidP="00871120">
            <w:pPr>
              <w:jc w:val="right"/>
              <w:rPr>
                <w:rFonts w:eastAsia="Times New Roman"/>
                <w:szCs w:val="24"/>
              </w:rPr>
            </w:pPr>
            <w:r w:rsidRPr="00641E6A">
              <w:rPr>
                <w:color w:val="000000"/>
                <w:szCs w:val="24"/>
              </w:rPr>
              <w:t>Fall 2015</w:t>
            </w:r>
          </w:p>
        </w:tc>
        <w:tc>
          <w:tcPr>
            <w:tcW w:w="3240" w:type="dxa"/>
            <w:vAlign w:val="bottom"/>
          </w:tcPr>
          <w:p w14:paraId="211D25A6" w14:textId="77777777" w:rsidR="00A611F5" w:rsidRPr="00641E6A" w:rsidRDefault="00A611F5" w:rsidP="00871120">
            <w:pPr>
              <w:jc w:val="center"/>
              <w:rPr>
                <w:rFonts w:eastAsia="Times New Roman"/>
                <w:szCs w:val="24"/>
              </w:rPr>
            </w:pPr>
            <w:r w:rsidRPr="00641E6A">
              <w:rPr>
                <w:color w:val="000000"/>
                <w:szCs w:val="24"/>
              </w:rPr>
              <w:t>30.4</w:t>
            </w:r>
          </w:p>
        </w:tc>
        <w:tc>
          <w:tcPr>
            <w:tcW w:w="4428" w:type="dxa"/>
            <w:vAlign w:val="bottom"/>
          </w:tcPr>
          <w:p w14:paraId="763A0AD9" w14:textId="77777777" w:rsidR="00A611F5" w:rsidRPr="00641E6A" w:rsidRDefault="00A611F5" w:rsidP="00871120">
            <w:pPr>
              <w:rPr>
                <w:rFonts w:eastAsia="Times New Roman"/>
                <w:szCs w:val="24"/>
              </w:rPr>
            </w:pPr>
            <w:r w:rsidRPr="00641E6A">
              <w:rPr>
                <w:color w:val="000000"/>
                <w:szCs w:val="24"/>
              </w:rPr>
              <w:t>9/8-9/30</w:t>
            </w:r>
          </w:p>
        </w:tc>
      </w:tr>
      <w:tr w:rsidR="00A611F5" w14:paraId="602CBDC9" w14:textId="77777777" w:rsidTr="00FD797C">
        <w:trPr>
          <w:jc w:val="center"/>
        </w:trPr>
        <w:tc>
          <w:tcPr>
            <w:tcW w:w="1908" w:type="dxa"/>
            <w:vAlign w:val="bottom"/>
          </w:tcPr>
          <w:p w14:paraId="5C69771F" w14:textId="77777777" w:rsidR="00A611F5" w:rsidRPr="00641E6A" w:rsidRDefault="00A611F5" w:rsidP="00871120">
            <w:pPr>
              <w:jc w:val="right"/>
              <w:rPr>
                <w:rFonts w:eastAsia="Times New Roman"/>
                <w:szCs w:val="24"/>
              </w:rPr>
            </w:pPr>
            <w:r w:rsidRPr="00641E6A">
              <w:rPr>
                <w:color w:val="000000"/>
                <w:szCs w:val="24"/>
              </w:rPr>
              <w:t>Spring 2016</w:t>
            </w:r>
          </w:p>
        </w:tc>
        <w:tc>
          <w:tcPr>
            <w:tcW w:w="3240" w:type="dxa"/>
            <w:vAlign w:val="bottom"/>
          </w:tcPr>
          <w:p w14:paraId="550BD3CD" w14:textId="77777777" w:rsidR="00A611F5" w:rsidRPr="00641E6A" w:rsidRDefault="00A611F5" w:rsidP="00871120">
            <w:pPr>
              <w:jc w:val="center"/>
              <w:rPr>
                <w:rFonts w:eastAsia="Times New Roman"/>
                <w:szCs w:val="24"/>
              </w:rPr>
            </w:pPr>
            <w:r w:rsidRPr="00641E6A">
              <w:rPr>
                <w:color w:val="000000"/>
                <w:szCs w:val="24"/>
              </w:rPr>
              <w:t>21.9</w:t>
            </w:r>
          </w:p>
        </w:tc>
        <w:tc>
          <w:tcPr>
            <w:tcW w:w="4428" w:type="dxa"/>
            <w:vAlign w:val="bottom"/>
          </w:tcPr>
          <w:p w14:paraId="41C93CC2" w14:textId="77777777" w:rsidR="00A611F5" w:rsidRPr="00641E6A" w:rsidRDefault="00A611F5" w:rsidP="00871120">
            <w:pPr>
              <w:rPr>
                <w:rFonts w:eastAsia="Times New Roman"/>
                <w:szCs w:val="24"/>
              </w:rPr>
            </w:pPr>
            <w:r w:rsidRPr="00641E6A">
              <w:rPr>
                <w:color w:val="000000"/>
                <w:szCs w:val="24"/>
              </w:rPr>
              <w:t>3/16-4/6</w:t>
            </w:r>
          </w:p>
        </w:tc>
      </w:tr>
      <w:tr w:rsidR="00A611F5" w14:paraId="517CC9C3" w14:textId="77777777" w:rsidTr="00FD797C">
        <w:trPr>
          <w:jc w:val="center"/>
        </w:trPr>
        <w:tc>
          <w:tcPr>
            <w:tcW w:w="1908" w:type="dxa"/>
            <w:vAlign w:val="bottom"/>
          </w:tcPr>
          <w:p w14:paraId="2F79A3A8" w14:textId="77777777" w:rsidR="00A611F5" w:rsidRPr="00641E6A" w:rsidRDefault="00A611F5" w:rsidP="00871120">
            <w:pPr>
              <w:jc w:val="right"/>
              <w:rPr>
                <w:rFonts w:eastAsia="Times New Roman"/>
                <w:szCs w:val="24"/>
              </w:rPr>
            </w:pPr>
            <w:r w:rsidRPr="00641E6A">
              <w:rPr>
                <w:color w:val="000000"/>
                <w:szCs w:val="24"/>
              </w:rPr>
              <w:t>Fall 2016</w:t>
            </w:r>
          </w:p>
        </w:tc>
        <w:tc>
          <w:tcPr>
            <w:tcW w:w="3240" w:type="dxa"/>
            <w:vAlign w:val="bottom"/>
          </w:tcPr>
          <w:p w14:paraId="6888437D" w14:textId="77777777" w:rsidR="00A611F5" w:rsidRPr="00641E6A" w:rsidRDefault="00A611F5" w:rsidP="00871120">
            <w:pPr>
              <w:jc w:val="center"/>
              <w:rPr>
                <w:rFonts w:eastAsia="Times New Roman"/>
                <w:szCs w:val="24"/>
              </w:rPr>
            </w:pPr>
            <w:r w:rsidRPr="00641E6A">
              <w:rPr>
                <w:color w:val="000000"/>
                <w:szCs w:val="24"/>
              </w:rPr>
              <w:t>50.</w:t>
            </w:r>
            <w:r>
              <w:rPr>
                <w:color w:val="000000"/>
                <w:szCs w:val="24"/>
              </w:rPr>
              <w:t>3</w:t>
            </w:r>
          </w:p>
        </w:tc>
        <w:tc>
          <w:tcPr>
            <w:tcW w:w="4428" w:type="dxa"/>
            <w:vAlign w:val="bottom"/>
          </w:tcPr>
          <w:p w14:paraId="4E91FBFC" w14:textId="77777777" w:rsidR="00A611F5" w:rsidRPr="00641E6A" w:rsidRDefault="00A611F5" w:rsidP="00871120">
            <w:pPr>
              <w:rPr>
                <w:rFonts w:eastAsia="Times New Roman"/>
                <w:szCs w:val="24"/>
              </w:rPr>
            </w:pPr>
            <w:r w:rsidRPr="00641E6A">
              <w:rPr>
                <w:color w:val="000000"/>
                <w:szCs w:val="24"/>
              </w:rPr>
              <w:t>9/1-9/13</w:t>
            </w:r>
            <w:r>
              <w:rPr>
                <w:color w:val="000000"/>
                <w:szCs w:val="24"/>
              </w:rPr>
              <w:t xml:space="preserve">; </w:t>
            </w:r>
            <w:r w:rsidRPr="00641E6A">
              <w:rPr>
                <w:color w:val="000000"/>
                <w:szCs w:val="24"/>
              </w:rPr>
              <w:t>9/16-9/23</w:t>
            </w:r>
          </w:p>
        </w:tc>
      </w:tr>
      <w:tr w:rsidR="00A611F5" w14:paraId="7B558E9B" w14:textId="77777777" w:rsidTr="00FD797C">
        <w:trPr>
          <w:jc w:val="center"/>
        </w:trPr>
        <w:tc>
          <w:tcPr>
            <w:tcW w:w="1908" w:type="dxa"/>
            <w:vAlign w:val="bottom"/>
          </w:tcPr>
          <w:p w14:paraId="3B55282A" w14:textId="77777777" w:rsidR="00A611F5" w:rsidRPr="00641E6A" w:rsidRDefault="00A611F5" w:rsidP="00871120">
            <w:pPr>
              <w:jc w:val="right"/>
              <w:rPr>
                <w:rFonts w:eastAsia="Times New Roman"/>
                <w:szCs w:val="24"/>
              </w:rPr>
            </w:pPr>
            <w:r w:rsidRPr="00641E6A">
              <w:rPr>
                <w:color w:val="000000"/>
                <w:szCs w:val="24"/>
              </w:rPr>
              <w:t>Spring 2017</w:t>
            </w:r>
          </w:p>
        </w:tc>
        <w:tc>
          <w:tcPr>
            <w:tcW w:w="3240" w:type="dxa"/>
            <w:vAlign w:val="bottom"/>
          </w:tcPr>
          <w:p w14:paraId="4CF2A36E" w14:textId="77777777" w:rsidR="00A611F5" w:rsidRPr="00641E6A" w:rsidRDefault="00A611F5" w:rsidP="00871120">
            <w:pPr>
              <w:jc w:val="center"/>
              <w:rPr>
                <w:rFonts w:eastAsia="Times New Roman"/>
                <w:szCs w:val="24"/>
              </w:rPr>
            </w:pPr>
            <w:r w:rsidRPr="00641E6A">
              <w:rPr>
                <w:color w:val="000000"/>
                <w:szCs w:val="24"/>
              </w:rPr>
              <w:t>26.9</w:t>
            </w:r>
          </w:p>
        </w:tc>
        <w:tc>
          <w:tcPr>
            <w:tcW w:w="4428" w:type="dxa"/>
            <w:vAlign w:val="bottom"/>
          </w:tcPr>
          <w:p w14:paraId="13749A71" w14:textId="77777777" w:rsidR="00A611F5" w:rsidRPr="00641E6A" w:rsidRDefault="00A611F5" w:rsidP="00871120">
            <w:pPr>
              <w:rPr>
                <w:rFonts w:eastAsia="Times New Roman"/>
                <w:szCs w:val="24"/>
              </w:rPr>
            </w:pPr>
            <w:r w:rsidRPr="00641E6A">
              <w:rPr>
                <w:color w:val="000000"/>
                <w:szCs w:val="24"/>
              </w:rPr>
              <w:t>4/3</w:t>
            </w:r>
            <w:r>
              <w:rPr>
                <w:color w:val="000000"/>
                <w:szCs w:val="24"/>
              </w:rPr>
              <w:t xml:space="preserve">; </w:t>
            </w:r>
            <w:r w:rsidRPr="00641E6A">
              <w:rPr>
                <w:color w:val="000000"/>
                <w:szCs w:val="24"/>
              </w:rPr>
              <w:t>5/11-5/17</w:t>
            </w:r>
          </w:p>
        </w:tc>
      </w:tr>
      <w:tr w:rsidR="00A611F5" w14:paraId="559DBA17" w14:textId="77777777" w:rsidTr="00FD797C">
        <w:trPr>
          <w:jc w:val="center"/>
        </w:trPr>
        <w:tc>
          <w:tcPr>
            <w:tcW w:w="1908" w:type="dxa"/>
            <w:tcBorders>
              <w:bottom w:val="single" w:sz="4" w:space="0" w:color="000000"/>
            </w:tcBorders>
            <w:vAlign w:val="bottom"/>
          </w:tcPr>
          <w:p w14:paraId="1C4CBAEF" w14:textId="77777777" w:rsidR="00A611F5" w:rsidRPr="00641E6A" w:rsidRDefault="00A611F5" w:rsidP="00871120">
            <w:pPr>
              <w:jc w:val="right"/>
              <w:rPr>
                <w:rFonts w:eastAsia="Times New Roman"/>
                <w:szCs w:val="24"/>
              </w:rPr>
            </w:pPr>
            <w:r w:rsidRPr="00641E6A">
              <w:rPr>
                <w:color w:val="000000"/>
                <w:szCs w:val="24"/>
              </w:rPr>
              <w:t>Fall 2017</w:t>
            </w:r>
          </w:p>
        </w:tc>
        <w:tc>
          <w:tcPr>
            <w:tcW w:w="7668" w:type="dxa"/>
            <w:gridSpan w:val="2"/>
            <w:tcBorders>
              <w:bottom w:val="single" w:sz="4" w:space="0" w:color="000000"/>
            </w:tcBorders>
            <w:vAlign w:val="bottom"/>
          </w:tcPr>
          <w:p w14:paraId="46AC2895" w14:textId="77777777" w:rsidR="00A611F5" w:rsidRPr="00641E6A" w:rsidRDefault="00A611F5" w:rsidP="00871120">
            <w:pPr>
              <w:jc w:val="center"/>
              <w:rPr>
                <w:rFonts w:eastAsia="Times New Roman"/>
                <w:szCs w:val="24"/>
              </w:rPr>
            </w:pPr>
            <w:r>
              <w:rPr>
                <w:color w:val="000000"/>
                <w:szCs w:val="24"/>
              </w:rPr>
              <w:t>Did Not Divert</w:t>
            </w:r>
            <w:r w:rsidRPr="00641E6A">
              <w:rPr>
                <w:color w:val="000000"/>
                <w:szCs w:val="24"/>
              </w:rPr>
              <w:t> </w:t>
            </w:r>
          </w:p>
        </w:tc>
      </w:tr>
      <w:tr w:rsidR="00A611F5" w14:paraId="61DAEB76" w14:textId="77777777" w:rsidTr="00FD797C">
        <w:trPr>
          <w:jc w:val="center"/>
        </w:trPr>
        <w:tc>
          <w:tcPr>
            <w:tcW w:w="1908" w:type="dxa"/>
            <w:shd w:val="clear" w:color="auto" w:fill="FFFF00"/>
            <w:vAlign w:val="bottom"/>
          </w:tcPr>
          <w:p w14:paraId="1EF8D5A8" w14:textId="77777777" w:rsidR="00A611F5" w:rsidRPr="00641E6A" w:rsidRDefault="00A611F5" w:rsidP="00871120">
            <w:pPr>
              <w:jc w:val="right"/>
              <w:rPr>
                <w:rFonts w:eastAsia="Times New Roman"/>
                <w:b/>
                <w:bCs/>
                <w:szCs w:val="24"/>
                <w:highlight w:val="yellow"/>
              </w:rPr>
            </w:pPr>
            <w:r w:rsidRPr="00641E6A">
              <w:rPr>
                <w:b/>
                <w:bCs/>
                <w:color w:val="000000"/>
                <w:szCs w:val="24"/>
                <w:highlight w:val="yellow"/>
              </w:rPr>
              <w:t>Average =</w:t>
            </w:r>
          </w:p>
        </w:tc>
        <w:tc>
          <w:tcPr>
            <w:tcW w:w="3240" w:type="dxa"/>
            <w:shd w:val="clear" w:color="auto" w:fill="FFFF00"/>
            <w:vAlign w:val="bottom"/>
          </w:tcPr>
          <w:p w14:paraId="4B294494" w14:textId="77777777" w:rsidR="00A611F5" w:rsidRPr="00641E6A" w:rsidRDefault="00A611F5" w:rsidP="00871120">
            <w:pPr>
              <w:jc w:val="center"/>
              <w:rPr>
                <w:rFonts w:eastAsia="Times New Roman"/>
                <w:b/>
                <w:bCs/>
                <w:szCs w:val="24"/>
                <w:highlight w:val="yellow"/>
              </w:rPr>
            </w:pPr>
            <w:r w:rsidRPr="00641E6A">
              <w:rPr>
                <w:b/>
                <w:bCs/>
                <w:color w:val="000000"/>
                <w:szCs w:val="24"/>
              </w:rPr>
              <w:t>31</w:t>
            </w:r>
          </w:p>
        </w:tc>
        <w:tc>
          <w:tcPr>
            <w:tcW w:w="4428" w:type="dxa"/>
            <w:vAlign w:val="bottom"/>
          </w:tcPr>
          <w:p w14:paraId="0938C49A" w14:textId="77777777" w:rsidR="00A611F5" w:rsidRPr="00641E6A" w:rsidRDefault="00A611F5" w:rsidP="00871120">
            <w:pPr>
              <w:rPr>
                <w:rFonts w:eastAsia="Times New Roman"/>
                <w:szCs w:val="24"/>
              </w:rPr>
            </w:pPr>
            <w:r w:rsidRPr="00641E6A">
              <w:rPr>
                <w:color w:val="000000"/>
                <w:szCs w:val="24"/>
              </w:rPr>
              <w:t> </w:t>
            </w:r>
          </w:p>
        </w:tc>
      </w:tr>
    </w:tbl>
    <w:p w14:paraId="5DD10861" w14:textId="77777777" w:rsidR="003C0C11" w:rsidRDefault="003C0C11" w:rsidP="00A611F5">
      <w:pPr>
        <w:rPr>
          <w:rFonts w:eastAsia="Times New Roman"/>
          <w:b/>
          <w:bCs/>
        </w:rPr>
      </w:pPr>
    </w:p>
    <w:p w14:paraId="63E690CB" w14:textId="2AA6D89F" w:rsidR="00A611F5" w:rsidRPr="00574E17" w:rsidRDefault="00574E17" w:rsidP="00A611F5">
      <w:pPr>
        <w:rPr>
          <w:rFonts w:eastAsia="Times New Roman"/>
          <w:b/>
          <w:bCs/>
        </w:rPr>
      </w:pPr>
      <w:r w:rsidRPr="00574E17">
        <w:rPr>
          <w:rFonts w:eastAsia="Times New Roman"/>
          <w:b/>
          <w:bCs/>
        </w:rPr>
        <w:t>Table 5.  Orchard-Alfalfa Canal Net Recharge Rate</w:t>
      </w:r>
    </w:p>
    <w:tbl>
      <w:tblPr>
        <w:tblStyle w:val="TableGrid"/>
        <w:tblW w:w="0" w:type="auto"/>
        <w:jc w:val="center"/>
        <w:tblLook w:val="04A0" w:firstRow="1" w:lastRow="0" w:firstColumn="1" w:lastColumn="0" w:noHBand="0" w:noVBand="1"/>
      </w:tblPr>
      <w:tblGrid>
        <w:gridCol w:w="1908"/>
        <w:gridCol w:w="3240"/>
        <w:gridCol w:w="4428"/>
      </w:tblGrid>
      <w:tr w:rsidR="00A611F5" w14:paraId="6E704803" w14:textId="77777777" w:rsidTr="00574E17">
        <w:trPr>
          <w:jc w:val="center"/>
        </w:trPr>
        <w:tc>
          <w:tcPr>
            <w:tcW w:w="1908" w:type="dxa"/>
            <w:shd w:val="clear" w:color="auto" w:fill="C2D69B" w:themeFill="accent3" w:themeFillTint="99"/>
            <w:vAlign w:val="bottom"/>
          </w:tcPr>
          <w:p w14:paraId="1F4DB9B4" w14:textId="77777777" w:rsidR="00A611F5" w:rsidRPr="004847A1" w:rsidRDefault="00A611F5" w:rsidP="00871120">
            <w:pPr>
              <w:jc w:val="center"/>
              <w:rPr>
                <w:rFonts w:eastAsia="Times New Roman"/>
                <w:b/>
                <w:bCs/>
                <w:szCs w:val="24"/>
              </w:rPr>
            </w:pPr>
            <w:r w:rsidRPr="004847A1">
              <w:rPr>
                <w:b/>
                <w:bCs/>
                <w:color w:val="000000"/>
                <w:szCs w:val="24"/>
              </w:rPr>
              <w:t>Recharge Season</w:t>
            </w:r>
          </w:p>
        </w:tc>
        <w:tc>
          <w:tcPr>
            <w:tcW w:w="3240" w:type="dxa"/>
            <w:shd w:val="clear" w:color="auto" w:fill="C2D69B" w:themeFill="accent3" w:themeFillTint="99"/>
            <w:vAlign w:val="bottom"/>
          </w:tcPr>
          <w:p w14:paraId="03D9EED5" w14:textId="77777777" w:rsidR="00A611F5" w:rsidRDefault="00A611F5" w:rsidP="00871120">
            <w:pPr>
              <w:jc w:val="center"/>
              <w:rPr>
                <w:b/>
                <w:bCs/>
                <w:color w:val="000000"/>
                <w:szCs w:val="24"/>
              </w:rPr>
            </w:pPr>
            <w:r w:rsidRPr="004847A1">
              <w:rPr>
                <w:b/>
                <w:bCs/>
                <w:color w:val="000000"/>
                <w:szCs w:val="24"/>
              </w:rPr>
              <w:t xml:space="preserve">Average Net Recharge Rate </w:t>
            </w:r>
          </w:p>
          <w:p w14:paraId="5AAC1CF2" w14:textId="77777777" w:rsidR="00A611F5" w:rsidRPr="004847A1" w:rsidRDefault="00A611F5" w:rsidP="00871120">
            <w:pPr>
              <w:jc w:val="center"/>
              <w:rPr>
                <w:rFonts w:eastAsia="Times New Roman"/>
                <w:b/>
                <w:bCs/>
                <w:szCs w:val="24"/>
              </w:rPr>
            </w:pPr>
            <w:r w:rsidRPr="004847A1">
              <w:rPr>
                <w:b/>
                <w:bCs/>
                <w:color w:val="000000"/>
                <w:szCs w:val="24"/>
              </w:rPr>
              <w:t>[cfs]</w:t>
            </w:r>
          </w:p>
        </w:tc>
        <w:tc>
          <w:tcPr>
            <w:tcW w:w="4428" w:type="dxa"/>
            <w:shd w:val="clear" w:color="auto" w:fill="C2D69B" w:themeFill="accent3" w:themeFillTint="99"/>
            <w:vAlign w:val="bottom"/>
          </w:tcPr>
          <w:p w14:paraId="17DF5944" w14:textId="77777777" w:rsidR="00A611F5" w:rsidRPr="004847A1" w:rsidRDefault="00A611F5" w:rsidP="00871120">
            <w:pPr>
              <w:jc w:val="center"/>
              <w:rPr>
                <w:rFonts w:eastAsia="Times New Roman"/>
                <w:b/>
                <w:bCs/>
                <w:szCs w:val="24"/>
              </w:rPr>
            </w:pPr>
            <w:r w:rsidRPr="004847A1">
              <w:rPr>
                <w:b/>
                <w:bCs/>
                <w:color w:val="000000"/>
                <w:szCs w:val="24"/>
              </w:rPr>
              <w:t>Recharge Dates</w:t>
            </w:r>
          </w:p>
        </w:tc>
      </w:tr>
      <w:tr w:rsidR="00A611F5" w14:paraId="1E1B1251" w14:textId="77777777" w:rsidTr="00574E17">
        <w:trPr>
          <w:jc w:val="center"/>
        </w:trPr>
        <w:tc>
          <w:tcPr>
            <w:tcW w:w="1908" w:type="dxa"/>
            <w:vAlign w:val="bottom"/>
          </w:tcPr>
          <w:p w14:paraId="648791C6" w14:textId="77777777" w:rsidR="00A611F5" w:rsidRPr="00641E6A" w:rsidRDefault="00A611F5" w:rsidP="00871120">
            <w:pPr>
              <w:jc w:val="right"/>
              <w:rPr>
                <w:color w:val="000000"/>
                <w:szCs w:val="24"/>
              </w:rPr>
            </w:pPr>
            <w:r w:rsidRPr="00641E6A">
              <w:rPr>
                <w:color w:val="000000"/>
                <w:szCs w:val="24"/>
              </w:rPr>
              <w:t>Spring 2011</w:t>
            </w:r>
          </w:p>
        </w:tc>
        <w:tc>
          <w:tcPr>
            <w:tcW w:w="3240" w:type="dxa"/>
            <w:vAlign w:val="bottom"/>
          </w:tcPr>
          <w:p w14:paraId="3FF04E58" w14:textId="77777777" w:rsidR="00A611F5" w:rsidRPr="00753579" w:rsidRDefault="00A611F5" w:rsidP="00871120">
            <w:pPr>
              <w:jc w:val="center"/>
              <w:rPr>
                <w:color w:val="000000"/>
                <w:szCs w:val="24"/>
              </w:rPr>
            </w:pPr>
            <w:r w:rsidRPr="00753579">
              <w:rPr>
                <w:color w:val="000000"/>
                <w:szCs w:val="24"/>
              </w:rPr>
              <w:t>10.5</w:t>
            </w:r>
          </w:p>
        </w:tc>
        <w:tc>
          <w:tcPr>
            <w:tcW w:w="4428" w:type="dxa"/>
            <w:vAlign w:val="bottom"/>
          </w:tcPr>
          <w:p w14:paraId="00FA51A7" w14:textId="77777777" w:rsidR="00A611F5" w:rsidRPr="00753579" w:rsidRDefault="00A611F5" w:rsidP="00871120">
            <w:pPr>
              <w:rPr>
                <w:color w:val="000000"/>
                <w:szCs w:val="24"/>
              </w:rPr>
            </w:pPr>
            <w:r w:rsidRPr="00753579">
              <w:rPr>
                <w:color w:val="000000"/>
                <w:szCs w:val="24"/>
              </w:rPr>
              <w:t>4/18-5/17</w:t>
            </w:r>
          </w:p>
        </w:tc>
      </w:tr>
      <w:tr w:rsidR="00A611F5" w14:paraId="7CEDC48A" w14:textId="77777777" w:rsidTr="00574E17">
        <w:trPr>
          <w:jc w:val="center"/>
        </w:trPr>
        <w:tc>
          <w:tcPr>
            <w:tcW w:w="1908" w:type="dxa"/>
            <w:vAlign w:val="bottom"/>
          </w:tcPr>
          <w:p w14:paraId="0F9A6C12" w14:textId="77777777" w:rsidR="00A611F5" w:rsidRPr="00641E6A" w:rsidRDefault="00A611F5" w:rsidP="00871120">
            <w:pPr>
              <w:jc w:val="right"/>
              <w:rPr>
                <w:color w:val="000000"/>
                <w:szCs w:val="24"/>
              </w:rPr>
            </w:pPr>
            <w:r w:rsidRPr="00641E6A">
              <w:rPr>
                <w:color w:val="000000"/>
                <w:szCs w:val="24"/>
              </w:rPr>
              <w:t>Fall 2011</w:t>
            </w:r>
          </w:p>
        </w:tc>
        <w:tc>
          <w:tcPr>
            <w:tcW w:w="3240" w:type="dxa"/>
            <w:vAlign w:val="bottom"/>
          </w:tcPr>
          <w:p w14:paraId="3230A7D3" w14:textId="77777777" w:rsidR="00A611F5" w:rsidRPr="00753579" w:rsidRDefault="00A611F5" w:rsidP="00871120">
            <w:pPr>
              <w:jc w:val="center"/>
              <w:rPr>
                <w:color w:val="000000"/>
                <w:szCs w:val="24"/>
              </w:rPr>
            </w:pPr>
            <w:r w:rsidRPr="00753579">
              <w:rPr>
                <w:color w:val="000000"/>
                <w:szCs w:val="24"/>
              </w:rPr>
              <w:t>22.2</w:t>
            </w:r>
          </w:p>
        </w:tc>
        <w:tc>
          <w:tcPr>
            <w:tcW w:w="4428" w:type="dxa"/>
            <w:vAlign w:val="bottom"/>
          </w:tcPr>
          <w:p w14:paraId="0FA30B1B" w14:textId="77777777" w:rsidR="00A611F5" w:rsidRPr="00753579" w:rsidRDefault="00A611F5" w:rsidP="00871120">
            <w:pPr>
              <w:rPr>
                <w:color w:val="000000"/>
                <w:szCs w:val="24"/>
              </w:rPr>
            </w:pPr>
            <w:r w:rsidRPr="00753579">
              <w:rPr>
                <w:color w:val="000000"/>
                <w:szCs w:val="24"/>
              </w:rPr>
              <w:t>9/1-10/12</w:t>
            </w:r>
          </w:p>
        </w:tc>
      </w:tr>
      <w:tr w:rsidR="00A611F5" w14:paraId="6C357B8D" w14:textId="77777777" w:rsidTr="00574E17">
        <w:trPr>
          <w:jc w:val="center"/>
        </w:trPr>
        <w:tc>
          <w:tcPr>
            <w:tcW w:w="1908" w:type="dxa"/>
            <w:vAlign w:val="bottom"/>
          </w:tcPr>
          <w:p w14:paraId="4899CD64" w14:textId="77777777" w:rsidR="00A611F5" w:rsidRPr="00641E6A" w:rsidRDefault="00A611F5" w:rsidP="00871120">
            <w:pPr>
              <w:jc w:val="right"/>
              <w:rPr>
                <w:color w:val="000000"/>
                <w:szCs w:val="24"/>
              </w:rPr>
            </w:pPr>
            <w:r w:rsidRPr="00641E6A">
              <w:rPr>
                <w:color w:val="000000"/>
                <w:szCs w:val="24"/>
              </w:rPr>
              <w:t>Spring 2012</w:t>
            </w:r>
          </w:p>
        </w:tc>
        <w:tc>
          <w:tcPr>
            <w:tcW w:w="3240" w:type="dxa"/>
            <w:vAlign w:val="bottom"/>
          </w:tcPr>
          <w:p w14:paraId="4F696319" w14:textId="46F0C3D6" w:rsidR="00A611F5" w:rsidRPr="00753579" w:rsidRDefault="00A611F5" w:rsidP="00871120">
            <w:pPr>
              <w:jc w:val="center"/>
              <w:rPr>
                <w:color w:val="000000"/>
                <w:szCs w:val="24"/>
              </w:rPr>
            </w:pPr>
            <w:r>
              <w:rPr>
                <w:color w:val="000000"/>
                <w:szCs w:val="24"/>
              </w:rPr>
              <w:t>13.4</w:t>
            </w:r>
          </w:p>
        </w:tc>
        <w:tc>
          <w:tcPr>
            <w:tcW w:w="4428" w:type="dxa"/>
            <w:vAlign w:val="bottom"/>
          </w:tcPr>
          <w:p w14:paraId="190B93E5" w14:textId="77777777" w:rsidR="00A611F5" w:rsidRPr="00753579" w:rsidRDefault="00A611F5" w:rsidP="00871120">
            <w:pPr>
              <w:rPr>
                <w:color w:val="000000"/>
                <w:szCs w:val="24"/>
              </w:rPr>
            </w:pPr>
            <w:r w:rsidRPr="00753579">
              <w:rPr>
                <w:color w:val="000000"/>
                <w:szCs w:val="24"/>
              </w:rPr>
              <w:t>3/18-4/18</w:t>
            </w:r>
          </w:p>
        </w:tc>
      </w:tr>
      <w:tr w:rsidR="00A611F5" w14:paraId="2C7F18AB" w14:textId="77777777" w:rsidTr="00574E17">
        <w:trPr>
          <w:jc w:val="center"/>
        </w:trPr>
        <w:tc>
          <w:tcPr>
            <w:tcW w:w="1908" w:type="dxa"/>
            <w:vAlign w:val="bottom"/>
          </w:tcPr>
          <w:p w14:paraId="5AD1B560" w14:textId="77777777" w:rsidR="00A611F5" w:rsidRPr="00641E6A" w:rsidRDefault="00A611F5" w:rsidP="00871120">
            <w:pPr>
              <w:jc w:val="right"/>
              <w:rPr>
                <w:color w:val="000000"/>
                <w:szCs w:val="24"/>
              </w:rPr>
            </w:pPr>
            <w:r w:rsidRPr="00641E6A">
              <w:rPr>
                <w:color w:val="000000"/>
                <w:szCs w:val="24"/>
              </w:rPr>
              <w:t>Fall 2012</w:t>
            </w:r>
          </w:p>
        </w:tc>
        <w:tc>
          <w:tcPr>
            <w:tcW w:w="7668" w:type="dxa"/>
            <w:gridSpan w:val="2"/>
            <w:vAlign w:val="bottom"/>
          </w:tcPr>
          <w:p w14:paraId="3A28061B" w14:textId="77777777" w:rsidR="00A611F5" w:rsidRPr="00753579" w:rsidRDefault="00A611F5" w:rsidP="00871120">
            <w:pPr>
              <w:jc w:val="center"/>
              <w:rPr>
                <w:color w:val="000000"/>
                <w:szCs w:val="24"/>
              </w:rPr>
            </w:pPr>
            <w:r>
              <w:rPr>
                <w:color w:val="000000"/>
                <w:szCs w:val="24"/>
              </w:rPr>
              <w:t>Did Not Divert</w:t>
            </w:r>
            <w:r w:rsidRPr="00753579">
              <w:rPr>
                <w:color w:val="000000"/>
                <w:szCs w:val="24"/>
              </w:rPr>
              <w:t> </w:t>
            </w:r>
          </w:p>
        </w:tc>
      </w:tr>
      <w:tr w:rsidR="00A611F5" w14:paraId="52CD4B6D" w14:textId="77777777" w:rsidTr="00574E17">
        <w:trPr>
          <w:jc w:val="center"/>
        </w:trPr>
        <w:tc>
          <w:tcPr>
            <w:tcW w:w="1908" w:type="dxa"/>
            <w:vAlign w:val="bottom"/>
          </w:tcPr>
          <w:p w14:paraId="22E23050" w14:textId="77777777" w:rsidR="00A611F5" w:rsidRPr="00641E6A" w:rsidRDefault="00A611F5" w:rsidP="00871120">
            <w:pPr>
              <w:jc w:val="right"/>
              <w:rPr>
                <w:color w:val="000000"/>
                <w:szCs w:val="24"/>
              </w:rPr>
            </w:pPr>
            <w:r w:rsidRPr="00641E6A">
              <w:rPr>
                <w:color w:val="000000"/>
                <w:szCs w:val="24"/>
              </w:rPr>
              <w:t>Spring 2013</w:t>
            </w:r>
          </w:p>
        </w:tc>
        <w:tc>
          <w:tcPr>
            <w:tcW w:w="7668" w:type="dxa"/>
            <w:gridSpan w:val="2"/>
            <w:vAlign w:val="bottom"/>
          </w:tcPr>
          <w:p w14:paraId="5A643EE2" w14:textId="77777777" w:rsidR="00A611F5" w:rsidRPr="00753579" w:rsidRDefault="00A611F5" w:rsidP="00871120">
            <w:pPr>
              <w:jc w:val="center"/>
              <w:rPr>
                <w:color w:val="000000"/>
                <w:szCs w:val="24"/>
              </w:rPr>
            </w:pPr>
            <w:r>
              <w:rPr>
                <w:color w:val="000000"/>
                <w:szCs w:val="24"/>
              </w:rPr>
              <w:t>Did Not Divert</w:t>
            </w:r>
            <w:r w:rsidRPr="00753579">
              <w:rPr>
                <w:color w:val="000000"/>
                <w:szCs w:val="24"/>
              </w:rPr>
              <w:t> </w:t>
            </w:r>
          </w:p>
        </w:tc>
      </w:tr>
      <w:tr w:rsidR="00A611F5" w14:paraId="77DF1DCD" w14:textId="77777777" w:rsidTr="00574E17">
        <w:trPr>
          <w:jc w:val="center"/>
        </w:trPr>
        <w:tc>
          <w:tcPr>
            <w:tcW w:w="1908" w:type="dxa"/>
            <w:vAlign w:val="bottom"/>
          </w:tcPr>
          <w:p w14:paraId="28D380F2" w14:textId="77777777" w:rsidR="00A611F5" w:rsidRPr="00641E6A" w:rsidRDefault="00A611F5" w:rsidP="00871120">
            <w:pPr>
              <w:jc w:val="right"/>
              <w:rPr>
                <w:rFonts w:eastAsia="Times New Roman"/>
                <w:szCs w:val="24"/>
              </w:rPr>
            </w:pPr>
            <w:r w:rsidRPr="00641E6A">
              <w:rPr>
                <w:color w:val="000000"/>
                <w:szCs w:val="24"/>
              </w:rPr>
              <w:t>Fall 2013</w:t>
            </w:r>
          </w:p>
        </w:tc>
        <w:tc>
          <w:tcPr>
            <w:tcW w:w="7668" w:type="dxa"/>
            <w:gridSpan w:val="2"/>
            <w:vAlign w:val="bottom"/>
          </w:tcPr>
          <w:p w14:paraId="5506906A" w14:textId="77777777" w:rsidR="00A611F5" w:rsidRPr="00753579" w:rsidRDefault="00A611F5" w:rsidP="00871120">
            <w:pPr>
              <w:jc w:val="center"/>
              <w:rPr>
                <w:rFonts w:eastAsia="Times New Roman"/>
                <w:szCs w:val="24"/>
              </w:rPr>
            </w:pPr>
            <w:r>
              <w:rPr>
                <w:color w:val="000000"/>
                <w:szCs w:val="24"/>
              </w:rPr>
              <w:t>Did Not Divert</w:t>
            </w:r>
            <w:r w:rsidRPr="00753579">
              <w:rPr>
                <w:color w:val="000000"/>
                <w:szCs w:val="24"/>
              </w:rPr>
              <w:t> </w:t>
            </w:r>
          </w:p>
        </w:tc>
      </w:tr>
      <w:tr w:rsidR="00A611F5" w14:paraId="4900E074" w14:textId="77777777" w:rsidTr="00574E17">
        <w:trPr>
          <w:jc w:val="center"/>
        </w:trPr>
        <w:tc>
          <w:tcPr>
            <w:tcW w:w="1908" w:type="dxa"/>
            <w:vAlign w:val="bottom"/>
          </w:tcPr>
          <w:p w14:paraId="458745DF" w14:textId="77777777" w:rsidR="00A611F5" w:rsidRPr="00641E6A" w:rsidRDefault="00A611F5" w:rsidP="00871120">
            <w:pPr>
              <w:jc w:val="right"/>
              <w:rPr>
                <w:rFonts w:eastAsia="Times New Roman"/>
                <w:szCs w:val="24"/>
              </w:rPr>
            </w:pPr>
            <w:r w:rsidRPr="00641E6A">
              <w:rPr>
                <w:color w:val="000000"/>
                <w:szCs w:val="24"/>
              </w:rPr>
              <w:t>Spring 2014</w:t>
            </w:r>
          </w:p>
        </w:tc>
        <w:tc>
          <w:tcPr>
            <w:tcW w:w="7668" w:type="dxa"/>
            <w:gridSpan w:val="2"/>
            <w:vAlign w:val="bottom"/>
          </w:tcPr>
          <w:p w14:paraId="71905459" w14:textId="77777777" w:rsidR="00A611F5" w:rsidRPr="00753579" w:rsidRDefault="00A611F5" w:rsidP="00871120">
            <w:pPr>
              <w:jc w:val="center"/>
              <w:rPr>
                <w:rFonts w:eastAsia="Times New Roman"/>
                <w:szCs w:val="24"/>
              </w:rPr>
            </w:pPr>
            <w:r>
              <w:rPr>
                <w:color w:val="000000"/>
                <w:szCs w:val="24"/>
              </w:rPr>
              <w:t>Did Not Divert</w:t>
            </w:r>
            <w:r w:rsidRPr="00753579">
              <w:rPr>
                <w:color w:val="000000"/>
                <w:szCs w:val="24"/>
              </w:rPr>
              <w:t> </w:t>
            </w:r>
          </w:p>
        </w:tc>
      </w:tr>
      <w:tr w:rsidR="00A611F5" w14:paraId="59F11C13" w14:textId="77777777" w:rsidTr="00574E17">
        <w:trPr>
          <w:jc w:val="center"/>
        </w:trPr>
        <w:tc>
          <w:tcPr>
            <w:tcW w:w="1908" w:type="dxa"/>
            <w:vAlign w:val="bottom"/>
          </w:tcPr>
          <w:p w14:paraId="41AFA160" w14:textId="77777777" w:rsidR="00A611F5" w:rsidRPr="00641E6A" w:rsidRDefault="00A611F5" w:rsidP="00871120">
            <w:pPr>
              <w:jc w:val="right"/>
              <w:rPr>
                <w:rFonts w:eastAsia="Times New Roman"/>
                <w:szCs w:val="24"/>
              </w:rPr>
            </w:pPr>
            <w:r w:rsidRPr="00641E6A">
              <w:rPr>
                <w:color w:val="000000"/>
                <w:szCs w:val="24"/>
              </w:rPr>
              <w:t>Fall 2014</w:t>
            </w:r>
          </w:p>
        </w:tc>
        <w:tc>
          <w:tcPr>
            <w:tcW w:w="7668" w:type="dxa"/>
            <w:gridSpan w:val="2"/>
            <w:vAlign w:val="bottom"/>
          </w:tcPr>
          <w:p w14:paraId="09CEB48C" w14:textId="77777777" w:rsidR="00A611F5" w:rsidRPr="00753579" w:rsidRDefault="00A611F5" w:rsidP="00871120">
            <w:pPr>
              <w:jc w:val="center"/>
              <w:rPr>
                <w:rFonts w:eastAsia="Times New Roman"/>
                <w:szCs w:val="24"/>
              </w:rPr>
            </w:pPr>
            <w:r>
              <w:rPr>
                <w:color w:val="000000"/>
                <w:szCs w:val="24"/>
              </w:rPr>
              <w:t>Did Not Divert</w:t>
            </w:r>
            <w:r w:rsidRPr="00753579">
              <w:rPr>
                <w:color w:val="000000"/>
                <w:szCs w:val="24"/>
              </w:rPr>
              <w:t> </w:t>
            </w:r>
          </w:p>
        </w:tc>
      </w:tr>
      <w:tr w:rsidR="00A611F5" w14:paraId="6FF23EE0" w14:textId="77777777" w:rsidTr="00574E17">
        <w:trPr>
          <w:jc w:val="center"/>
        </w:trPr>
        <w:tc>
          <w:tcPr>
            <w:tcW w:w="1908" w:type="dxa"/>
            <w:vAlign w:val="bottom"/>
          </w:tcPr>
          <w:p w14:paraId="11CEEE1B" w14:textId="77777777" w:rsidR="00A611F5" w:rsidRPr="00641E6A" w:rsidRDefault="00A611F5" w:rsidP="00871120">
            <w:pPr>
              <w:jc w:val="right"/>
              <w:rPr>
                <w:rFonts w:eastAsia="Times New Roman"/>
                <w:szCs w:val="24"/>
              </w:rPr>
            </w:pPr>
            <w:r w:rsidRPr="00641E6A">
              <w:rPr>
                <w:color w:val="000000"/>
                <w:szCs w:val="24"/>
              </w:rPr>
              <w:t>Spring 2015</w:t>
            </w:r>
          </w:p>
        </w:tc>
        <w:tc>
          <w:tcPr>
            <w:tcW w:w="3240" w:type="dxa"/>
            <w:vAlign w:val="bottom"/>
          </w:tcPr>
          <w:p w14:paraId="4A91362F" w14:textId="77777777" w:rsidR="00A611F5" w:rsidRPr="00753579" w:rsidRDefault="00A611F5" w:rsidP="00871120">
            <w:pPr>
              <w:jc w:val="center"/>
              <w:rPr>
                <w:rFonts w:eastAsia="Times New Roman"/>
                <w:szCs w:val="24"/>
              </w:rPr>
            </w:pPr>
            <w:r w:rsidRPr="00753579">
              <w:rPr>
                <w:color w:val="000000"/>
                <w:szCs w:val="24"/>
              </w:rPr>
              <w:t>41.7</w:t>
            </w:r>
          </w:p>
        </w:tc>
        <w:tc>
          <w:tcPr>
            <w:tcW w:w="4428" w:type="dxa"/>
            <w:vAlign w:val="bottom"/>
          </w:tcPr>
          <w:p w14:paraId="3FD881A4" w14:textId="77777777" w:rsidR="00A611F5" w:rsidRPr="00753579" w:rsidRDefault="00A611F5" w:rsidP="00871120">
            <w:pPr>
              <w:rPr>
                <w:rFonts w:eastAsia="Times New Roman"/>
                <w:szCs w:val="24"/>
              </w:rPr>
            </w:pPr>
            <w:r w:rsidRPr="00753579">
              <w:rPr>
                <w:color w:val="000000"/>
                <w:szCs w:val="24"/>
              </w:rPr>
              <w:t>5/13-5/31</w:t>
            </w:r>
          </w:p>
        </w:tc>
      </w:tr>
      <w:tr w:rsidR="00A611F5" w14:paraId="0F328E3B" w14:textId="77777777" w:rsidTr="00574E17">
        <w:trPr>
          <w:jc w:val="center"/>
        </w:trPr>
        <w:tc>
          <w:tcPr>
            <w:tcW w:w="1908" w:type="dxa"/>
            <w:vAlign w:val="bottom"/>
          </w:tcPr>
          <w:p w14:paraId="3B631076" w14:textId="77777777" w:rsidR="00A611F5" w:rsidRPr="00641E6A" w:rsidRDefault="00A611F5" w:rsidP="00871120">
            <w:pPr>
              <w:jc w:val="right"/>
              <w:rPr>
                <w:rFonts w:eastAsia="Times New Roman"/>
                <w:szCs w:val="24"/>
              </w:rPr>
            </w:pPr>
            <w:r w:rsidRPr="00641E6A">
              <w:rPr>
                <w:color w:val="000000"/>
                <w:szCs w:val="24"/>
              </w:rPr>
              <w:t>Fall 2015</w:t>
            </w:r>
          </w:p>
        </w:tc>
        <w:tc>
          <w:tcPr>
            <w:tcW w:w="3240" w:type="dxa"/>
            <w:vAlign w:val="bottom"/>
          </w:tcPr>
          <w:p w14:paraId="627B46B9" w14:textId="77777777" w:rsidR="00A611F5" w:rsidRPr="00753579" w:rsidRDefault="00A611F5" w:rsidP="00871120">
            <w:pPr>
              <w:jc w:val="center"/>
              <w:rPr>
                <w:rFonts w:eastAsia="Times New Roman"/>
                <w:szCs w:val="24"/>
              </w:rPr>
            </w:pPr>
            <w:r w:rsidRPr="00753579">
              <w:rPr>
                <w:color w:val="000000"/>
                <w:szCs w:val="24"/>
              </w:rPr>
              <w:t>2.3</w:t>
            </w:r>
          </w:p>
        </w:tc>
        <w:tc>
          <w:tcPr>
            <w:tcW w:w="4428" w:type="dxa"/>
            <w:vAlign w:val="bottom"/>
          </w:tcPr>
          <w:p w14:paraId="2E550877" w14:textId="77777777" w:rsidR="00A611F5" w:rsidRPr="00753579" w:rsidRDefault="00A611F5" w:rsidP="00871120">
            <w:pPr>
              <w:rPr>
                <w:rFonts w:eastAsia="Times New Roman"/>
                <w:szCs w:val="24"/>
              </w:rPr>
            </w:pPr>
            <w:r w:rsidRPr="00753579">
              <w:rPr>
                <w:color w:val="000000"/>
                <w:szCs w:val="24"/>
              </w:rPr>
              <w:t>9/8-9/26</w:t>
            </w:r>
          </w:p>
        </w:tc>
      </w:tr>
      <w:tr w:rsidR="00A611F5" w14:paraId="70869CD9" w14:textId="77777777" w:rsidTr="00574E17">
        <w:trPr>
          <w:jc w:val="center"/>
        </w:trPr>
        <w:tc>
          <w:tcPr>
            <w:tcW w:w="1908" w:type="dxa"/>
            <w:vAlign w:val="bottom"/>
          </w:tcPr>
          <w:p w14:paraId="21872E79" w14:textId="77777777" w:rsidR="00A611F5" w:rsidRPr="00641E6A" w:rsidRDefault="00A611F5" w:rsidP="00871120">
            <w:pPr>
              <w:jc w:val="right"/>
              <w:rPr>
                <w:rFonts w:eastAsia="Times New Roman"/>
                <w:szCs w:val="24"/>
              </w:rPr>
            </w:pPr>
            <w:r w:rsidRPr="00641E6A">
              <w:rPr>
                <w:color w:val="000000"/>
                <w:szCs w:val="24"/>
              </w:rPr>
              <w:t>Spring 2016</w:t>
            </w:r>
          </w:p>
        </w:tc>
        <w:tc>
          <w:tcPr>
            <w:tcW w:w="3240" w:type="dxa"/>
            <w:vAlign w:val="bottom"/>
          </w:tcPr>
          <w:p w14:paraId="5A0EA4E8" w14:textId="77777777" w:rsidR="00A611F5" w:rsidRPr="00753579" w:rsidRDefault="00A611F5" w:rsidP="00871120">
            <w:pPr>
              <w:jc w:val="center"/>
              <w:rPr>
                <w:rFonts w:eastAsia="Times New Roman"/>
                <w:szCs w:val="24"/>
              </w:rPr>
            </w:pPr>
            <w:r w:rsidRPr="00753579">
              <w:rPr>
                <w:color w:val="000000"/>
                <w:szCs w:val="24"/>
              </w:rPr>
              <w:t>5.4</w:t>
            </w:r>
          </w:p>
        </w:tc>
        <w:tc>
          <w:tcPr>
            <w:tcW w:w="4428" w:type="dxa"/>
            <w:vAlign w:val="bottom"/>
          </w:tcPr>
          <w:p w14:paraId="7ED94706" w14:textId="77777777" w:rsidR="00A611F5" w:rsidRPr="00753579" w:rsidRDefault="00A611F5" w:rsidP="00871120">
            <w:pPr>
              <w:rPr>
                <w:rFonts w:eastAsia="Times New Roman"/>
                <w:szCs w:val="24"/>
              </w:rPr>
            </w:pPr>
            <w:r w:rsidRPr="00753579">
              <w:rPr>
                <w:color w:val="000000"/>
                <w:szCs w:val="24"/>
              </w:rPr>
              <w:t>3/18-5/15</w:t>
            </w:r>
          </w:p>
        </w:tc>
      </w:tr>
      <w:tr w:rsidR="00A611F5" w14:paraId="1658A491" w14:textId="77777777" w:rsidTr="00574E17">
        <w:trPr>
          <w:jc w:val="center"/>
        </w:trPr>
        <w:tc>
          <w:tcPr>
            <w:tcW w:w="1908" w:type="dxa"/>
            <w:vAlign w:val="bottom"/>
          </w:tcPr>
          <w:p w14:paraId="773C31C8" w14:textId="77777777" w:rsidR="00A611F5" w:rsidRPr="00641E6A" w:rsidRDefault="00A611F5" w:rsidP="00871120">
            <w:pPr>
              <w:jc w:val="right"/>
              <w:rPr>
                <w:rFonts w:eastAsia="Times New Roman"/>
                <w:szCs w:val="24"/>
              </w:rPr>
            </w:pPr>
            <w:r w:rsidRPr="00641E6A">
              <w:rPr>
                <w:color w:val="000000"/>
                <w:szCs w:val="24"/>
              </w:rPr>
              <w:t>Fall 2016</w:t>
            </w:r>
          </w:p>
        </w:tc>
        <w:tc>
          <w:tcPr>
            <w:tcW w:w="3240" w:type="dxa"/>
            <w:vAlign w:val="bottom"/>
          </w:tcPr>
          <w:p w14:paraId="5B4EB6B9" w14:textId="77777777" w:rsidR="00A611F5" w:rsidRPr="00753579" w:rsidRDefault="00A611F5" w:rsidP="00871120">
            <w:pPr>
              <w:jc w:val="center"/>
              <w:rPr>
                <w:rFonts w:eastAsia="Times New Roman"/>
                <w:szCs w:val="24"/>
              </w:rPr>
            </w:pPr>
            <w:r w:rsidRPr="00753579">
              <w:rPr>
                <w:color w:val="000000"/>
                <w:szCs w:val="24"/>
              </w:rPr>
              <w:t>3.9</w:t>
            </w:r>
          </w:p>
        </w:tc>
        <w:tc>
          <w:tcPr>
            <w:tcW w:w="4428" w:type="dxa"/>
            <w:vAlign w:val="bottom"/>
          </w:tcPr>
          <w:p w14:paraId="75C4B4CA" w14:textId="77777777" w:rsidR="00A611F5" w:rsidRPr="00753579" w:rsidRDefault="00A611F5" w:rsidP="00871120">
            <w:pPr>
              <w:rPr>
                <w:rFonts w:eastAsia="Times New Roman"/>
                <w:szCs w:val="24"/>
              </w:rPr>
            </w:pPr>
            <w:r w:rsidRPr="00753579">
              <w:rPr>
                <w:color w:val="000000"/>
                <w:szCs w:val="24"/>
              </w:rPr>
              <w:t>9/1-10/3</w:t>
            </w:r>
            <w:r>
              <w:rPr>
                <w:color w:val="000000"/>
                <w:szCs w:val="24"/>
              </w:rPr>
              <w:t xml:space="preserve">; </w:t>
            </w:r>
            <w:r w:rsidRPr="00753579">
              <w:rPr>
                <w:color w:val="000000"/>
                <w:szCs w:val="24"/>
              </w:rPr>
              <w:t>11/15-12/4</w:t>
            </w:r>
          </w:p>
        </w:tc>
      </w:tr>
      <w:tr w:rsidR="00A611F5" w14:paraId="5C99BE82" w14:textId="77777777" w:rsidTr="00574E17">
        <w:trPr>
          <w:jc w:val="center"/>
        </w:trPr>
        <w:tc>
          <w:tcPr>
            <w:tcW w:w="1908" w:type="dxa"/>
            <w:vAlign w:val="bottom"/>
          </w:tcPr>
          <w:p w14:paraId="61AE19D4" w14:textId="77777777" w:rsidR="00A611F5" w:rsidRPr="00641E6A" w:rsidRDefault="00A611F5" w:rsidP="00871120">
            <w:pPr>
              <w:jc w:val="right"/>
              <w:rPr>
                <w:rFonts w:eastAsia="Times New Roman"/>
                <w:szCs w:val="24"/>
              </w:rPr>
            </w:pPr>
            <w:r w:rsidRPr="00641E6A">
              <w:rPr>
                <w:color w:val="000000"/>
                <w:szCs w:val="24"/>
              </w:rPr>
              <w:t>Spring 2017</w:t>
            </w:r>
          </w:p>
        </w:tc>
        <w:tc>
          <w:tcPr>
            <w:tcW w:w="3240" w:type="dxa"/>
            <w:vAlign w:val="bottom"/>
          </w:tcPr>
          <w:p w14:paraId="6F21BAF8" w14:textId="77777777" w:rsidR="00A611F5" w:rsidRPr="00753579" w:rsidRDefault="00A611F5" w:rsidP="00871120">
            <w:pPr>
              <w:jc w:val="center"/>
              <w:rPr>
                <w:rFonts w:eastAsia="Times New Roman"/>
                <w:szCs w:val="24"/>
              </w:rPr>
            </w:pPr>
            <w:r w:rsidRPr="00753579">
              <w:rPr>
                <w:color w:val="000000"/>
                <w:szCs w:val="24"/>
              </w:rPr>
              <w:t>6.5</w:t>
            </w:r>
          </w:p>
        </w:tc>
        <w:tc>
          <w:tcPr>
            <w:tcW w:w="4428" w:type="dxa"/>
            <w:vAlign w:val="bottom"/>
          </w:tcPr>
          <w:p w14:paraId="7C0EBDF1" w14:textId="77777777" w:rsidR="00A611F5" w:rsidRPr="00753579" w:rsidRDefault="00A611F5" w:rsidP="00871120">
            <w:pPr>
              <w:rPr>
                <w:rFonts w:eastAsia="Times New Roman"/>
                <w:szCs w:val="24"/>
              </w:rPr>
            </w:pPr>
            <w:r w:rsidRPr="00753579">
              <w:rPr>
                <w:color w:val="000000"/>
                <w:szCs w:val="24"/>
              </w:rPr>
              <w:t>5/11-5/13</w:t>
            </w:r>
            <w:r>
              <w:rPr>
                <w:color w:val="000000"/>
                <w:szCs w:val="24"/>
              </w:rPr>
              <w:t xml:space="preserve">; </w:t>
            </w:r>
            <w:r w:rsidRPr="00753579">
              <w:rPr>
                <w:color w:val="000000"/>
                <w:szCs w:val="24"/>
              </w:rPr>
              <w:t>5/16-5/17</w:t>
            </w:r>
          </w:p>
        </w:tc>
      </w:tr>
      <w:tr w:rsidR="00A611F5" w14:paraId="13A6FEE1" w14:textId="77777777" w:rsidTr="00574E17">
        <w:trPr>
          <w:jc w:val="center"/>
        </w:trPr>
        <w:tc>
          <w:tcPr>
            <w:tcW w:w="1908" w:type="dxa"/>
            <w:tcBorders>
              <w:bottom w:val="single" w:sz="4" w:space="0" w:color="000000"/>
            </w:tcBorders>
            <w:vAlign w:val="bottom"/>
          </w:tcPr>
          <w:p w14:paraId="112E7A17" w14:textId="77777777" w:rsidR="00A611F5" w:rsidRPr="00641E6A" w:rsidRDefault="00A611F5" w:rsidP="00871120">
            <w:pPr>
              <w:jc w:val="right"/>
              <w:rPr>
                <w:rFonts w:eastAsia="Times New Roman"/>
                <w:szCs w:val="24"/>
              </w:rPr>
            </w:pPr>
            <w:r w:rsidRPr="00641E6A">
              <w:rPr>
                <w:color w:val="000000"/>
                <w:szCs w:val="24"/>
              </w:rPr>
              <w:t>Fall 2017</w:t>
            </w:r>
          </w:p>
        </w:tc>
        <w:tc>
          <w:tcPr>
            <w:tcW w:w="3240" w:type="dxa"/>
            <w:tcBorders>
              <w:bottom w:val="single" w:sz="4" w:space="0" w:color="000000"/>
            </w:tcBorders>
            <w:vAlign w:val="bottom"/>
          </w:tcPr>
          <w:p w14:paraId="3F0E774F" w14:textId="77777777" w:rsidR="00A611F5" w:rsidRPr="00753579" w:rsidRDefault="00A611F5" w:rsidP="00871120">
            <w:pPr>
              <w:jc w:val="center"/>
              <w:rPr>
                <w:rFonts w:eastAsia="Times New Roman"/>
                <w:szCs w:val="24"/>
              </w:rPr>
            </w:pPr>
            <w:r w:rsidRPr="00753579">
              <w:rPr>
                <w:color w:val="000000"/>
                <w:szCs w:val="24"/>
              </w:rPr>
              <w:t>7.6</w:t>
            </w:r>
          </w:p>
        </w:tc>
        <w:tc>
          <w:tcPr>
            <w:tcW w:w="4428" w:type="dxa"/>
            <w:tcBorders>
              <w:bottom w:val="single" w:sz="4" w:space="0" w:color="000000"/>
            </w:tcBorders>
            <w:vAlign w:val="bottom"/>
          </w:tcPr>
          <w:p w14:paraId="2903D8F5" w14:textId="77777777" w:rsidR="00A611F5" w:rsidRPr="00753579" w:rsidRDefault="00A611F5" w:rsidP="00871120">
            <w:pPr>
              <w:rPr>
                <w:rFonts w:eastAsia="Times New Roman"/>
                <w:szCs w:val="24"/>
              </w:rPr>
            </w:pPr>
            <w:r w:rsidRPr="00753579">
              <w:rPr>
                <w:color w:val="000000"/>
                <w:szCs w:val="24"/>
              </w:rPr>
              <w:t>9/12-10/2</w:t>
            </w:r>
            <w:r>
              <w:rPr>
                <w:color w:val="000000"/>
                <w:szCs w:val="24"/>
              </w:rPr>
              <w:t xml:space="preserve">; </w:t>
            </w:r>
            <w:r w:rsidRPr="00753579">
              <w:rPr>
                <w:color w:val="000000"/>
                <w:szCs w:val="24"/>
              </w:rPr>
              <w:t>10/4</w:t>
            </w:r>
            <w:r>
              <w:rPr>
                <w:color w:val="000000"/>
                <w:szCs w:val="24"/>
              </w:rPr>
              <w:t xml:space="preserve">; </w:t>
            </w:r>
            <w:r w:rsidRPr="00753579">
              <w:rPr>
                <w:color w:val="000000"/>
                <w:szCs w:val="24"/>
              </w:rPr>
              <w:t>10/7-10/10</w:t>
            </w:r>
          </w:p>
        </w:tc>
      </w:tr>
      <w:tr w:rsidR="00A611F5" w14:paraId="35B18AF7" w14:textId="77777777" w:rsidTr="00574E17">
        <w:trPr>
          <w:jc w:val="center"/>
        </w:trPr>
        <w:tc>
          <w:tcPr>
            <w:tcW w:w="1908" w:type="dxa"/>
            <w:shd w:val="clear" w:color="auto" w:fill="FFFF00"/>
            <w:vAlign w:val="bottom"/>
          </w:tcPr>
          <w:p w14:paraId="088CC958" w14:textId="77777777" w:rsidR="00A611F5" w:rsidRPr="00641E6A" w:rsidRDefault="00A611F5" w:rsidP="00871120">
            <w:pPr>
              <w:jc w:val="right"/>
              <w:rPr>
                <w:rFonts w:eastAsia="Times New Roman"/>
                <w:b/>
                <w:bCs/>
                <w:szCs w:val="24"/>
                <w:highlight w:val="yellow"/>
              </w:rPr>
            </w:pPr>
            <w:r w:rsidRPr="00641E6A">
              <w:rPr>
                <w:b/>
                <w:bCs/>
                <w:color w:val="000000"/>
                <w:szCs w:val="24"/>
                <w:highlight w:val="yellow"/>
              </w:rPr>
              <w:t>Average =</w:t>
            </w:r>
          </w:p>
        </w:tc>
        <w:tc>
          <w:tcPr>
            <w:tcW w:w="3240" w:type="dxa"/>
            <w:shd w:val="clear" w:color="auto" w:fill="FFFF00"/>
            <w:vAlign w:val="bottom"/>
          </w:tcPr>
          <w:p w14:paraId="1C14F303" w14:textId="68620B82" w:rsidR="00A611F5" w:rsidRPr="00753579" w:rsidRDefault="00A611F5" w:rsidP="00871120">
            <w:pPr>
              <w:jc w:val="center"/>
              <w:rPr>
                <w:rFonts w:eastAsia="Times New Roman"/>
                <w:b/>
                <w:bCs/>
                <w:szCs w:val="24"/>
                <w:highlight w:val="yellow"/>
              </w:rPr>
            </w:pPr>
            <w:r w:rsidRPr="00753579">
              <w:rPr>
                <w:b/>
                <w:bCs/>
                <w:color w:val="000000"/>
                <w:szCs w:val="24"/>
              </w:rPr>
              <w:t>1</w:t>
            </w:r>
            <w:r>
              <w:rPr>
                <w:b/>
                <w:bCs/>
                <w:color w:val="000000"/>
                <w:szCs w:val="24"/>
              </w:rPr>
              <w:t>3</w:t>
            </w:r>
          </w:p>
        </w:tc>
        <w:tc>
          <w:tcPr>
            <w:tcW w:w="4428" w:type="dxa"/>
            <w:vAlign w:val="bottom"/>
          </w:tcPr>
          <w:p w14:paraId="6ABB7CD9" w14:textId="77777777" w:rsidR="00A611F5" w:rsidRPr="00753579" w:rsidRDefault="00A611F5" w:rsidP="00871120">
            <w:pPr>
              <w:rPr>
                <w:rFonts w:eastAsia="Times New Roman"/>
                <w:szCs w:val="24"/>
              </w:rPr>
            </w:pPr>
            <w:r w:rsidRPr="00753579">
              <w:rPr>
                <w:color w:val="000000"/>
                <w:szCs w:val="24"/>
              </w:rPr>
              <w:t> </w:t>
            </w:r>
          </w:p>
        </w:tc>
      </w:tr>
    </w:tbl>
    <w:p w14:paraId="772D026A" w14:textId="77777777" w:rsidR="00A611F5" w:rsidRPr="00690FA2" w:rsidRDefault="00A611F5" w:rsidP="00A611F5">
      <w:pPr>
        <w:rPr>
          <w:rFonts w:eastAsia="Times New Roman"/>
        </w:rPr>
      </w:pPr>
    </w:p>
    <w:p w14:paraId="01117C84" w14:textId="26167941" w:rsidR="00A611F5" w:rsidRPr="00190D62" w:rsidRDefault="00EC5DAE" w:rsidP="00190D62">
      <w:pPr>
        <w:spacing w:before="120" w:after="240"/>
        <w:rPr>
          <w:bCs/>
          <w:iCs/>
        </w:rPr>
      </w:pPr>
      <w:r>
        <w:rPr>
          <w:bCs/>
          <w:iCs/>
        </w:rPr>
        <w:t>CPNRD</w:t>
      </w:r>
      <w:r>
        <w:rPr>
          <w:rStyle w:val="FootnoteReference"/>
          <w:bCs/>
          <w:iCs/>
        </w:rPr>
        <w:footnoteReference w:id="19"/>
      </w:r>
      <w:r>
        <w:rPr>
          <w:bCs/>
          <w:iCs/>
        </w:rPr>
        <w:t xml:space="preserve"> </w:t>
      </w:r>
      <w:r w:rsidR="00D7153D">
        <w:rPr>
          <w:bCs/>
          <w:iCs/>
        </w:rPr>
        <w:t>explained</w:t>
      </w:r>
      <w:r>
        <w:rPr>
          <w:bCs/>
          <w:iCs/>
        </w:rPr>
        <w:t xml:space="preserve"> that the </w:t>
      </w:r>
      <w:r w:rsidR="009B7971">
        <w:rPr>
          <w:bCs/>
          <w:iCs/>
        </w:rPr>
        <w:t>widely fluctuating net recharge rates</w:t>
      </w:r>
      <w:r w:rsidR="002062F4">
        <w:rPr>
          <w:bCs/>
          <w:iCs/>
        </w:rPr>
        <w:t xml:space="preserve"> for the Orchard-Alfalfa</w:t>
      </w:r>
      <w:r w:rsidR="002F31AA">
        <w:rPr>
          <w:bCs/>
          <w:iCs/>
        </w:rPr>
        <w:t xml:space="preserve"> Canal</w:t>
      </w:r>
      <w:r w:rsidR="002062F4">
        <w:rPr>
          <w:bCs/>
          <w:iCs/>
        </w:rPr>
        <w:t xml:space="preserve">—as high as 41.7 cfs and as low as 2.3, in back-to-back seasons—are </w:t>
      </w:r>
      <w:r w:rsidR="009B7971">
        <w:rPr>
          <w:bCs/>
          <w:iCs/>
        </w:rPr>
        <w:t>significantly impacted by groundwater levels, timing of diversions, and whether Thirty Mile has been operating for recharge</w:t>
      </w:r>
      <w:r w:rsidR="00772799">
        <w:rPr>
          <w:bCs/>
          <w:iCs/>
        </w:rPr>
        <w:t xml:space="preserve">, and are thus not unreasonable </w:t>
      </w:r>
      <w:r w:rsidR="0000788D">
        <w:rPr>
          <w:bCs/>
          <w:iCs/>
        </w:rPr>
        <w:t>results that should be excluded</w:t>
      </w:r>
      <w:r w:rsidR="009B7971">
        <w:rPr>
          <w:bCs/>
          <w:iCs/>
        </w:rPr>
        <w:t>.</w:t>
      </w:r>
    </w:p>
    <w:p w14:paraId="1F981220" w14:textId="2F75410D" w:rsidR="00190D62" w:rsidRPr="000C0E9E" w:rsidRDefault="00190D62" w:rsidP="004745C0">
      <w:pPr>
        <w:pStyle w:val="ListParagraph"/>
        <w:numPr>
          <w:ilvl w:val="1"/>
          <w:numId w:val="8"/>
        </w:numPr>
        <w:spacing w:before="120" w:after="240"/>
        <w:ind w:left="450" w:hanging="162"/>
        <w:rPr>
          <w:b/>
          <w:i/>
        </w:rPr>
      </w:pPr>
      <w:r>
        <w:rPr>
          <w:b/>
          <w:i/>
        </w:rPr>
        <w:lastRenderedPageBreak/>
        <w:t>Timing of Diversions</w:t>
      </w:r>
    </w:p>
    <w:p w14:paraId="10227439" w14:textId="05062E83" w:rsidR="00A049FB" w:rsidRDefault="00F26BB5" w:rsidP="00A049FB">
      <w:pPr>
        <w:pStyle w:val="ListParagraph"/>
        <w:spacing w:before="120" w:after="240"/>
        <w:ind w:left="0"/>
      </w:pPr>
      <w:r>
        <w:t xml:space="preserve">Two </w:t>
      </w:r>
      <w:r w:rsidR="008C4806">
        <w:t>scenarios</w:t>
      </w:r>
      <w:r>
        <w:t xml:space="preserve"> for the timing of </w:t>
      </w:r>
      <w:r w:rsidR="00EF1885">
        <w:t xml:space="preserve">CPNRD recharge </w:t>
      </w:r>
      <w:r>
        <w:t xml:space="preserve">diversions were modeled in the score analysis.  For the first </w:t>
      </w:r>
      <w:r w:rsidR="008C4806">
        <w:t>scenario</w:t>
      </w:r>
      <w:r>
        <w:t>, t</w:t>
      </w:r>
      <w:r w:rsidR="002D0C3D">
        <w:t>he EDO</w:t>
      </w:r>
      <w:r w:rsidR="00C7237B">
        <w:t xml:space="preserve"> also evaluated the timing of diversions based on the 2011-2017 recharge dates shown in the tables in the previous section.  For a given month, any day that recharge diversions for the Program had ever occurred was assumed to be a possibility for recharge, even if all of those dates did not occur in the same year.  The number of </w:t>
      </w:r>
      <w:r w:rsidR="005D54FC">
        <w:t>potential</w:t>
      </w:r>
      <w:r w:rsidR="00C7237B">
        <w:t xml:space="preserve"> diversion days in a month was then rounded to the closest 5 (or the end of the month for those with 31 days); for example, 19 days of recharge was rounded to 20 days or 23 days was rounded to 25.  </w:t>
      </w:r>
      <w:r w:rsidR="00C7237B" w:rsidRPr="005D54FC">
        <w:rPr>
          <w:b/>
          <w:bCs/>
        </w:rPr>
        <w:t xml:space="preserve">Table </w:t>
      </w:r>
      <w:r w:rsidR="006C1AC9">
        <w:rPr>
          <w:b/>
          <w:bCs/>
        </w:rPr>
        <w:t>6</w:t>
      </w:r>
      <w:r w:rsidR="00C7237B">
        <w:t xml:space="preserve"> shows the results of this analysis for the CPRND canals.  </w:t>
      </w:r>
      <w:r w:rsidR="005E6EC8">
        <w:rPr>
          <w:rFonts w:eastAsia="Times New Roman"/>
        </w:rPr>
        <w:t>The variability in timing between canals is a function of when actual CPNRD recharge operations occurred for the Program.  For example, Cozad Canal has never diverted for Program recharge later than October 10 in the fall, but both Thirty Mile and Orchard-Alfalfa had at least one year in which recharge diversions resumed following the mid-November target flow change and continued into the first week of December.</w:t>
      </w:r>
    </w:p>
    <w:p w14:paraId="79AC0365" w14:textId="030308B5" w:rsidR="00134911" w:rsidRPr="005D54FC" w:rsidRDefault="005D54FC" w:rsidP="005D54FC">
      <w:pPr>
        <w:jc w:val="both"/>
        <w:rPr>
          <w:rFonts w:eastAsia="Times New Roman"/>
          <w:b/>
          <w:bCs/>
        </w:rPr>
      </w:pPr>
      <w:r>
        <w:rPr>
          <w:rFonts w:eastAsia="Times New Roman"/>
          <w:b/>
          <w:bCs/>
        </w:rPr>
        <w:t xml:space="preserve">Table </w:t>
      </w:r>
      <w:r w:rsidR="006C1AC9">
        <w:rPr>
          <w:rFonts w:eastAsia="Times New Roman"/>
          <w:b/>
          <w:bCs/>
        </w:rPr>
        <w:t>6</w:t>
      </w:r>
      <w:r>
        <w:rPr>
          <w:rFonts w:eastAsia="Times New Roman"/>
          <w:b/>
          <w:bCs/>
        </w:rPr>
        <w:t xml:space="preserve">. </w:t>
      </w:r>
      <w:r w:rsidR="008C4806">
        <w:rPr>
          <w:rFonts w:eastAsia="Times New Roman"/>
          <w:b/>
          <w:bCs/>
        </w:rPr>
        <w:t>Potential Recharge Diversion Days per Month at CPNRD Canals (Scenario 1)</w:t>
      </w:r>
    </w:p>
    <w:tbl>
      <w:tblPr>
        <w:tblStyle w:val="TableGrid"/>
        <w:tblW w:w="9529" w:type="dxa"/>
        <w:jc w:val="center"/>
        <w:tblLook w:val="04A0" w:firstRow="1" w:lastRow="0" w:firstColumn="1" w:lastColumn="0" w:noHBand="0" w:noVBand="1"/>
      </w:tblPr>
      <w:tblGrid>
        <w:gridCol w:w="2382"/>
        <w:gridCol w:w="2382"/>
        <w:gridCol w:w="2382"/>
        <w:gridCol w:w="2383"/>
      </w:tblGrid>
      <w:tr w:rsidR="00B36C92" w14:paraId="4B2F8ABB" w14:textId="77777777" w:rsidTr="00B36C92">
        <w:trPr>
          <w:jc w:val="center"/>
        </w:trPr>
        <w:tc>
          <w:tcPr>
            <w:tcW w:w="2382" w:type="dxa"/>
            <w:shd w:val="clear" w:color="auto" w:fill="C2D69B" w:themeFill="accent3" w:themeFillTint="99"/>
          </w:tcPr>
          <w:p w14:paraId="570B2284" w14:textId="77777777" w:rsidR="00B36C92" w:rsidRPr="00AF2AC1" w:rsidRDefault="00B36C92" w:rsidP="00B36C92">
            <w:pPr>
              <w:jc w:val="center"/>
              <w:rPr>
                <w:rFonts w:eastAsiaTheme="minorHAnsi"/>
                <w:b/>
                <w:bCs/>
              </w:rPr>
            </w:pPr>
            <w:r>
              <w:rPr>
                <w:rFonts w:eastAsiaTheme="minorHAnsi"/>
                <w:b/>
                <w:bCs/>
              </w:rPr>
              <w:t>Month</w:t>
            </w:r>
          </w:p>
        </w:tc>
        <w:tc>
          <w:tcPr>
            <w:tcW w:w="2382" w:type="dxa"/>
            <w:shd w:val="clear" w:color="auto" w:fill="C2D69B" w:themeFill="accent3" w:themeFillTint="99"/>
          </w:tcPr>
          <w:p w14:paraId="6AA853EC" w14:textId="6ED86CF7" w:rsidR="00B36C92" w:rsidRDefault="00B36C92" w:rsidP="00B36C92">
            <w:pPr>
              <w:jc w:val="center"/>
              <w:rPr>
                <w:rFonts w:eastAsiaTheme="minorHAnsi"/>
                <w:b/>
                <w:bCs/>
              </w:rPr>
            </w:pPr>
            <w:r>
              <w:rPr>
                <w:rFonts w:eastAsiaTheme="minorHAnsi"/>
                <w:b/>
                <w:bCs/>
              </w:rPr>
              <w:t>Thirty Mile</w:t>
            </w:r>
          </w:p>
        </w:tc>
        <w:tc>
          <w:tcPr>
            <w:tcW w:w="2382" w:type="dxa"/>
            <w:shd w:val="clear" w:color="auto" w:fill="C2D69B" w:themeFill="accent3" w:themeFillTint="99"/>
          </w:tcPr>
          <w:p w14:paraId="61380049" w14:textId="1DF37059" w:rsidR="00B36C92" w:rsidRPr="00AF2AC1" w:rsidRDefault="00B36C92" w:rsidP="00B36C92">
            <w:pPr>
              <w:jc w:val="center"/>
              <w:rPr>
                <w:rFonts w:eastAsiaTheme="minorHAnsi"/>
                <w:b/>
                <w:bCs/>
              </w:rPr>
            </w:pPr>
            <w:r>
              <w:rPr>
                <w:rFonts w:eastAsiaTheme="minorHAnsi"/>
                <w:b/>
                <w:bCs/>
              </w:rPr>
              <w:t>Cozad</w:t>
            </w:r>
          </w:p>
        </w:tc>
        <w:tc>
          <w:tcPr>
            <w:tcW w:w="2383" w:type="dxa"/>
            <w:shd w:val="clear" w:color="auto" w:fill="C2D69B" w:themeFill="accent3" w:themeFillTint="99"/>
          </w:tcPr>
          <w:p w14:paraId="2BA3EFB4" w14:textId="77777777" w:rsidR="00B36C92" w:rsidRPr="00AF2AC1" w:rsidRDefault="00B36C92" w:rsidP="00B36C92">
            <w:pPr>
              <w:jc w:val="center"/>
              <w:rPr>
                <w:rFonts w:eastAsiaTheme="minorHAnsi"/>
                <w:b/>
                <w:bCs/>
              </w:rPr>
            </w:pPr>
            <w:r>
              <w:rPr>
                <w:rFonts w:eastAsiaTheme="minorHAnsi"/>
                <w:b/>
                <w:bCs/>
              </w:rPr>
              <w:t>Orchard-Alfalfa</w:t>
            </w:r>
          </w:p>
        </w:tc>
      </w:tr>
      <w:tr w:rsidR="00B36C92" w14:paraId="7F9916BD" w14:textId="77777777" w:rsidTr="00B36C92">
        <w:trPr>
          <w:jc w:val="center"/>
        </w:trPr>
        <w:tc>
          <w:tcPr>
            <w:tcW w:w="2382" w:type="dxa"/>
          </w:tcPr>
          <w:p w14:paraId="79EA0691" w14:textId="77777777" w:rsidR="00B36C92" w:rsidRDefault="00B36C92" w:rsidP="00B36C92">
            <w:pPr>
              <w:jc w:val="center"/>
              <w:rPr>
                <w:rFonts w:eastAsiaTheme="minorHAnsi"/>
              </w:rPr>
            </w:pPr>
            <w:r>
              <w:rPr>
                <w:rFonts w:eastAsiaTheme="minorHAnsi"/>
              </w:rPr>
              <w:t>Jan</w:t>
            </w:r>
          </w:p>
        </w:tc>
        <w:tc>
          <w:tcPr>
            <w:tcW w:w="2382" w:type="dxa"/>
            <w:vAlign w:val="bottom"/>
          </w:tcPr>
          <w:p w14:paraId="17D03615" w14:textId="7FD927F4" w:rsidR="00B36C92" w:rsidRPr="00B13518" w:rsidRDefault="00B36C92" w:rsidP="00B36C92">
            <w:pPr>
              <w:jc w:val="center"/>
              <w:rPr>
                <w:szCs w:val="24"/>
              </w:rPr>
            </w:pPr>
            <w:r w:rsidRPr="00B13518">
              <w:rPr>
                <w:szCs w:val="24"/>
              </w:rPr>
              <w:t>0</w:t>
            </w:r>
          </w:p>
        </w:tc>
        <w:tc>
          <w:tcPr>
            <w:tcW w:w="2382" w:type="dxa"/>
            <w:vAlign w:val="bottom"/>
          </w:tcPr>
          <w:p w14:paraId="220AD254" w14:textId="2305BB1E" w:rsidR="00B36C92" w:rsidRPr="00B13518" w:rsidRDefault="00B36C92" w:rsidP="00B36C92">
            <w:pPr>
              <w:jc w:val="center"/>
              <w:rPr>
                <w:rFonts w:eastAsiaTheme="minorHAnsi"/>
                <w:szCs w:val="24"/>
              </w:rPr>
            </w:pPr>
            <w:r w:rsidRPr="00B13518">
              <w:rPr>
                <w:szCs w:val="24"/>
              </w:rPr>
              <w:t>0</w:t>
            </w:r>
          </w:p>
        </w:tc>
        <w:tc>
          <w:tcPr>
            <w:tcW w:w="2383" w:type="dxa"/>
            <w:vAlign w:val="bottom"/>
          </w:tcPr>
          <w:p w14:paraId="1A6DC130" w14:textId="77777777" w:rsidR="00B36C92" w:rsidRPr="00B13518" w:rsidRDefault="00B36C92" w:rsidP="00B36C92">
            <w:pPr>
              <w:jc w:val="center"/>
              <w:rPr>
                <w:rFonts w:eastAsiaTheme="minorHAnsi"/>
                <w:szCs w:val="24"/>
              </w:rPr>
            </w:pPr>
            <w:r w:rsidRPr="00B13518">
              <w:rPr>
                <w:szCs w:val="24"/>
              </w:rPr>
              <w:t>0</w:t>
            </w:r>
          </w:p>
        </w:tc>
      </w:tr>
      <w:tr w:rsidR="00B36C92" w14:paraId="31833AB4" w14:textId="77777777" w:rsidTr="00B36C92">
        <w:trPr>
          <w:jc w:val="center"/>
        </w:trPr>
        <w:tc>
          <w:tcPr>
            <w:tcW w:w="2382" w:type="dxa"/>
          </w:tcPr>
          <w:p w14:paraId="2F0A5BBA" w14:textId="77777777" w:rsidR="00B36C92" w:rsidRDefault="00B36C92" w:rsidP="00B36C92">
            <w:pPr>
              <w:jc w:val="center"/>
              <w:rPr>
                <w:rFonts w:eastAsiaTheme="minorHAnsi"/>
              </w:rPr>
            </w:pPr>
            <w:r>
              <w:rPr>
                <w:rFonts w:eastAsiaTheme="minorHAnsi"/>
              </w:rPr>
              <w:t>Feb</w:t>
            </w:r>
          </w:p>
        </w:tc>
        <w:tc>
          <w:tcPr>
            <w:tcW w:w="2382" w:type="dxa"/>
            <w:vAlign w:val="bottom"/>
          </w:tcPr>
          <w:p w14:paraId="7E023CBF" w14:textId="48DEAEF4" w:rsidR="00B36C92" w:rsidRPr="00B13518" w:rsidRDefault="00B36C92" w:rsidP="00B36C92">
            <w:pPr>
              <w:jc w:val="center"/>
              <w:rPr>
                <w:szCs w:val="24"/>
              </w:rPr>
            </w:pPr>
            <w:r w:rsidRPr="00B13518">
              <w:rPr>
                <w:szCs w:val="24"/>
              </w:rPr>
              <w:t>0</w:t>
            </w:r>
          </w:p>
        </w:tc>
        <w:tc>
          <w:tcPr>
            <w:tcW w:w="2382" w:type="dxa"/>
            <w:vAlign w:val="bottom"/>
          </w:tcPr>
          <w:p w14:paraId="3B6DCD35" w14:textId="4026B116" w:rsidR="00B36C92" w:rsidRPr="00B13518" w:rsidRDefault="00B36C92" w:rsidP="00B36C92">
            <w:pPr>
              <w:jc w:val="center"/>
              <w:rPr>
                <w:rFonts w:eastAsiaTheme="minorHAnsi"/>
                <w:szCs w:val="24"/>
              </w:rPr>
            </w:pPr>
            <w:r w:rsidRPr="00B13518">
              <w:rPr>
                <w:szCs w:val="24"/>
              </w:rPr>
              <w:t>0</w:t>
            </w:r>
          </w:p>
        </w:tc>
        <w:tc>
          <w:tcPr>
            <w:tcW w:w="2383" w:type="dxa"/>
            <w:vAlign w:val="bottom"/>
          </w:tcPr>
          <w:p w14:paraId="30EDE552" w14:textId="77777777" w:rsidR="00B36C92" w:rsidRPr="00B13518" w:rsidRDefault="00B36C92" w:rsidP="00B36C92">
            <w:pPr>
              <w:jc w:val="center"/>
              <w:rPr>
                <w:rFonts w:eastAsiaTheme="minorHAnsi"/>
                <w:szCs w:val="24"/>
              </w:rPr>
            </w:pPr>
            <w:r w:rsidRPr="00B13518">
              <w:rPr>
                <w:szCs w:val="24"/>
              </w:rPr>
              <w:t>0</w:t>
            </w:r>
          </w:p>
        </w:tc>
      </w:tr>
      <w:tr w:rsidR="00B36C92" w14:paraId="324F1C6E" w14:textId="77777777" w:rsidTr="00B36C92">
        <w:trPr>
          <w:jc w:val="center"/>
        </w:trPr>
        <w:tc>
          <w:tcPr>
            <w:tcW w:w="2382" w:type="dxa"/>
          </w:tcPr>
          <w:p w14:paraId="126FE2E9" w14:textId="77777777" w:rsidR="00B36C92" w:rsidRDefault="00B36C92" w:rsidP="00B36C92">
            <w:pPr>
              <w:jc w:val="center"/>
              <w:rPr>
                <w:rFonts w:eastAsiaTheme="minorHAnsi"/>
              </w:rPr>
            </w:pPr>
            <w:r>
              <w:rPr>
                <w:rFonts w:eastAsiaTheme="minorHAnsi"/>
              </w:rPr>
              <w:t>Mar</w:t>
            </w:r>
          </w:p>
        </w:tc>
        <w:tc>
          <w:tcPr>
            <w:tcW w:w="2382" w:type="dxa"/>
            <w:vAlign w:val="bottom"/>
          </w:tcPr>
          <w:p w14:paraId="7E3A506F" w14:textId="21EAB576" w:rsidR="00B36C92" w:rsidRPr="00B13518" w:rsidRDefault="00B36C92" w:rsidP="00B36C92">
            <w:pPr>
              <w:jc w:val="center"/>
              <w:rPr>
                <w:color w:val="000000"/>
                <w:szCs w:val="24"/>
              </w:rPr>
            </w:pPr>
            <w:r w:rsidRPr="00B13518">
              <w:rPr>
                <w:szCs w:val="24"/>
              </w:rPr>
              <w:t>0</w:t>
            </w:r>
          </w:p>
        </w:tc>
        <w:tc>
          <w:tcPr>
            <w:tcW w:w="2382" w:type="dxa"/>
            <w:vAlign w:val="bottom"/>
          </w:tcPr>
          <w:p w14:paraId="6960BE1D" w14:textId="53BB855E" w:rsidR="00B36C92" w:rsidRPr="00B13518" w:rsidRDefault="00B36C92" w:rsidP="00B36C92">
            <w:pPr>
              <w:jc w:val="center"/>
              <w:rPr>
                <w:rFonts w:eastAsiaTheme="minorHAnsi"/>
                <w:szCs w:val="24"/>
              </w:rPr>
            </w:pPr>
            <w:r w:rsidRPr="00B13518">
              <w:rPr>
                <w:color w:val="000000"/>
                <w:szCs w:val="24"/>
              </w:rPr>
              <w:t>15</w:t>
            </w:r>
          </w:p>
        </w:tc>
        <w:tc>
          <w:tcPr>
            <w:tcW w:w="2383" w:type="dxa"/>
            <w:vAlign w:val="bottom"/>
          </w:tcPr>
          <w:p w14:paraId="6AD61777" w14:textId="77777777" w:rsidR="00B36C92" w:rsidRPr="00B13518" w:rsidRDefault="00B36C92" w:rsidP="00B36C92">
            <w:pPr>
              <w:jc w:val="center"/>
              <w:rPr>
                <w:rFonts w:eastAsiaTheme="minorHAnsi"/>
                <w:szCs w:val="24"/>
              </w:rPr>
            </w:pPr>
            <w:r w:rsidRPr="00B13518">
              <w:rPr>
                <w:color w:val="000000"/>
                <w:szCs w:val="24"/>
              </w:rPr>
              <w:t>15</w:t>
            </w:r>
          </w:p>
        </w:tc>
      </w:tr>
      <w:tr w:rsidR="00B36C92" w14:paraId="300787BF" w14:textId="77777777" w:rsidTr="00B36C92">
        <w:trPr>
          <w:jc w:val="center"/>
        </w:trPr>
        <w:tc>
          <w:tcPr>
            <w:tcW w:w="2382" w:type="dxa"/>
          </w:tcPr>
          <w:p w14:paraId="20026687" w14:textId="77777777" w:rsidR="00B36C92" w:rsidRDefault="00B36C92" w:rsidP="00B36C92">
            <w:pPr>
              <w:jc w:val="center"/>
              <w:rPr>
                <w:rFonts w:eastAsiaTheme="minorHAnsi"/>
              </w:rPr>
            </w:pPr>
            <w:r>
              <w:rPr>
                <w:rFonts w:eastAsiaTheme="minorHAnsi"/>
              </w:rPr>
              <w:t>Apr</w:t>
            </w:r>
          </w:p>
        </w:tc>
        <w:tc>
          <w:tcPr>
            <w:tcW w:w="2382" w:type="dxa"/>
            <w:vAlign w:val="bottom"/>
          </w:tcPr>
          <w:p w14:paraId="31D86D3D" w14:textId="44403C25" w:rsidR="00B36C92" w:rsidRPr="00B13518" w:rsidRDefault="00B36C92" w:rsidP="00B36C92">
            <w:pPr>
              <w:jc w:val="center"/>
              <w:rPr>
                <w:color w:val="000000"/>
                <w:szCs w:val="24"/>
              </w:rPr>
            </w:pPr>
            <w:r w:rsidRPr="00B13518">
              <w:rPr>
                <w:color w:val="000000"/>
                <w:szCs w:val="24"/>
              </w:rPr>
              <w:t>25</w:t>
            </w:r>
          </w:p>
        </w:tc>
        <w:tc>
          <w:tcPr>
            <w:tcW w:w="2382" w:type="dxa"/>
            <w:vAlign w:val="bottom"/>
          </w:tcPr>
          <w:p w14:paraId="17241639" w14:textId="6148F465" w:rsidR="00B36C92" w:rsidRPr="00B13518" w:rsidRDefault="00B36C92" w:rsidP="00B36C92">
            <w:pPr>
              <w:jc w:val="center"/>
              <w:rPr>
                <w:rFonts w:eastAsiaTheme="minorHAnsi"/>
                <w:szCs w:val="24"/>
              </w:rPr>
            </w:pPr>
            <w:r w:rsidRPr="00B13518">
              <w:rPr>
                <w:color w:val="000000"/>
                <w:szCs w:val="24"/>
              </w:rPr>
              <w:t>20</w:t>
            </w:r>
          </w:p>
        </w:tc>
        <w:tc>
          <w:tcPr>
            <w:tcW w:w="2383" w:type="dxa"/>
            <w:vAlign w:val="bottom"/>
          </w:tcPr>
          <w:p w14:paraId="5316E2CC" w14:textId="77777777" w:rsidR="00B36C92" w:rsidRPr="00B13518" w:rsidRDefault="00B36C92" w:rsidP="00B36C92">
            <w:pPr>
              <w:jc w:val="center"/>
              <w:rPr>
                <w:rFonts w:eastAsiaTheme="minorHAnsi"/>
                <w:szCs w:val="24"/>
              </w:rPr>
            </w:pPr>
            <w:r w:rsidRPr="00B13518">
              <w:rPr>
                <w:color w:val="000000"/>
                <w:szCs w:val="24"/>
              </w:rPr>
              <w:t>30</w:t>
            </w:r>
          </w:p>
        </w:tc>
      </w:tr>
      <w:tr w:rsidR="00B36C92" w14:paraId="6271B0B9" w14:textId="77777777" w:rsidTr="00B36C92">
        <w:trPr>
          <w:jc w:val="center"/>
        </w:trPr>
        <w:tc>
          <w:tcPr>
            <w:tcW w:w="2382" w:type="dxa"/>
          </w:tcPr>
          <w:p w14:paraId="2BEF89D9" w14:textId="77777777" w:rsidR="00B36C92" w:rsidRDefault="00B36C92" w:rsidP="00B36C92">
            <w:pPr>
              <w:jc w:val="center"/>
              <w:rPr>
                <w:rFonts w:eastAsiaTheme="minorHAnsi"/>
              </w:rPr>
            </w:pPr>
            <w:r>
              <w:rPr>
                <w:rFonts w:eastAsiaTheme="minorHAnsi"/>
              </w:rPr>
              <w:t>May</w:t>
            </w:r>
          </w:p>
        </w:tc>
        <w:tc>
          <w:tcPr>
            <w:tcW w:w="2382" w:type="dxa"/>
            <w:vAlign w:val="bottom"/>
          </w:tcPr>
          <w:p w14:paraId="73C5D0F0" w14:textId="6F502DD5" w:rsidR="00B36C92" w:rsidRPr="00B13518" w:rsidRDefault="00B36C92" w:rsidP="00B36C92">
            <w:pPr>
              <w:jc w:val="center"/>
              <w:rPr>
                <w:color w:val="000000"/>
                <w:szCs w:val="24"/>
              </w:rPr>
            </w:pPr>
            <w:r w:rsidRPr="00B13518">
              <w:rPr>
                <w:color w:val="000000"/>
                <w:szCs w:val="24"/>
              </w:rPr>
              <w:t>31</w:t>
            </w:r>
          </w:p>
        </w:tc>
        <w:tc>
          <w:tcPr>
            <w:tcW w:w="2382" w:type="dxa"/>
            <w:vAlign w:val="bottom"/>
          </w:tcPr>
          <w:p w14:paraId="1F880D0C" w14:textId="68A615FA" w:rsidR="00B36C92" w:rsidRPr="00B13518" w:rsidRDefault="00B36C92" w:rsidP="00B36C92">
            <w:pPr>
              <w:jc w:val="center"/>
              <w:rPr>
                <w:rFonts w:eastAsiaTheme="minorHAnsi"/>
                <w:szCs w:val="24"/>
              </w:rPr>
            </w:pPr>
            <w:r w:rsidRPr="00B13518">
              <w:rPr>
                <w:color w:val="000000"/>
                <w:szCs w:val="24"/>
              </w:rPr>
              <w:t>31</w:t>
            </w:r>
          </w:p>
        </w:tc>
        <w:tc>
          <w:tcPr>
            <w:tcW w:w="2383" w:type="dxa"/>
            <w:vAlign w:val="bottom"/>
          </w:tcPr>
          <w:p w14:paraId="7C519FF0" w14:textId="77777777" w:rsidR="00B36C92" w:rsidRPr="00B13518" w:rsidRDefault="00B36C92" w:rsidP="00B36C92">
            <w:pPr>
              <w:jc w:val="center"/>
              <w:rPr>
                <w:rFonts w:eastAsiaTheme="minorHAnsi"/>
                <w:szCs w:val="24"/>
              </w:rPr>
            </w:pPr>
            <w:r w:rsidRPr="00B13518">
              <w:rPr>
                <w:color w:val="000000"/>
                <w:szCs w:val="24"/>
              </w:rPr>
              <w:t>31</w:t>
            </w:r>
          </w:p>
        </w:tc>
      </w:tr>
      <w:tr w:rsidR="00B36C92" w14:paraId="2B38EB64" w14:textId="77777777" w:rsidTr="00B36C92">
        <w:trPr>
          <w:jc w:val="center"/>
        </w:trPr>
        <w:tc>
          <w:tcPr>
            <w:tcW w:w="2382" w:type="dxa"/>
          </w:tcPr>
          <w:p w14:paraId="3E9590D5" w14:textId="77777777" w:rsidR="00B36C92" w:rsidRDefault="00B36C92" w:rsidP="00B36C92">
            <w:pPr>
              <w:jc w:val="center"/>
              <w:rPr>
                <w:rFonts w:eastAsiaTheme="minorHAnsi"/>
              </w:rPr>
            </w:pPr>
            <w:r>
              <w:rPr>
                <w:rFonts w:eastAsiaTheme="minorHAnsi"/>
              </w:rPr>
              <w:t>Jun</w:t>
            </w:r>
          </w:p>
        </w:tc>
        <w:tc>
          <w:tcPr>
            <w:tcW w:w="2382" w:type="dxa"/>
            <w:vAlign w:val="bottom"/>
          </w:tcPr>
          <w:p w14:paraId="5EC0D7E8" w14:textId="71FB2EC6" w:rsidR="00B36C92" w:rsidRPr="00B13518" w:rsidRDefault="00B36C92" w:rsidP="00B36C92">
            <w:pPr>
              <w:jc w:val="center"/>
              <w:rPr>
                <w:szCs w:val="24"/>
              </w:rPr>
            </w:pPr>
            <w:r w:rsidRPr="00B13518">
              <w:rPr>
                <w:szCs w:val="24"/>
              </w:rPr>
              <w:t>0</w:t>
            </w:r>
          </w:p>
        </w:tc>
        <w:tc>
          <w:tcPr>
            <w:tcW w:w="2382" w:type="dxa"/>
            <w:vAlign w:val="bottom"/>
          </w:tcPr>
          <w:p w14:paraId="0AE21D3D" w14:textId="6BE91BE0" w:rsidR="00B36C92" w:rsidRPr="00B13518" w:rsidRDefault="00B36C92" w:rsidP="00B36C92">
            <w:pPr>
              <w:jc w:val="center"/>
              <w:rPr>
                <w:rFonts w:eastAsiaTheme="minorHAnsi"/>
                <w:szCs w:val="24"/>
              </w:rPr>
            </w:pPr>
            <w:r w:rsidRPr="00B13518">
              <w:rPr>
                <w:szCs w:val="24"/>
              </w:rPr>
              <w:t>0</w:t>
            </w:r>
          </w:p>
        </w:tc>
        <w:tc>
          <w:tcPr>
            <w:tcW w:w="2383" w:type="dxa"/>
            <w:vAlign w:val="bottom"/>
          </w:tcPr>
          <w:p w14:paraId="4F37D025" w14:textId="77777777" w:rsidR="00B36C92" w:rsidRPr="00B13518" w:rsidRDefault="00B36C92" w:rsidP="00B36C92">
            <w:pPr>
              <w:jc w:val="center"/>
              <w:rPr>
                <w:rFonts w:eastAsiaTheme="minorHAnsi"/>
                <w:szCs w:val="24"/>
              </w:rPr>
            </w:pPr>
            <w:r w:rsidRPr="00B13518">
              <w:rPr>
                <w:szCs w:val="24"/>
              </w:rPr>
              <w:t>0</w:t>
            </w:r>
          </w:p>
        </w:tc>
      </w:tr>
      <w:tr w:rsidR="00B36C92" w14:paraId="5F6D6902" w14:textId="77777777" w:rsidTr="00B36C92">
        <w:trPr>
          <w:jc w:val="center"/>
        </w:trPr>
        <w:tc>
          <w:tcPr>
            <w:tcW w:w="2382" w:type="dxa"/>
          </w:tcPr>
          <w:p w14:paraId="41AB2DE6" w14:textId="77777777" w:rsidR="00B36C92" w:rsidRDefault="00B36C92" w:rsidP="00B36C92">
            <w:pPr>
              <w:jc w:val="center"/>
              <w:rPr>
                <w:rFonts w:eastAsiaTheme="minorHAnsi"/>
              </w:rPr>
            </w:pPr>
            <w:r>
              <w:rPr>
                <w:rFonts w:eastAsiaTheme="minorHAnsi"/>
              </w:rPr>
              <w:t>Jul</w:t>
            </w:r>
          </w:p>
        </w:tc>
        <w:tc>
          <w:tcPr>
            <w:tcW w:w="2382" w:type="dxa"/>
            <w:vAlign w:val="bottom"/>
          </w:tcPr>
          <w:p w14:paraId="3DC42018" w14:textId="4C3E5F6F" w:rsidR="00B36C92" w:rsidRPr="00B13518" w:rsidRDefault="00B36C92" w:rsidP="00B36C92">
            <w:pPr>
              <w:jc w:val="center"/>
              <w:rPr>
                <w:szCs w:val="24"/>
              </w:rPr>
            </w:pPr>
            <w:r w:rsidRPr="00B13518">
              <w:rPr>
                <w:szCs w:val="24"/>
              </w:rPr>
              <w:t>0</w:t>
            </w:r>
          </w:p>
        </w:tc>
        <w:tc>
          <w:tcPr>
            <w:tcW w:w="2382" w:type="dxa"/>
            <w:vAlign w:val="bottom"/>
          </w:tcPr>
          <w:p w14:paraId="5F0CB0D6" w14:textId="5C6940DC" w:rsidR="00B36C92" w:rsidRPr="00B13518" w:rsidRDefault="00B36C92" w:rsidP="00B36C92">
            <w:pPr>
              <w:jc w:val="center"/>
              <w:rPr>
                <w:rFonts w:eastAsiaTheme="minorHAnsi"/>
                <w:szCs w:val="24"/>
              </w:rPr>
            </w:pPr>
            <w:r w:rsidRPr="00B13518">
              <w:rPr>
                <w:szCs w:val="24"/>
              </w:rPr>
              <w:t>0</w:t>
            </w:r>
          </w:p>
        </w:tc>
        <w:tc>
          <w:tcPr>
            <w:tcW w:w="2383" w:type="dxa"/>
            <w:vAlign w:val="bottom"/>
          </w:tcPr>
          <w:p w14:paraId="769579C5" w14:textId="77777777" w:rsidR="00B36C92" w:rsidRPr="00B13518" w:rsidRDefault="00B36C92" w:rsidP="00B36C92">
            <w:pPr>
              <w:jc w:val="center"/>
              <w:rPr>
                <w:rFonts w:eastAsiaTheme="minorHAnsi"/>
                <w:szCs w:val="24"/>
              </w:rPr>
            </w:pPr>
            <w:r w:rsidRPr="00B13518">
              <w:rPr>
                <w:szCs w:val="24"/>
              </w:rPr>
              <w:t>0</w:t>
            </w:r>
          </w:p>
        </w:tc>
      </w:tr>
      <w:tr w:rsidR="00B36C92" w14:paraId="195DE73E" w14:textId="77777777" w:rsidTr="00B36C92">
        <w:trPr>
          <w:jc w:val="center"/>
        </w:trPr>
        <w:tc>
          <w:tcPr>
            <w:tcW w:w="2382" w:type="dxa"/>
          </w:tcPr>
          <w:p w14:paraId="0362680B" w14:textId="77777777" w:rsidR="00B36C92" w:rsidRDefault="00B36C92" w:rsidP="00B36C92">
            <w:pPr>
              <w:jc w:val="center"/>
              <w:rPr>
                <w:rFonts w:eastAsiaTheme="minorHAnsi"/>
              </w:rPr>
            </w:pPr>
            <w:r>
              <w:rPr>
                <w:rFonts w:eastAsiaTheme="minorHAnsi"/>
              </w:rPr>
              <w:t>Aug</w:t>
            </w:r>
          </w:p>
        </w:tc>
        <w:tc>
          <w:tcPr>
            <w:tcW w:w="2382" w:type="dxa"/>
            <w:vAlign w:val="bottom"/>
          </w:tcPr>
          <w:p w14:paraId="092F45F2" w14:textId="0FE008C2" w:rsidR="00B36C92" w:rsidRPr="00B13518" w:rsidRDefault="00B36C92" w:rsidP="00B36C92">
            <w:pPr>
              <w:jc w:val="center"/>
              <w:rPr>
                <w:szCs w:val="24"/>
              </w:rPr>
            </w:pPr>
            <w:r w:rsidRPr="00B13518">
              <w:rPr>
                <w:szCs w:val="24"/>
              </w:rPr>
              <w:t>0</w:t>
            </w:r>
          </w:p>
        </w:tc>
        <w:tc>
          <w:tcPr>
            <w:tcW w:w="2382" w:type="dxa"/>
            <w:vAlign w:val="bottom"/>
          </w:tcPr>
          <w:p w14:paraId="713E1A33" w14:textId="4BB24C43" w:rsidR="00B36C92" w:rsidRPr="00B13518" w:rsidRDefault="00B36C92" w:rsidP="00B36C92">
            <w:pPr>
              <w:jc w:val="center"/>
              <w:rPr>
                <w:rFonts w:eastAsiaTheme="minorHAnsi"/>
                <w:szCs w:val="24"/>
              </w:rPr>
            </w:pPr>
            <w:r w:rsidRPr="00B13518">
              <w:rPr>
                <w:szCs w:val="24"/>
              </w:rPr>
              <w:t>0</w:t>
            </w:r>
          </w:p>
        </w:tc>
        <w:tc>
          <w:tcPr>
            <w:tcW w:w="2383" w:type="dxa"/>
            <w:vAlign w:val="bottom"/>
          </w:tcPr>
          <w:p w14:paraId="2BEC0A8F" w14:textId="77777777" w:rsidR="00B36C92" w:rsidRPr="00B13518" w:rsidRDefault="00B36C92" w:rsidP="00B36C92">
            <w:pPr>
              <w:jc w:val="center"/>
              <w:rPr>
                <w:rFonts w:eastAsiaTheme="minorHAnsi"/>
                <w:szCs w:val="24"/>
              </w:rPr>
            </w:pPr>
            <w:r w:rsidRPr="00B13518">
              <w:rPr>
                <w:szCs w:val="24"/>
              </w:rPr>
              <w:t>0</w:t>
            </w:r>
          </w:p>
        </w:tc>
      </w:tr>
      <w:tr w:rsidR="00B36C92" w14:paraId="64B4DA44" w14:textId="77777777" w:rsidTr="00B36C92">
        <w:trPr>
          <w:jc w:val="center"/>
        </w:trPr>
        <w:tc>
          <w:tcPr>
            <w:tcW w:w="2382" w:type="dxa"/>
          </w:tcPr>
          <w:p w14:paraId="427D0074" w14:textId="77777777" w:rsidR="00B36C92" w:rsidRPr="00AF2AC1" w:rsidRDefault="00B36C92" w:rsidP="00B36C92">
            <w:pPr>
              <w:jc w:val="center"/>
              <w:rPr>
                <w:rFonts w:eastAsiaTheme="minorHAnsi"/>
                <w:szCs w:val="24"/>
              </w:rPr>
            </w:pPr>
            <w:r w:rsidRPr="00AF2AC1">
              <w:rPr>
                <w:rFonts w:eastAsiaTheme="minorHAnsi"/>
                <w:szCs w:val="24"/>
              </w:rPr>
              <w:t>Sep</w:t>
            </w:r>
          </w:p>
        </w:tc>
        <w:tc>
          <w:tcPr>
            <w:tcW w:w="2382" w:type="dxa"/>
            <w:vAlign w:val="bottom"/>
          </w:tcPr>
          <w:p w14:paraId="5A91B3FC" w14:textId="20BCAF61" w:rsidR="00B36C92" w:rsidRPr="00B13518" w:rsidRDefault="00B36C92" w:rsidP="00B36C92">
            <w:pPr>
              <w:jc w:val="center"/>
              <w:rPr>
                <w:szCs w:val="24"/>
              </w:rPr>
            </w:pPr>
            <w:r w:rsidRPr="00B13518">
              <w:rPr>
                <w:color w:val="000000"/>
                <w:szCs w:val="24"/>
              </w:rPr>
              <w:t>30</w:t>
            </w:r>
          </w:p>
        </w:tc>
        <w:tc>
          <w:tcPr>
            <w:tcW w:w="2382" w:type="dxa"/>
            <w:vAlign w:val="bottom"/>
          </w:tcPr>
          <w:p w14:paraId="50872E31" w14:textId="1B482E0D" w:rsidR="00B36C92" w:rsidRPr="00B13518" w:rsidRDefault="00B36C92" w:rsidP="00B36C92">
            <w:pPr>
              <w:jc w:val="center"/>
              <w:rPr>
                <w:rFonts w:eastAsiaTheme="minorHAnsi"/>
                <w:szCs w:val="24"/>
              </w:rPr>
            </w:pPr>
            <w:r w:rsidRPr="00B13518">
              <w:rPr>
                <w:szCs w:val="24"/>
              </w:rPr>
              <w:t>30</w:t>
            </w:r>
          </w:p>
        </w:tc>
        <w:tc>
          <w:tcPr>
            <w:tcW w:w="2383" w:type="dxa"/>
            <w:vAlign w:val="bottom"/>
          </w:tcPr>
          <w:p w14:paraId="4BF3D811" w14:textId="77777777" w:rsidR="00B36C92" w:rsidRPr="00B13518" w:rsidRDefault="00B36C92" w:rsidP="00B36C92">
            <w:pPr>
              <w:jc w:val="center"/>
              <w:rPr>
                <w:rFonts w:eastAsiaTheme="minorHAnsi"/>
                <w:szCs w:val="24"/>
              </w:rPr>
            </w:pPr>
            <w:r w:rsidRPr="00B13518">
              <w:rPr>
                <w:color w:val="000000"/>
                <w:szCs w:val="24"/>
              </w:rPr>
              <w:t>30</w:t>
            </w:r>
          </w:p>
        </w:tc>
      </w:tr>
      <w:tr w:rsidR="00B36C92" w14:paraId="32975D63" w14:textId="77777777" w:rsidTr="00B36C92">
        <w:trPr>
          <w:jc w:val="center"/>
        </w:trPr>
        <w:tc>
          <w:tcPr>
            <w:tcW w:w="2382" w:type="dxa"/>
          </w:tcPr>
          <w:p w14:paraId="09265798" w14:textId="77777777" w:rsidR="00B36C92" w:rsidRPr="00AF2AC1" w:rsidRDefault="00B36C92" w:rsidP="00B36C92">
            <w:pPr>
              <w:jc w:val="center"/>
              <w:rPr>
                <w:rFonts w:eastAsiaTheme="minorHAnsi"/>
                <w:szCs w:val="24"/>
              </w:rPr>
            </w:pPr>
            <w:r w:rsidRPr="00AF2AC1">
              <w:rPr>
                <w:rFonts w:eastAsiaTheme="minorHAnsi"/>
                <w:szCs w:val="24"/>
              </w:rPr>
              <w:t>Oct</w:t>
            </w:r>
          </w:p>
        </w:tc>
        <w:tc>
          <w:tcPr>
            <w:tcW w:w="2382" w:type="dxa"/>
            <w:vAlign w:val="bottom"/>
          </w:tcPr>
          <w:p w14:paraId="3E97CAC0" w14:textId="01A0D8DC" w:rsidR="00B36C92" w:rsidRPr="00B13518" w:rsidRDefault="00B36C92" w:rsidP="00B36C92">
            <w:pPr>
              <w:jc w:val="center"/>
              <w:rPr>
                <w:szCs w:val="24"/>
              </w:rPr>
            </w:pPr>
            <w:r w:rsidRPr="00B13518">
              <w:rPr>
                <w:color w:val="000000"/>
                <w:szCs w:val="24"/>
              </w:rPr>
              <w:t>20</w:t>
            </w:r>
          </w:p>
        </w:tc>
        <w:tc>
          <w:tcPr>
            <w:tcW w:w="2382" w:type="dxa"/>
            <w:vAlign w:val="bottom"/>
          </w:tcPr>
          <w:p w14:paraId="1EFB237C" w14:textId="27645765" w:rsidR="00B36C92" w:rsidRPr="00B13518" w:rsidRDefault="00B36C92" w:rsidP="00B36C92">
            <w:pPr>
              <w:jc w:val="center"/>
              <w:rPr>
                <w:rFonts w:eastAsiaTheme="minorHAnsi"/>
                <w:szCs w:val="24"/>
              </w:rPr>
            </w:pPr>
            <w:r w:rsidRPr="00B13518">
              <w:rPr>
                <w:szCs w:val="24"/>
              </w:rPr>
              <w:t>10</w:t>
            </w:r>
          </w:p>
        </w:tc>
        <w:tc>
          <w:tcPr>
            <w:tcW w:w="2383" w:type="dxa"/>
            <w:vAlign w:val="bottom"/>
          </w:tcPr>
          <w:p w14:paraId="74671B83" w14:textId="77777777" w:rsidR="00B36C92" w:rsidRPr="00B13518" w:rsidRDefault="00B36C92" w:rsidP="00B36C92">
            <w:pPr>
              <w:jc w:val="center"/>
              <w:rPr>
                <w:rFonts w:eastAsiaTheme="minorHAnsi"/>
                <w:szCs w:val="24"/>
              </w:rPr>
            </w:pPr>
            <w:r w:rsidRPr="00B13518">
              <w:rPr>
                <w:color w:val="000000"/>
                <w:szCs w:val="24"/>
              </w:rPr>
              <w:t>10</w:t>
            </w:r>
          </w:p>
        </w:tc>
      </w:tr>
      <w:tr w:rsidR="00B36C92" w14:paraId="3C7597F4" w14:textId="77777777" w:rsidTr="00B36C92">
        <w:trPr>
          <w:jc w:val="center"/>
        </w:trPr>
        <w:tc>
          <w:tcPr>
            <w:tcW w:w="2382" w:type="dxa"/>
          </w:tcPr>
          <w:p w14:paraId="73E66EE9" w14:textId="77777777" w:rsidR="00B36C92" w:rsidRPr="00AF2AC1" w:rsidRDefault="00B36C92" w:rsidP="00B36C92">
            <w:pPr>
              <w:jc w:val="center"/>
              <w:rPr>
                <w:rFonts w:eastAsiaTheme="minorHAnsi"/>
                <w:szCs w:val="24"/>
              </w:rPr>
            </w:pPr>
            <w:r w:rsidRPr="00AF2AC1">
              <w:rPr>
                <w:rFonts w:eastAsiaTheme="minorHAnsi"/>
                <w:szCs w:val="24"/>
              </w:rPr>
              <w:t>Nov</w:t>
            </w:r>
          </w:p>
        </w:tc>
        <w:tc>
          <w:tcPr>
            <w:tcW w:w="2382" w:type="dxa"/>
            <w:vAlign w:val="bottom"/>
          </w:tcPr>
          <w:p w14:paraId="145F362F" w14:textId="12AC2161" w:rsidR="00B36C92" w:rsidRPr="00B13518" w:rsidRDefault="00B36C92" w:rsidP="00B36C92">
            <w:pPr>
              <w:jc w:val="center"/>
              <w:rPr>
                <w:szCs w:val="24"/>
              </w:rPr>
            </w:pPr>
            <w:r w:rsidRPr="00B13518">
              <w:rPr>
                <w:color w:val="000000"/>
                <w:szCs w:val="24"/>
              </w:rPr>
              <w:t>25</w:t>
            </w:r>
          </w:p>
        </w:tc>
        <w:tc>
          <w:tcPr>
            <w:tcW w:w="2382" w:type="dxa"/>
            <w:vAlign w:val="bottom"/>
          </w:tcPr>
          <w:p w14:paraId="6A39D994" w14:textId="037293B7" w:rsidR="00B36C92" w:rsidRPr="00B13518" w:rsidRDefault="00B36C92" w:rsidP="00B36C92">
            <w:pPr>
              <w:jc w:val="center"/>
              <w:rPr>
                <w:rFonts w:eastAsiaTheme="minorHAnsi"/>
                <w:szCs w:val="24"/>
              </w:rPr>
            </w:pPr>
            <w:r w:rsidRPr="00B13518">
              <w:rPr>
                <w:szCs w:val="24"/>
              </w:rPr>
              <w:t>0</w:t>
            </w:r>
          </w:p>
        </w:tc>
        <w:tc>
          <w:tcPr>
            <w:tcW w:w="2383" w:type="dxa"/>
            <w:vAlign w:val="bottom"/>
          </w:tcPr>
          <w:p w14:paraId="2E84EC9A" w14:textId="77777777" w:rsidR="00B36C92" w:rsidRPr="00B13518" w:rsidRDefault="00B36C92" w:rsidP="00B36C92">
            <w:pPr>
              <w:jc w:val="center"/>
              <w:rPr>
                <w:rFonts w:eastAsiaTheme="minorHAnsi"/>
                <w:szCs w:val="24"/>
              </w:rPr>
            </w:pPr>
            <w:r w:rsidRPr="00B13518">
              <w:rPr>
                <w:color w:val="000000"/>
                <w:szCs w:val="24"/>
              </w:rPr>
              <w:t>15</w:t>
            </w:r>
          </w:p>
        </w:tc>
      </w:tr>
      <w:tr w:rsidR="00B36C92" w14:paraId="5F858C5A" w14:textId="77777777" w:rsidTr="00B36C92">
        <w:trPr>
          <w:jc w:val="center"/>
        </w:trPr>
        <w:tc>
          <w:tcPr>
            <w:tcW w:w="2382" w:type="dxa"/>
          </w:tcPr>
          <w:p w14:paraId="0653347A" w14:textId="77777777" w:rsidR="00B36C92" w:rsidRPr="00AF2AC1" w:rsidRDefault="00B36C92" w:rsidP="00B36C92">
            <w:pPr>
              <w:jc w:val="center"/>
              <w:rPr>
                <w:rFonts w:eastAsiaTheme="minorHAnsi"/>
                <w:szCs w:val="24"/>
              </w:rPr>
            </w:pPr>
            <w:r w:rsidRPr="00AF2AC1">
              <w:rPr>
                <w:rFonts w:eastAsiaTheme="minorHAnsi"/>
                <w:szCs w:val="24"/>
              </w:rPr>
              <w:t>Dec</w:t>
            </w:r>
          </w:p>
        </w:tc>
        <w:tc>
          <w:tcPr>
            <w:tcW w:w="2382" w:type="dxa"/>
            <w:vAlign w:val="bottom"/>
          </w:tcPr>
          <w:p w14:paraId="72BFA34A" w14:textId="70893538" w:rsidR="00B36C92" w:rsidRPr="00B13518" w:rsidRDefault="00B36C92" w:rsidP="00B36C92">
            <w:pPr>
              <w:jc w:val="center"/>
              <w:rPr>
                <w:szCs w:val="24"/>
              </w:rPr>
            </w:pPr>
            <w:r w:rsidRPr="00B13518">
              <w:rPr>
                <w:color w:val="000000"/>
                <w:szCs w:val="24"/>
              </w:rPr>
              <w:t>5</w:t>
            </w:r>
          </w:p>
        </w:tc>
        <w:tc>
          <w:tcPr>
            <w:tcW w:w="2382" w:type="dxa"/>
            <w:vAlign w:val="bottom"/>
          </w:tcPr>
          <w:p w14:paraId="4110CEB6" w14:textId="67484640" w:rsidR="00B36C92" w:rsidRPr="00B13518" w:rsidRDefault="00B36C92" w:rsidP="00B36C92">
            <w:pPr>
              <w:jc w:val="center"/>
              <w:rPr>
                <w:rFonts w:eastAsiaTheme="minorHAnsi"/>
                <w:szCs w:val="24"/>
              </w:rPr>
            </w:pPr>
            <w:r w:rsidRPr="00B13518">
              <w:rPr>
                <w:szCs w:val="24"/>
              </w:rPr>
              <w:t>0</w:t>
            </w:r>
          </w:p>
        </w:tc>
        <w:tc>
          <w:tcPr>
            <w:tcW w:w="2383" w:type="dxa"/>
            <w:vAlign w:val="bottom"/>
          </w:tcPr>
          <w:p w14:paraId="1FCB90FA" w14:textId="77777777" w:rsidR="00B36C92" w:rsidRPr="00B13518" w:rsidRDefault="00B36C92" w:rsidP="00B36C92">
            <w:pPr>
              <w:jc w:val="center"/>
              <w:rPr>
                <w:rFonts w:eastAsiaTheme="minorHAnsi"/>
                <w:szCs w:val="24"/>
              </w:rPr>
            </w:pPr>
            <w:r w:rsidRPr="00B13518">
              <w:rPr>
                <w:color w:val="000000"/>
                <w:szCs w:val="24"/>
              </w:rPr>
              <w:t>5</w:t>
            </w:r>
          </w:p>
        </w:tc>
      </w:tr>
    </w:tbl>
    <w:p w14:paraId="2166481E" w14:textId="77777777" w:rsidR="00134911" w:rsidRDefault="00134911" w:rsidP="00134911">
      <w:pPr>
        <w:rPr>
          <w:rFonts w:eastAsia="Times New Roman"/>
          <w:b/>
          <w:bCs/>
        </w:rPr>
      </w:pPr>
    </w:p>
    <w:p w14:paraId="713D7889" w14:textId="223F0A24" w:rsidR="00FC4352" w:rsidRDefault="005E6EC8" w:rsidP="00FC4352">
      <w:r>
        <w:t xml:space="preserve">Since the score modeling was done on a monthly time step, the results </w:t>
      </w:r>
      <w:r w:rsidR="00F26BB5">
        <w:t>do not</w:t>
      </w:r>
      <w:r>
        <w:t xml:space="preserve"> apply to specific dates within the month, just that experience shows recharge diversions could occur </w:t>
      </w:r>
      <w:r w:rsidR="00F26BB5">
        <w:t xml:space="preserve">on </w:t>
      </w:r>
      <w:r>
        <w:t xml:space="preserve">as many as 25 days in April or 10 days in October.  In the score model, the recharge rates from the tables above were multiplied by the days per month in Table </w:t>
      </w:r>
      <w:r w:rsidR="008C261F">
        <w:t>6</w:t>
      </w:r>
      <w:r>
        <w:t xml:space="preserve"> and converted to acre-feet to get a monthly volumetric limit on recharge diversions for each canal.</w:t>
      </w:r>
    </w:p>
    <w:p w14:paraId="3F74112D" w14:textId="77777777" w:rsidR="00FC4352" w:rsidRDefault="00FC4352" w:rsidP="00FC4352"/>
    <w:p w14:paraId="6E78CE39" w14:textId="758A2833" w:rsidR="00134911" w:rsidRDefault="00FC4352" w:rsidP="00FC4352">
      <w:pPr>
        <w:rPr>
          <w:color w:val="040303"/>
          <w:szCs w:val="24"/>
        </w:rPr>
      </w:pPr>
      <w:r>
        <w:t>The s</w:t>
      </w:r>
      <w:r w:rsidR="00134911">
        <w:t xml:space="preserve">econd timing scenario </w:t>
      </w:r>
      <w:r w:rsidR="002A121A">
        <w:t>represents wider spring and fall windows for recharge diversions b</w:t>
      </w:r>
      <w:r w:rsidR="00134911">
        <w:t xml:space="preserve">ased on dates specified in Attachment A of the December 2013 Water Use Lease Agreement, which </w:t>
      </w:r>
      <w:r>
        <w:t>stated</w:t>
      </w:r>
      <w:r w:rsidR="00134911" w:rsidRPr="00134911">
        <w:t xml:space="preserve"> “</w:t>
      </w:r>
      <w:r w:rsidR="00134911" w:rsidRPr="00F26BB5">
        <w:rPr>
          <w:color w:val="040303"/>
          <w:szCs w:val="24"/>
        </w:rPr>
        <w:t>The excess flow diversions will be made during the non-irrigation season March, April, first half of May, last half of September, October, and November.”</w:t>
      </w:r>
      <w:r w:rsidR="0023288D">
        <w:rPr>
          <w:color w:val="040303"/>
          <w:szCs w:val="24"/>
        </w:rPr>
        <w:t xml:space="preserve">  </w:t>
      </w:r>
      <w:r w:rsidR="0023288D" w:rsidRPr="0023288D">
        <w:rPr>
          <w:b/>
          <w:bCs/>
          <w:color w:val="040303"/>
          <w:szCs w:val="24"/>
        </w:rPr>
        <w:t xml:space="preserve">Table </w:t>
      </w:r>
      <w:r w:rsidR="006C1AC9">
        <w:rPr>
          <w:b/>
          <w:bCs/>
          <w:color w:val="040303"/>
          <w:szCs w:val="24"/>
        </w:rPr>
        <w:t>7</w:t>
      </w:r>
      <w:r w:rsidR="0023288D">
        <w:rPr>
          <w:color w:val="040303"/>
          <w:szCs w:val="24"/>
        </w:rPr>
        <w:t xml:space="preserve"> shows the model inputs for this scenario.</w:t>
      </w:r>
    </w:p>
    <w:p w14:paraId="5F59E4AA" w14:textId="16A63BC1" w:rsidR="008C4806" w:rsidRDefault="008C4806" w:rsidP="00FC4352">
      <w:pPr>
        <w:rPr>
          <w:color w:val="040303"/>
          <w:szCs w:val="24"/>
        </w:rPr>
      </w:pPr>
    </w:p>
    <w:p w14:paraId="466CDA57" w14:textId="77777777" w:rsidR="00052BD9" w:rsidRDefault="00052BD9">
      <w:pPr>
        <w:rPr>
          <w:rFonts w:eastAsia="Times New Roman"/>
          <w:b/>
          <w:bCs/>
        </w:rPr>
      </w:pPr>
      <w:r>
        <w:rPr>
          <w:rFonts w:eastAsia="Times New Roman"/>
          <w:b/>
          <w:bCs/>
        </w:rPr>
        <w:br w:type="page"/>
      </w:r>
    </w:p>
    <w:p w14:paraId="31A9DD98" w14:textId="28259FB6" w:rsidR="008C4806" w:rsidRPr="005D54FC" w:rsidRDefault="008C4806" w:rsidP="008C4806">
      <w:pPr>
        <w:jc w:val="both"/>
        <w:rPr>
          <w:rFonts w:eastAsia="Times New Roman"/>
          <w:b/>
          <w:bCs/>
        </w:rPr>
      </w:pPr>
      <w:r>
        <w:rPr>
          <w:rFonts w:eastAsia="Times New Roman"/>
          <w:b/>
          <w:bCs/>
        </w:rPr>
        <w:lastRenderedPageBreak/>
        <w:t xml:space="preserve">Table </w:t>
      </w:r>
      <w:r w:rsidR="006C1AC9">
        <w:rPr>
          <w:rFonts w:eastAsia="Times New Roman"/>
          <w:b/>
          <w:bCs/>
        </w:rPr>
        <w:t>7</w:t>
      </w:r>
      <w:r>
        <w:rPr>
          <w:rFonts w:eastAsia="Times New Roman"/>
          <w:b/>
          <w:bCs/>
        </w:rPr>
        <w:t>.  Potential Recharge Diversion Days per Month at CPNRD Canals (Scenario 2)</w:t>
      </w:r>
    </w:p>
    <w:tbl>
      <w:tblPr>
        <w:tblStyle w:val="TableGrid"/>
        <w:tblW w:w="9529" w:type="dxa"/>
        <w:jc w:val="center"/>
        <w:tblLook w:val="04A0" w:firstRow="1" w:lastRow="0" w:firstColumn="1" w:lastColumn="0" w:noHBand="0" w:noVBand="1"/>
      </w:tblPr>
      <w:tblGrid>
        <w:gridCol w:w="2382"/>
        <w:gridCol w:w="2382"/>
        <w:gridCol w:w="2382"/>
        <w:gridCol w:w="2383"/>
      </w:tblGrid>
      <w:tr w:rsidR="008C4806" w14:paraId="1D468686" w14:textId="77777777" w:rsidTr="00795813">
        <w:trPr>
          <w:jc w:val="center"/>
        </w:trPr>
        <w:tc>
          <w:tcPr>
            <w:tcW w:w="2382" w:type="dxa"/>
            <w:shd w:val="clear" w:color="auto" w:fill="C2D69B" w:themeFill="accent3" w:themeFillTint="99"/>
          </w:tcPr>
          <w:p w14:paraId="5CA6D022" w14:textId="77777777" w:rsidR="008C4806" w:rsidRPr="00AF2AC1" w:rsidRDefault="008C4806" w:rsidP="00795813">
            <w:pPr>
              <w:jc w:val="center"/>
              <w:rPr>
                <w:rFonts w:eastAsiaTheme="minorHAnsi"/>
                <w:b/>
                <w:bCs/>
              </w:rPr>
            </w:pPr>
            <w:r>
              <w:rPr>
                <w:rFonts w:eastAsiaTheme="minorHAnsi"/>
                <w:b/>
                <w:bCs/>
              </w:rPr>
              <w:t>Month</w:t>
            </w:r>
          </w:p>
        </w:tc>
        <w:tc>
          <w:tcPr>
            <w:tcW w:w="2382" w:type="dxa"/>
            <w:shd w:val="clear" w:color="auto" w:fill="C2D69B" w:themeFill="accent3" w:themeFillTint="99"/>
          </w:tcPr>
          <w:p w14:paraId="068B96E0" w14:textId="77777777" w:rsidR="008C4806" w:rsidRDefault="008C4806" w:rsidP="00795813">
            <w:pPr>
              <w:jc w:val="center"/>
              <w:rPr>
                <w:rFonts w:eastAsiaTheme="minorHAnsi"/>
                <w:b/>
                <w:bCs/>
              </w:rPr>
            </w:pPr>
            <w:r>
              <w:rPr>
                <w:rFonts w:eastAsiaTheme="minorHAnsi"/>
                <w:b/>
                <w:bCs/>
              </w:rPr>
              <w:t>Thirty Mile</w:t>
            </w:r>
          </w:p>
        </w:tc>
        <w:tc>
          <w:tcPr>
            <w:tcW w:w="2382" w:type="dxa"/>
            <w:shd w:val="clear" w:color="auto" w:fill="C2D69B" w:themeFill="accent3" w:themeFillTint="99"/>
          </w:tcPr>
          <w:p w14:paraId="3427BFC8" w14:textId="77777777" w:rsidR="008C4806" w:rsidRPr="00AF2AC1" w:rsidRDefault="008C4806" w:rsidP="00795813">
            <w:pPr>
              <w:jc w:val="center"/>
              <w:rPr>
                <w:rFonts w:eastAsiaTheme="minorHAnsi"/>
                <w:b/>
                <w:bCs/>
              </w:rPr>
            </w:pPr>
            <w:r>
              <w:rPr>
                <w:rFonts w:eastAsiaTheme="minorHAnsi"/>
                <w:b/>
                <w:bCs/>
              </w:rPr>
              <w:t>Cozad</w:t>
            </w:r>
          </w:p>
        </w:tc>
        <w:tc>
          <w:tcPr>
            <w:tcW w:w="2383" w:type="dxa"/>
            <w:shd w:val="clear" w:color="auto" w:fill="C2D69B" w:themeFill="accent3" w:themeFillTint="99"/>
          </w:tcPr>
          <w:p w14:paraId="73F51C2B" w14:textId="77777777" w:rsidR="008C4806" w:rsidRPr="00AF2AC1" w:rsidRDefault="008C4806" w:rsidP="00795813">
            <w:pPr>
              <w:jc w:val="center"/>
              <w:rPr>
                <w:rFonts w:eastAsiaTheme="minorHAnsi"/>
                <w:b/>
                <w:bCs/>
              </w:rPr>
            </w:pPr>
            <w:r>
              <w:rPr>
                <w:rFonts w:eastAsiaTheme="minorHAnsi"/>
                <w:b/>
                <w:bCs/>
              </w:rPr>
              <w:t>Orchard-Alfalfa</w:t>
            </w:r>
          </w:p>
        </w:tc>
      </w:tr>
      <w:tr w:rsidR="0023288D" w14:paraId="37D1BD71" w14:textId="77777777" w:rsidTr="00795813">
        <w:trPr>
          <w:jc w:val="center"/>
        </w:trPr>
        <w:tc>
          <w:tcPr>
            <w:tcW w:w="2382" w:type="dxa"/>
          </w:tcPr>
          <w:p w14:paraId="35A3818C" w14:textId="77777777" w:rsidR="0023288D" w:rsidRDefault="0023288D" w:rsidP="0023288D">
            <w:pPr>
              <w:jc w:val="center"/>
              <w:rPr>
                <w:rFonts w:eastAsiaTheme="minorHAnsi"/>
              </w:rPr>
            </w:pPr>
            <w:r>
              <w:rPr>
                <w:rFonts w:eastAsiaTheme="minorHAnsi"/>
              </w:rPr>
              <w:t>Jan</w:t>
            </w:r>
          </w:p>
        </w:tc>
        <w:tc>
          <w:tcPr>
            <w:tcW w:w="2382" w:type="dxa"/>
            <w:vAlign w:val="bottom"/>
          </w:tcPr>
          <w:p w14:paraId="5CAD9A8B" w14:textId="77777777" w:rsidR="0023288D" w:rsidRPr="00B13518" w:rsidRDefault="0023288D" w:rsidP="0023288D">
            <w:pPr>
              <w:jc w:val="center"/>
              <w:rPr>
                <w:szCs w:val="24"/>
              </w:rPr>
            </w:pPr>
            <w:r w:rsidRPr="00B13518">
              <w:rPr>
                <w:szCs w:val="24"/>
              </w:rPr>
              <w:t>0</w:t>
            </w:r>
          </w:p>
        </w:tc>
        <w:tc>
          <w:tcPr>
            <w:tcW w:w="2382" w:type="dxa"/>
            <w:vAlign w:val="bottom"/>
          </w:tcPr>
          <w:p w14:paraId="0B0EB9AA" w14:textId="6A1B1ED3" w:rsidR="0023288D" w:rsidRPr="00B13518" w:rsidRDefault="0023288D" w:rsidP="0023288D">
            <w:pPr>
              <w:jc w:val="center"/>
              <w:rPr>
                <w:rFonts w:eastAsiaTheme="minorHAnsi"/>
                <w:szCs w:val="24"/>
              </w:rPr>
            </w:pPr>
            <w:r w:rsidRPr="00B13518">
              <w:rPr>
                <w:szCs w:val="24"/>
              </w:rPr>
              <w:t>0</w:t>
            </w:r>
          </w:p>
        </w:tc>
        <w:tc>
          <w:tcPr>
            <w:tcW w:w="2383" w:type="dxa"/>
            <w:vAlign w:val="bottom"/>
          </w:tcPr>
          <w:p w14:paraId="4EF56934" w14:textId="13A84861" w:rsidR="0023288D" w:rsidRPr="00B13518" w:rsidRDefault="0023288D" w:rsidP="0023288D">
            <w:pPr>
              <w:jc w:val="center"/>
              <w:rPr>
                <w:rFonts w:eastAsiaTheme="minorHAnsi"/>
                <w:szCs w:val="24"/>
              </w:rPr>
            </w:pPr>
            <w:r w:rsidRPr="00B13518">
              <w:rPr>
                <w:szCs w:val="24"/>
              </w:rPr>
              <w:t>0</w:t>
            </w:r>
          </w:p>
        </w:tc>
      </w:tr>
      <w:tr w:rsidR="0023288D" w14:paraId="51502E78" w14:textId="77777777" w:rsidTr="00795813">
        <w:trPr>
          <w:jc w:val="center"/>
        </w:trPr>
        <w:tc>
          <w:tcPr>
            <w:tcW w:w="2382" w:type="dxa"/>
          </w:tcPr>
          <w:p w14:paraId="045D71D2" w14:textId="77777777" w:rsidR="0023288D" w:rsidRDefault="0023288D" w:rsidP="0023288D">
            <w:pPr>
              <w:jc w:val="center"/>
              <w:rPr>
                <w:rFonts w:eastAsiaTheme="minorHAnsi"/>
              </w:rPr>
            </w:pPr>
            <w:r>
              <w:rPr>
                <w:rFonts w:eastAsiaTheme="minorHAnsi"/>
              </w:rPr>
              <w:t>Feb</w:t>
            </w:r>
          </w:p>
        </w:tc>
        <w:tc>
          <w:tcPr>
            <w:tcW w:w="2382" w:type="dxa"/>
            <w:vAlign w:val="bottom"/>
          </w:tcPr>
          <w:p w14:paraId="0FE429A2" w14:textId="77777777" w:rsidR="0023288D" w:rsidRPr="00B13518" w:rsidRDefault="0023288D" w:rsidP="0023288D">
            <w:pPr>
              <w:jc w:val="center"/>
              <w:rPr>
                <w:szCs w:val="24"/>
              </w:rPr>
            </w:pPr>
            <w:r w:rsidRPr="00B13518">
              <w:rPr>
                <w:szCs w:val="24"/>
              </w:rPr>
              <w:t>0</w:t>
            </w:r>
          </w:p>
        </w:tc>
        <w:tc>
          <w:tcPr>
            <w:tcW w:w="2382" w:type="dxa"/>
            <w:vAlign w:val="bottom"/>
          </w:tcPr>
          <w:p w14:paraId="3F1DE300" w14:textId="4C902209" w:rsidR="0023288D" w:rsidRPr="00B13518" w:rsidRDefault="0023288D" w:rsidP="0023288D">
            <w:pPr>
              <w:jc w:val="center"/>
              <w:rPr>
                <w:rFonts w:eastAsiaTheme="minorHAnsi"/>
                <w:szCs w:val="24"/>
              </w:rPr>
            </w:pPr>
            <w:r w:rsidRPr="00B13518">
              <w:rPr>
                <w:szCs w:val="24"/>
              </w:rPr>
              <w:t>0</w:t>
            </w:r>
          </w:p>
        </w:tc>
        <w:tc>
          <w:tcPr>
            <w:tcW w:w="2383" w:type="dxa"/>
            <w:vAlign w:val="bottom"/>
          </w:tcPr>
          <w:p w14:paraId="789A44D9" w14:textId="6293F9C8" w:rsidR="0023288D" w:rsidRPr="00B13518" w:rsidRDefault="0023288D" w:rsidP="0023288D">
            <w:pPr>
              <w:jc w:val="center"/>
              <w:rPr>
                <w:rFonts w:eastAsiaTheme="minorHAnsi"/>
                <w:szCs w:val="24"/>
              </w:rPr>
            </w:pPr>
            <w:r w:rsidRPr="00B13518">
              <w:rPr>
                <w:szCs w:val="24"/>
              </w:rPr>
              <w:t>0</w:t>
            </w:r>
          </w:p>
        </w:tc>
      </w:tr>
      <w:tr w:rsidR="0023288D" w14:paraId="48903344" w14:textId="77777777" w:rsidTr="00795813">
        <w:trPr>
          <w:jc w:val="center"/>
        </w:trPr>
        <w:tc>
          <w:tcPr>
            <w:tcW w:w="2382" w:type="dxa"/>
          </w:tcPr>
          <w:p w14:paraId="0C139254" w14:textId="77777777" w:rsidR="0023288D" w:rsidRDefault="0023288D" w:rsidP="0023288D">
            <w:pPr>
              <w:jc w:val="center"/>
              <w:rPr>
                <w:rFonts w:eastAsiaTheme="minorHAnsi"/>
              </w:rPr>
            </w:pPr>
            <w:r>
              <w:rPr>
                <w:rFonts w:eastAsiaTheme="minorHAnsi"/>
              </w:rPr>
              <w:t>Mar</w:t>
            </w:r>
          </w:p>
        </w:tc>
        <w:tc>
          <w:tcPr>
            <w:tcW w:w="2382" w:type="dxa"/>
            <w:vAlign w:val="bottom"/>
          </w:tcPr>
          <w:p w14:paraId="65E16719" w14:textId="71DCFC5B" w:rsidR="0023288D" w:rsidRPr="00B13518" w:rsidRDefault="0023288D" w:rsidP="0023288D">
            <w:pPr>
              <w:jc w:val="center"/>
              <w:rPr>
                <w:color w:val="000000"/>
                <w:szCs w:val="24"/>
              </w:rPr>
            </w:pPr>
            <w:r>
              <w:rPr>
                <w:szCs w:val="24"/>
              </w:rPr>
              <w:t>31</w:t>
            </w:r>
          </w:p>
        </w:tc>
        <w:tc>
          <w:tcPr>
            <w:tcW w:w="2382" w:type="dxa"/>
            <w:vAlign w:val="bottom"/>
          </w:tcPr>
          <w:p w14:paraId="133D07F8" w14:textId="723238C2" w:rsidR="0023288D" w:rsidRPr="00B13518" w:rsidRDefault="0023288D" w:rsidP="0023288D">
            <w:pPr>
              <w:jc w:val="center"/>
              <w:rPr>
                <w:rFonts w:eastAsiaTheme="minorHAnsi"/>
                <w:szCs w:val="24"/>
              </w:rPr>
            </w:pPr>
            <w:r>
              <w:rPr>
                <w:szCs w:val="24"/>
              </w:rPr>
              <w:t>31</w:t>
            </w:r>
          </w:p>
        </w:tc>
        <w:tc>
          <w:tcPr>
            <w:tcW w:w="2383" w:type="dxa"/>
            <w:vAlign w:val="bottom"/>
          </w:tcPr>
          <w:p w14:paraId="27677F6D" w14:textId="42BDAF36" w:rsidR="0023288D" w:rsidRPr="00B13518" w:rsidRDefault="0023288D" w:rsidP="0023288D">
            <w:pPr>
              <w:jc w:val="center"/>
              <w:rPr>
                <w:rFonts w:eastAsiaTheme="minorHAnsi"/>
                <w:szCs w:val="24"/>
              </w:rPr>
            </w:pPr>
            <w:r>
              <w:rPr>
                <w:szCs w:val="24"/>
              </w:rPr>
              <w:t>31</w:t>
            </w:r>
          </w:p>
        </w:tc>
      </w:tr>
      <w:tr w:rsidR="0023288D" w14:paraId="5975CD9D" w14:textId="77777777" w:rsidTr="00795813">
        <w:trPr>
          <w:jc w:val="center"/>
        </w:trPr>
        <w:tc>
          <w:tcPr>
            <w:tcW w:w="2382" w:type="dxa"/>
          </w:tcPr>
          <w:p w14:paraId="5F0B9A28" w14:textId="77777777" w:rsidR="0023288D" w:rsidRDefault="0023288D" w:rsidP="0023288D">
            <w:pPr>
              <w:jc w:val="center"/>
              <w:rPr>
                <w:rFonts w:eastAsiaTheme="minorHAnsi"/>
              </w:rPr>
            </w:pPr>
            <w:r>
              <w:rPr>
                <w:rFonts w:eastAsiaTheme="minorHAnsi"/>
              </w:rPr>
              <w:t>Apr</w:t>
            </w:r>
          </w:p>
        </w:tc>
        <w:tc>
          <w:tcPr>
            <w:tcW w:w="2382" w:type="dxa"/>
            <w:vAlign w:val="bottom"/>
          </w:tcPr>
          <w:p w14:paraId="5B25E44B" w14:textId="4DB8A026" w:rsidR="0023288D" w:rsidRPr="00B13518" w:rsidRDefault="0023288D" w:rsidP="0023288D">
            <w:pPr>
              <w:jc w:val="center"/>
              <w:rPr>
                <w:color w:val="000000"/>
                <w:szCs w:val="24"/>
              </w:rPr>
            </w:pPr>
            <w:r>
              <w:rPr>
                <w:color w:val="000000"/>
                <w:szCs w:val="24"/>
              </w:rPr>
              <w:t>30</w:t>
            </w:r>
          </w:p>
        </w:tc>
        <w:tc>
          <w:tcPr>
            <w:tcW w:w="2382" w:type="dxa"/>
            <w:vAlign w:val="bottom"/>
          </w:tcPr>
          <w:p w14:paraId="57B40370" w14:textId="65043156" w:rsidR="0023288D" w:rsidRPr="00B13518" w:rsidRDefault="0023288D" w:rsidP="0023288D">
            <w:pPr>
              <w:jc w:val="center"/>
              <w:rPr>
                <w:rFonts w:eastAsiaTheme="minorHAnsi"/>
                <w:szCs w:val="24"/>
              </w:rPr>
            </w:pPr>
            <w:r>
              <w:rPr>
                <w:color w:val="000000"/>
                <w:szCs w:val="24"/>
              </w:rPr>
              <w:t>30</w:t>
            </w:r>
          </w:p>
        </w:tc>
        <w:tc>
          <w:tcPr>
            <w:tcW w:w="2383" w:type="dxa"/>
            <w:vAlign w:val="bottom"/>
          </w:tcPr>
          <w:p w14:paraId="2FF4B2A2" w14:textId="403C3347" w:rsidR="0023288D" w:rsidRPr="00B13518" w:rsidRDefault="0023288D" w:rsidP="0023288D">
            <w:pPr>
              <w:jc w:val="center"/>
              <w:rPr>
                <w:rFonts w:eastAsiaTheme="minorHAnsi"/>
                <w:szCs w:val="24"/>
              </w:rPr>
            </w:pPr>
            <w:r>
              <w:rPr>
                <w:color w:val="000000"/>
                <w:szCs w:val="24"/>
              </w:rPr>
              <w:t>30</w:t>
            </w:r>
          </w:p>
        </w:tc>
      </w:tr>
      <w:tr w:rsidR="0023288D" w14:paraId="6D24C85E" w14:textId="77777777" w:rsidTr="00795813">
        <w:trPr>
          <w:jc w:val="center"/>
        </w:trPr>
        <w:tc>
          <w:tcPr>
            <w:tcW w:w="2382" w:type="dxa"/>
          </w:tcPr>
          <w:p w14:paraId="175DD4EF" w14:textId="77777777" w:rsidR="0023288D" w:rsidRDefault="0023288D" w:rsidP="0023288D">
            <w:pPr>
              <w:jc w:val="center"/>
              <w:rPr>
                <w:rFonts w:eastAsiaTheme="minorHAnsi"/>
              </w:rPr>
            </w:pPr>
            <w:r>
              <w:rPr>
                <w:rFonts w:eastAsiaTheme="minorHAnsi"/>
              </w:rPr>
              <w:t>May</w:t>
            </w:r>
          </w:p>
        </w:tc>
        <w:tc>
          <w:tcPr>
            <w:tcW w:w="2382" w:type="dxa"/>
            <w:vAlign w:val="bottom"/>
          </w:tcPr>
          <w:p w14:paraId="05BE8096" w14:textId="7BD50F8E" w:rsidR="0023288D" w:rsidRPr="00B13518" w:rsidRDefault="0023288D" w:rsidP="0023288D">
            <w:pPr>
              <w:jc w:val="center"/>
              <w:rPr>
                <w:color w:val="000000"/>
                <w:szCs w:val="24"/>
              </w:rPr>
            </w:pPr>
            <w:r>
              <w:rPr>
                <w:color w:val="000000"/>
                <w:szCs w:val="24"/>
              </w:rPr>
              <w:t>15</w:t>
            </w:r>
          </w:p>
        </w:tc>
        <w:tc>
          <w:tcPr>
            <w:tcW w:w="2382" w:type="dxa"/>
            <w:vAlign w:val="bottom"/>
          </w:tcPr>
          <w:p w14:paraId="7857B0F6" w14:textId="573812D3" w:rsidR="0023288D" w:rsidRPr="00B13518" w:rsidRDefault="0023288D" w:rsidP="0023288D">
            <w:pPr>
              <w:jc w:val="center"/>
              <w:rPr>
                <w:rFonts w:eastAsiaTheme="minorHAnsi"/>
                <w:szCs w:val="24"/>
              </w:rPr>
            </w:pPr>
            <w:r>
              <w:rPr>
                <w:color w:val="000000"/>
                <w:szCs w:val="24"/>
              </w:rPr>
              <w:t>15</w:t>
            </w:r>
          </w:p>
        </w:tc>
        <w:tc>
          <w:tcPr>
            <w:tcW w:w="2383" w:type="dxa"/>
            <w:vAlign w:val="bottom"/>
          </w:tcPr>
          <w:p w14:paraId="572CCF97" w14:textId="3A6125F5" w:rsidR="0023288D" w:rsidRPr="00B13518" w:rsidRDefault="0023288D" w:rsidP="0023288D">
            <w:pPr>
              <w:jc w:val="center"/>
              <w:rPr>
                <w:rFonts w:eastAsiaTheme="minorHAnsi"/>
                <w:szCs w:val="24"/>
              </w:rPr>
            </w:pPr>
            <w:r>
              <w:rPr>
                <w:color w:val="000000"/>
                <w:szCs w:val="24"/>
              </w:rPr>
              <w:t>15</w:t>
            </w:r>
          </w:p>
        </w:tc>
      </w:tr>
      <w:tr w:rsidR="0023288D" w14:paraId="4DA925E4" w14:textId="77777777" w:rsidTr="00795813">
        <w:trPr>
          <w:jc w:val="center"/>
        </w:trPr>
        <w:tc>
          <w:tcPr>
            <w:tcW w:w="2382" w:type="dxa"/>
          </w:tcPr>
          <w:p w14:paraId="3727A94C" w14:textId="77777777" w:rsidR="0023288D" w:rsidRDefault="0023288D" w:rsidP="0023288D">
            <w:pPr>
              <w:jc w:val="center"/>
              <w:rPr>
                <w:rFonts w:eastAsiaTheme="minorHAnsi"/>
              </w:rPr>
            </w:pPr>
            <w:r>
              <w:rPr>
                <w:rFonts w:eastAsiaTheme="minorHAnsi"/>
              </w:rPr>
              <w:t>Jun</w:t>
            </w:r>
          </w:p>
        </w:tc>
        <w:tc>
          <w:tcPr>
            <w:tcW w:w="2382" w:type="dxa"/>
            <w:vAlign w:val="bottom"/>
          </w:tcPr>
          <w:p w14:paraId="079698DD" w14:textId="77777777" w:rsidR="0023288D" w:rsidRPr="00B13518" w:rsidRDefault="0023288D" w:rsidP="0023288D">
            <w:pPr>
              <w:jc w:val="center"/>
              <w:rPr>
                <w:szCs w:val="24"/>
              </w:rPr>
            </w:pPr>
            <w:r w:rsidRPr="00B13518">
              <w:rPr>
                <w:szCs w:val="24"/>
              </w:rPr>
              <w:t>0</w:t>
            </w:r>
          </w:p>
        </w:tc>
        <w:tc>
          <w:tcPr>
            <w:tcW w:w="2382" w:type="dxa"/>
            <w:vAlign w:val="bottom"/>
          </w:tcPr>
          <w:p w14:paraId="3772F801" w14:textId="614ADA3F" w:rsidR="0023288D" w:rsidRPr="00B13518" w:rsidRDefault="0023288D" w:rsidP="0023288D">
            <w:pPr>
              <w:jc w:val="center"/>
              <w:rPr>
                <w:rFonts w:eastAsiaTheme="minorHAnsi"/>
                <w:szCs w:val="24"/>
              </w:rPr>
            </w:pPr>
            <w:r w:rsidRPr="00B13518">
              <w:rPr>
                <w:szCs w:val="24"/>
              </w:rPr>
              <w:t>0</w:t>
            </w:r>
          </w:p>
        </w:tc>
        <w:tc>
          <w:tcPr>
            <w:tcW w:w="2383" w:type="dxa"/>
            <w:vAlign w:val="bottom"/>
          </w:tcPr>
          <w:p w14:paraId="50A10E29" w14:textId="01BB066B" w:rsidR="0023288D" w:rsidRPr="00B13518" w:rsidRDefault="0023288D" w:rsidP="0023288D">
            <w:pPr>
              <w:jc w:val="center"/>
              <w:rPr>
                <w:rFonts w:eastAsiaTheme="minorHAnsi"/>
                <w:szCs w:val="24"/>
              </w:rPr>
            </w:pPr>
            <w:r w:rsidRPr="00B13518">
              <w:rPr>
                <w:szCs w:val="24"/>
              </w:rPr>
              <w:t>0</w:t>
            </w:r>
          </w:p>
        </w:tc>
      </w:tr>
      <w:tr w:rsidR="0023288D" w14:paraId="61EFC447" w14:textId="77777777" w:rsidTr="00795813">
        <w:trPr>
          <w:jc w:val="center"/>
        </w:trPr>
        <w:tc>
          <w:tcPr>
            <w:tcW w:w="2382" w:type="dxa"/>
          </w:tcPr>
          <w:p w14:paraId="6D1F845A" w14:textId="77777777" w:rsidR="0023288D" w:rsidRDefault="0023288D" w:rsidP="0023288D">
            <w:pPr>
              <w:jc w:val="center"/>
              <w:rPr>
                <w:rFonts w:eastAsiaTheme="minorHAnsi"/>
              </w:rPr>
            </w:pPr>
            <w:r>
              <w:rPr>
                <w:rFonts w:eastAsiaTheme="minorHAnsi"/>
              </w:rPr>
              <w:t>Jul</w:t>
            </w:r>
          </w:p>
        </w:tc>
        <w:tc>
          <w:tcPr>
            <w:tcW w:w="2382" w:type="dxa"/>
            <w:vAlign w:val="bottom"/>
          </w:tcPr>
          <w:p w14:paraId="6D255971" w14:textId="77777777" w:rsidR="0023288D" w:rsidRPr="00B13518" w:rsidRDefault="0023288D" w:rsidP="0023288D">
            <w:pPr>
              <w:jc w:val="center"/>
              <w:rPr>
                <w:szCs w:val="24"/>
              </w:rPr>
            </w:pPr>
            <w:r w:rsidRPr="00B13518">
              <w:rPr>
                <w:szCs w:val="24"/>
              </w:rPr>
              <w:t>0</w:t>
            </w:r>
          </w:p>
        </w:tc>
        <w:tc>
          <w:tcPr>
            <w:tcW w:w="2382" w:type="dxa"/>
            <w:vAlign w:val="bottom"/>
          </w:tcPr>
          <w:p w14:paraId="4CE541DB" w14:textId="1189B3FE" w:rsidR="0023288D" w:rsidRPr="00B13518" w:rsidRDefault="0023288D" w:rsidP="0023288D">
            <w:pPr>
              <w:jc w:val="center"/>
              <w:rPr>
                <w:rFonts w:eastAsiaTheme="minorHAnsi"/>
                <w:szCs w:val="24"/>
              </w:rPr>
            </w:pPr>
            <w:r w:rsidRPr="00B13518">
              <w:rPr>
                <w:szCs w:val="24"/>
              </w:rPr>
              <w:t>0</w:t>
            </w:r>
          </w:p>
        </w:tc>
        <w:tc>
          <w:tcPr>
            <w:tcW w:w="2383" w:type="dxa"/>
            <w:vAlign w:val="bottom"/>
          </w:tcPr>
          <w:p w14:paraId="121C4780" w14:textId="24084F5E" w:rsidR="0023288D" w:rsidRPr="00B13518" w:rsidRDefault="0023288D" w:rsidP="0023288D">
            <w:pPr>
              <w:jc w:val="center"/>
              <w:rPr>
                <w:rFonts w:eastAsiaTheme="minorHAnsi"/>
                <w:szCs w:val="24"/>
              </w:rPr>
            </w:pPr>
            <w:r w:rsidRPr="00B13518">
              <w:rPr>
                <w:szCs w:val="24"/>
              </w:rPr>
              <w:t>0</w:t>
            </w:r>
          </w:p>
        </w:tc>
      </w:tr>
      <w:tr w:rsidR="0023288D" w14:paraId="0B6DF85B" w14:textId="77777777" w:rsidTr="00795813">
        <w:trPr>
          <w:jc w:val="center"/>
        </w:trPr>
        <w:tc>
          <w:tcPr>
            <w:tcW w:w="2382" w:type="dxa"/>
          </w:tcPr>
          <w:p w14:paraId="4649BC46" w14:textId="77777777" w:rsidR="0023288D" w:rsidRDefault="0023288D" w:rsidP="0023288D">
            <w:pPr>
              <w:jc w:val="center"/>
              <w:rPr>
                <w:rFonts w:eastAsiaTheme="minorHAnsi"/>
              </w:rPr>
            </w:pPr>
            <w:r>
              <w:rPr>
                <w:rFonts w:eastAsiaTheme="minorHAnsi"/>
              </w:rPr>
              <w:t>Aug</w:t>
            </w:r>
          </w:p>
        </w:tc>
        <w:tc>
          <w:tcPr>
            <w:tcW w:w="2382" w:type="dxa"/>
            <w:vAlign w:val="bottom"/>
          </w:tcPr>
          <w:p w14:paraId="15C89329" w14:textId="77777777" w:rsidR="0023288D" w:rsidRPr="00B13518" w:rsidRDefault="0023288D" w:rsidP="0023288D">
            <w:pPr>
              <w:jc w:val="center"/>
              <w:rPr>
                <w:szCs w:val="24"/>
              </w:rPr>
            </w:pPr>
            <w:r w:rsidRPr="00B13518">
              <w:rPr>
                <w:szCs w:val="24"/>
              </w:rPr>
              <w:t>0</w:t>
            </w:r>
          </w:p>
        </w:tc>
        <w:tc>
          <w:tcPr>
            <w:tcW w:w="2382" w:type="dxa"/>
            <w:vAlign w:val="bottom"/>
          </w:tcPr>
          <w:p w14:paraId="4AC25B8B" w14:textId="7F35EBE9" w:rsidR="0023288D" w:rsidRPr="00B13518" w:rsidRDefault="0023288D" w:rsidP="0023288D">
            <w:pPr>
              <w:jc w:val="center"/>
              <w:rPr>
                <w:rFonts w:eastAsiaTheme="minorHAnsi"/>
                <w:szCs w:val="24"/>
              </w:rPr>
            </w:pPr>
            <w:r w:rsidRPr="00B13518">
              <w:rPr>
                <w:szCs w:val="24"/>
              </w:rPr>
              <w:t>0</w:t>
            </w:r>
          </w:p>
        </w:tc>
        <w:tc>
          <w:tcPr>
            <w:tcW w:w="2383" w:type="dxa"/>
            <w:vAlign w:val="bottom"/>
          </w:tcPr>
          <w:p w14:paraId="1D3EC08F" w14:textId="4E353947" w:rsidR="0023288D" w:rsidRPr="00B13518" w:rsidRDefault="0023288D" w:rsidP="0023288D">
            <w:pPr>
              <w:jc w:val="center"/>
              <w:rPr>
                <w:rFonts w:eastAsiaTheme="minorHAnsi"/>
                <w:szCs w:val="24"/>
              </w:rPr>
            </w:pPr>
            <w:r w:rsidRPr="00B13518">
              <w:rPr>
                <w:szCs w:val="24"/>
              </w:rPr>
              <w:t>0</w:t>
            </w:r>
          </w:p>
        </w:tc>
      </w:tr>
      <w:tr w:rsidR="0023288D" w14:paraId="12F3AC4A" w14:textId="77777777" w:rsidTr="00795813">
        <w:trPr>
          <w:jc w:val="center"/>
        </w:trPr>
        <w:tc>
          <w:tcPr>
            <w:tcW w:w="2382" w:type="dxa"/>
          </w:tcPr>
          <w:p w14:paraId="14DD7CB3" w14:textId="77777777" w:rsidR="0023288D" w:rsidRPr="00AF2AC1" w:rsidRDefault="0023288D" w:rsidP="0023288D">
            <w:pPr>
              <w:jc w:val="center"/>
              <w:rPr>
                <w:rFonts w:eastAsiaTheme="minorHAnsi"/>
                <w:szCs w:val="24"/>
              </w:rPr>
            </w:pPr>
            <w:r w:rsidRPr="00AF2AC1">
              <w:rPr>
                <w:rFonts w:eastAsiaTheme="minorHAnsi"/>
                <w:szCs w:val="24"/>
              </w:rPr>
              <w:t>Sep</w:t>
            </w:r>
          </w:p>
        </w:tc>
        <w:tc>
          <w:tcPr>
            <w:tcW w:w="2382" w:type="dxa"/>
            <w:vAlign w:val="bottom"/>
          </w:tcPr>
          <w:p w14:paraId="10059701" w14:textId="6B1B88C2" w:rsidR="0023288D" w:rsidRPr="00B13518" w:rsidRDefault="0023288D" w:rsidP="0023288D">
            <w:pPr>
              <w:jc w:val="center"/>
              <w:rPr>
                <w:szCs w:val="24"/>
              </w:rPr>
            </w:pPr>
            <w:r>
              <w:rPr>
                <w:color w:val="000000"/>
                <w:szCs w:val="24"/>
              </w:rPr>
              <w:t>15</w:t>
            </w:r>
          </w:p>
        </w:tc>
        <w:tc>
          <w:tcPr>
            <w:tcW w:w="2382" w:type="dxa"/>
            <w:vAlign w:val="bottom"/>
          </w:tcPr>
          <w:p w14:paraId="417EA8C7" w14:textId="1F2B444D" w:rsidR="0023288D" w:rsidRPr="00B13518" w:rsidRDefault="0023288D" w:rsidP="0023288D">
            <w:pPr>
              <w:jc w:val="center"/>
              <w:rPr>
                <w:rFonts w:eastAsiaTheme="minorHAnsi"/>
                <w:szCs w:val="24"/>
              </w:rPr>
            </w:pPr>
            <w:r>
              <w:rPr>
                <w:color w:val="000000"/>
                <w:szCs w:val="24"/>
              </w:rPr>
              <w:t>15</w:t>
            </w:r>
          </w:p>
        </w:tc>
        <w:tc>
          <w:tcPr>
            <w:tcW w:w="2383" w:type="dxa"/>
            <w:vAlign w:val="bottom"/>
          </w:tcPr>
          <w:p w14:paraId="331DA29A" w14:textId="27095A52" w:rsidR="0023288D" w:rsidRPr="00B13518" w:rsidRDefault="0023288D" w:rsidP="0023288D">
            <w:pPr>
              <w:jc w:val="center"/>
              <w:rPr>
                <w:rFonts w:eastAsiaTheme="minorHAnsi"/>
                <w:szCs w:val="24"/>
              </w:rPr>
            </w:pPr>
            <w:r>
              <w:rPr>
                <w:color w:val="000000"/>
                <w:szCs w:val="24"/>
              </w:rPr>
              <w:t>15</w:t>
            </w:r>
          </w:p>
        </w:tc>
      </w:tr>
      <w:tr w:rsidR="0023288D" w14:paraId="78C79B6B" w14:textId="77777777" w:rsidTr="00795813">
        <w:trPr>
          <w:jc w:val="center"/>
        </w:trPr>
        <w:tc>
          <w:tcPr>
            <w:tcW w:w="2382" w:type="dxa"/>
          </w:tcPr>
          <w:p w14:paraId="29254B28" w14:textId="77777777" w:rsidR="0023288D" w:rsidRPr="00AF2AC1" w:rsidRDefault="0023288D" w:rsidP="0023288D">
            <w:pPr>
              <w:jc w:val="center"/>
              <w:rPr>
                <w:rFonts w:eastAsiaTheme="minorHAnsi"/>
                <w:szCs w:val="24"/>
              </w:rPr>
            </w:pPr>
            <w:r w:rsidRPr="00AF2AC1">
              <w:rPr>
                <w:rFonts w:eastAsiaTheme="minorHAnsi"/>
                <w:szCs w:val="24"/>
              </w:rPr>
              <w:t>Oct</w:t>
            </w:r>
          </w:p>
        </w:tc>
        <w:tc>
          <w:tcPr>
            <w:tcW w:w="2382" w:type="dxa"/>
            <w:vAlign w:val="bottom"/>
          </w:tcPr>
          <w:p w14:paraId="16C100D2" w14:textId="50026AD5" w:rsidR="0023288D" w:rsidRPr="00B13518" w:rsidRDefault="0023288D" w:rsidP="0023288D">
            <w:pPr>
              <w:jc w:val="center"/>
              <w:rPr>
                <w:szCs w:val="24"/>
              </w:rPr>
            </w:pPr>
            <w:r>
              <w:rPr>
                <w:szCs w:val="24"/>
              </w:rPr>
              <w:t>31</w:t>
            </w:r>
          </w:p>
        </w:tc>
        <w:tc>
          <w:tcPr>
            <w:tcW w:w="2382" w:type="dxa"/>
            <w:vAlign w:val="bottom"/>
          </w:tcPr>
          <w:p w14:paraId="0549301D" w14:textId="36F2033A" w:rsidR="0023288D" w:rsidRPr="00B13518" w:rsidRDefault="0023288D" w:rsidP="0023288D">
            <w:pPr>
              <w:jc w:val="center"/>
              <w:rPr>
                <w:rFonts w:eastAsiaTheme="minorHAnsi"/>
                <w:szCs w:val="24"/>
              </w:rPr>
            </w:pPr>
            <w:r>
              <w:rPr>
                <w:szCs w:val="24"/>
              </w:rPr>
              <w:t>31</w:t>
            </w:r>
          </w:p>
        </w:tc>
        <w:tc>
          <w:tcPr>
            <w:tcW w:w="2383" w:type="dxa"/>
            <w:vAlign w:val="bottom"/>
          </w:tcPr>
          <w:p w14:paraId="63C7885F" w14:textId="60DDE332" w:rsidR="0023288D" w:rsidRPr="00B13518" w:rsidRDefault="0023288D" w:rsidP="0023288D">
            <w:pPr>
              <w:jc w:val="center"/>
              <w:rPr>
                <w:rFonts w:eastAsiaTheme="minorHAnsi"/>
                <w:szCs w:val="24"/>
              </w:rPr>
            </w:pPr>
            <w:r>
              <w:rPr>
                <w:szCs w:val="24"/>
              </w:rPr>
              <w:t>31</w:t>
            </w:r>
          </w:p>
        </w:tc>
      </w:tr>
      <w:tr w:rsidR="0023288D" w14:paraId="2B980E6E" w14:textId="77777777" w:rsidTr="00795813">
        <w:trPr>
          <w:jc w:val="center"/>
        </w:trPr>
        <w:tc>
          <w:tcPr>
            <w:tcW w:w="2382" w:type="dxa"/>
          </w:tcPr>
          <w:p w14:paraId="1CA26231" w14:textId="77777777" w:rsidR="0023288D" w:rsidRPr="00AF2AC1" w:rsidRDefault="0023288D" w:rsidP="0023288D">
            <w:pPr>
              <w:jc w:val="center"/>
              <w:rPr>
                <w:rFonts w:eastAsiaTheme="minorHAnsi"/>
                <w:szCs w:val="24"/>
              </w:rPr>
            </w:pPr>
            <w:r w:rsidRPr="00AF2AC1">
              <w:rPr>
                <w:rFonts w:eastAsiaTheme="minorHAnsi"/>
                <w:szCs w:val="24"/>
              </w:rPr>
              <w:t>Nov</w:t>
            </w:r>
          </w:p>
        </w:tc>
        <w:tc>
          <w:tcPr>
            <w:tcW w:w="2382" w:type="dxa"/>
            <w:vAlign w:val="bottom"/>
          </w:tcPr>
          <w:p w14:paraId="1C9DB144" w14:textId="59D3F7AC" w:rsidR="0023288D" w:rsidRPr="00B13518" w:rsidRDefault="0023288D" w:rsidP="0023288D">
            <w:pPr>
              <w:jc w:val="center"/>
              <w:rPr>
                <w:szCs w:val="24"/>
              </w:rPr>
            </w:pPr>
            <w:r>
              <w:rPr>
                <w:color w:val="000000"/>
                <w:szCs w:val="24"/>
              </w:rPr>
              <w:t>30</w:t>
            </w:r>
          </w:p>
        </w:tc>
        <w:tc>
          <w:tcPr>
            <w:tcW w:w="2382" w:type="dxa"/>
            <w:vAlign w:val="bottom"/>
          </w:tcPr>
          <w:p w14:paraId="68A651C5" w14:textId="3269916E" w:rsidR="0023288D" w:rsidRPr="00B13518" w:rsidRDefault="0023288D" w:rsidP="0023288D">
            <w:pPr>
              <w:jc w:val="center"/>
              <w:rPr>
                <w:rFonts w:eastAsiaTheme="minorHAnsi"/>
                <w:szCs w:val="24"/>
              </w:rPr>
            </w:pPr>
            <w:r>
              <w:rPr>
                <w:color w:val="000000"/>
                <w:szCs w:val="24"/>
              </w:rPr>
              <w:t>30</w:t>
            </w:r>
          </w:p>
        </w:tc>
        <w:tc>
          <w:tcPr>
            <w:tcW w:w="2383" w:type="dxa"/>
            <w:vAlign w:val="bottom"/>
          </w:tcPr>
          <w:p w14:paraId="4F9BEB20" w14:textId="3415569A" w:rsidR="0023288D" w:rsidRPr="00B13518" w:rsidRDefault="0023288D" w:rsidP="0023288D">
            <w:pPr>
              <w:jc w:val="center"/>
              <w:rPr>
                <w:rFonts w:eastAsiaTheme="minorHAnsi"/>
                <w:szCs w:val="24"/>
              </w:rPr>
            </w:pPr>
            <w:r>
              <w:rPr>
                <w:color w:val="000000"/>
                <w:szCs w:val="24"/>
              </w:rPr>
              <w:t>30</w:t>
            </w:r>
          </w:p>
        </w:tc>
      </w:tr>
      <w:tr w:rsidR="0023288D" w14:paraId="39623DBB" w14:textId="77777777" w:rsidTr="00795813">
        <w:trPr>
          <w:jc w:val="center"/>
        </w:trPr>
        <w:tc>
          <w:tcPr>
            <w:tcW w:w="2382" w:type="dxa"/>
          </w:tcPr>
          <w:p w14:paraId="036E69B5" w14:textId="77777777" w:rsidR="0023288D" w:rsidRPr="00AF2AC1" w:rsidRDefault="0023288D" w:rsidP="0023288D">
            <w:pPr>
              <w:jc w:val="center"/>
              <w:rPr>
                <w:rFonts w:eastAsiaTheme="minorHAnsi"/>
                <w:szCs w:val="24"/>
              </w:rPr>
            </w:pPr>
            <w:r w:rsidRPr="00AF2AC1">
              <w:rPr>
                <w:rFonts w:eastAsiaTheme="minorHAnsi"/>
                <w:szCs w:val="24"/>
              </w:rPr>
              <w:t>Dec</w:t>
            </w:r>
          </w:p>
        </w:tc>
        <w:tc>
          <w:tcPr>
            <w:tcW w:w="2382" w:type="dxa"/>
            <w:vAlign w:val="bottom"/>
          </w:tcPr>
          <w:p w14:paraId="3DD9ECC4" w14:textId="05160962" w:rsidR="0023288D" w:rsidRPr="00B13518" w:rsidRDefault="0023288D" w:rsidP="0023288D">
            <w:pPr>
              <w:jc w:val="center"/>
              <w:rPr>
                <w:szCs w:val="24"/>
              </w:rPr>
            </w:pPr>
            <w:r>
              <w:rPr>
                <w:color w:val="000000"/>
                <w:szCs w:val="24"/>
              </w:rPr>
              <w:t>0</w:t>
            </w:r>
          </w:p>
        </w:tc>
        <w:tc>
          <w:tcPr>
            <w:tcW w:w="2382" w:type="dxa"/>
            <w:vAlign w:val="bottom"/>
          </w:tcPr>
          <w:p w14:paraId="6C5CF4E4" w14:textId="00256965" w:rsidR="0023288D" w:rsidRPr="00B13518" w:rsidRDefault="0023288D" w:rsidP="0023288D">
            <w:pPr>
              <w:jc w:val="center"/>
              <w:rPr>
                <w:rFonts w:eastAsiaTheme="minorHAnsi"/>
                <w:szCs w:val="24"/>
              </w:rPr>
            </w:pPr>
            <w:r>
              <w:rPr>
                <w:color w:val="000000"/>
                <w:szCs w:val="24"/>
              </w:rPr>
              <w:t>0</w:t>
            </w:r>
          </w:p>
        </w:tc>
        <w:tc>
          <w:tcPr>
            <w:tcW w:w="2383" w:type="dxa"/>
            <w:vAlign w:val="bottom"/>
          </w:tcPr>
          <w:p w14:paraId="452BB8ED" w14:textId="1BBB8EA9" w:rsidR="0023288D" w:rsidRPr="00B13518" w:rsidRDefault="0023288D" w:rsidP="0023288D">
            <w:pPr>
              <w:jc w:val="center"/>
              <w:rPr>
                <w:rFonts w:eastAsiaTheme="minorHAnsi"/>
                <w:szCs w:val="24"/>
              </w:rPr>
            </w:pPr>
            <w:r>
              <w:rPr>
                <w:color w:val="000000"/>
                <w:szCs w:val="24"/>
              </w:rPr>
              <w:t>0</w:t>
            </w:r>
          </w:p>
        </w:tc>
      </w:tr>
    </w:tbl>
    <w:p w14:paraId="024F2778" w14:textId="157D50A3" w:rsidR="008C4806" w:rsidRDefault="008C4806" w:rsidP="00FC4352"/>
    <w:p w14:paraId="038B2B26" w14:textId="0211B717" w:rsidR="006E4C55" w:rsidRPr="00134911" w:rsidRDefault="006E4C55" w:rsidP="00FC4352">
      <w:r>
        <w:t>Monthly volumetric limits on recharge diversions</w:t>
      </w:r>
      <w:r w:rsidR="008C261F">
        <w:t xml:space="preserve"> for this scenario</w:t>
      </w:r>
      <w:r>
        <w:t xml:space="preserve"> were calculated by multiplying the average net recharge rates from Tables 3, 4, and 5 by the corresponding diversion days per month columns in Table</w:t>
      </w:r>
      <w:r w:rsidR="008C261F">
        <w:t xml:space="preserve"> </w:t>
      </w:r>
      <w:r>
        <w:t>7.</w:t>
      </w:r>
    </w:p>
    <w:p w14:paraId="3CC0B2BA" w14:textId="7255B60B" w:rsidR="00A049FB" w:rsidRDefault="00190D62" w:rsidP="004745C0">
      <w:pPr>
        <w:pStyle w:val="ListParagraph"/>
        <w:numPr>
          <w:ilvl w:val="0"/>
          <w:numId w:val="8"/>
        </w:numPr>
        <w:spacing w:before="240" w:after="240"/>
        <w:rPr>
          <w:b/>
        </w:rPr>
      </w:pPr>
      <w:r>
        <w:rPr>
          <w:b/>
        </w:rPr>
        <w:t>Inputs for NPPD Canals</w:t>
      </w:r>
    </w:p>
    <w:p w14:paraId="47955C11" w14:textId="39F95E29" w:rsidR="00A049FB" w:rsidRPr="005D0F4D" w:rsidRDefault="00902F6B" w:rsidP="00A049FB">
      <w:pPr>
        <w:pStyle w:val="ListParagraph"/>
        <w:spacing w:before="120" w:after="240"/>
        <w:ind w:left="0"/>
      </w:pPr>
      <w:r>
        <w:t>Data sources and analysis of recharge rates and timing of diversions for the NPPD canals are described in the following sections.  The analytical approach was the same as for the CPNRD canals described above.</w:t>
      </w:r>
    </w:p>
    <w:p w14:paraId="47F9D17D" w14:textId="7F7ED481" w:rsidR="00A049FB" w:rsidRDefault="00190D62" w:rsidP="004745C0">
      <w:pPr>
        <w:pStyle w:val="ListParagraph"/>
        <w:numPr>
          <w:ilvl w:val="1"/>
          <w:numId w:val="8"/>
        </w:numPr>
        <w:spacing w:before="120" w:after="240"/>
        <w:ind w:left="450" w:hanging="162"/>
        <w:rPr>
          <w:b/>
          <w:i/>
        </w:rPr>
      </w:pPr>
      <w:r>
        <w:rPr>
          <w:b/>
          <w:i/>
        </w:rPr>
        <w:t>Recharge Rates</w:t>
      </w:r>
    </w:p>
    <w:p w14:paraId="190B0ED0" w14:textId="274C01EC" w:rsidR="00052BD9" w:rsidRDefault="000930A9" w:rsidP="00EF34C9">
      <w:pPr>
        <w:spacing w:before="120" w:after="240"/>
        <w:rPr>
          <w:rFonts w:eastAsia="Times New Roman"/>
          <w:b/>
          <w:bCs/>
        </w:rPr>
      </w:pPr>
      <w:r>
        <w:t xml:space="preserve">Recharge rates for the NPPD canals were derived from operations data for the period (fall) 2015-2019.  </w:t>
      </w:r>
      <w:r w:rsidR="003632A5">
        <w:t xml:space="preserve">For recharge seasons in 2018 and 2019, NPPD provided this data directly to the EDO in spreadsheets prepared to calculate billings for net recharge diversions.  For earlier recharge, the EDO extracted the data from the annual recharge reports prepared by NPPD and submitted to the Nebraska DNR.  </w:t>
      </w:r>
      <w:r w:rsidR="003632A5" w:rsidRPr="003632A5">
        <w:rPr>
          <w:b/>
          <w:bCs/>
        </w:rPr>
        <w:t xml:space="preserve">Table </w:t>
      </w:r>
      <w:r w:rsidR="00744DAB">
        <w:rPr>
          <w:b/>
          <w:bCs/>
        </w:rPr>
        <w:t>8</w:t>
      </w:r>
      <w:r w:rsidR="003632A5">
        <w:t xml:space="preserve"> shows the calculated net recharge rates and recharge diversion dates for the Gothenburg Canal; </w:t>
      </w:r>
      <w:r w:rsidR="003632A5" w:rsidRPr="003632A5">
        <w:rPr>
          <w:b/>
          <w:bCs/>
        </w:rPr>
        <w:t xml:space="preserve">Table </w:t>
      </w:r>
      <w:r w:rsidR="00744DAB">
        <w:rPr>
          <w:b/>
          <w:bCs/>
        </w:rPr>
        <w:t>9</w:t>
      </w:r>
      <w:r w:rsidR="003632A5">
        <w:t xml:space="preserve"> shows the same for the Dawson County Canal.</w:t>
      </w:r>
      <w:r w:rsidR="00052BD9">
        <w:rPr>
          <w:rFonts w:eastAsia="Times New Roman"/>
          <w:b/>
          <w:bCs/>
        </w:rPr>
        <w:br w:type="page"/>
      </w:r>
    </w:p>
    <w:p w14:paraId="714C9571" w14:textId="5901118C" w:rsidR="006C3040" w:rsidRPr="00051A53" w:rsidRDefault="00051A53" w:rsidP="006C3040">
      <w:pPr>
        <w:rPr>
          <w:rFonts w:eastAsia="Times New Roman"/>
          <w:b/>
          <w:bCs/>
        </w:rPr>
      </w:pPr>
      <w:r w:rsidRPr="00051A53">
        <w:rPr>
          <w:rFonts w:eastAsia="Times New Roman"/>
          <w:b/>
          <w:bCs/>
        </w:rPr>
        <w:lastRenderedPageBreak/>
        <w:t xml:space="preserve">Table </w:t>
      </w:r>
      <w:r w:rsidR="00744DAB">
        <w:rPr>
          <w:rFonts w:eastAsia="Times New Roman"/>
          <w:b/>
          <w:bCs/>
        </w:rPr>
        <w:t>8</w:t>
      </w:r>
      <w:r w:rsidRPr="00051A53">
        <w:rPr>
          <w:rFonts w:eastAsia="Times New Roman"/>
          <w:b/>
          <w:bCs/>
        </w:rPr>
        <w:t>.  Gothenburg Canal Net Recharge Rate</w:t>
      </w:r>
    </w:p>
    <w:tbl>
      <w:tblPr>
        <w:tblStyle w:val="TableGrid"/>
        <w:tblW w:w="0" w:type="auto"/>
        <w:jc w:val="center"/>
        <w:tblLook w:val="04A0" w:firstRow="1" w:lastRow="0" w:firstColumn="1" w:lastColumn="0" w:noHBand="0" w:noVBand="1"/>
      </w:tblPr>
      <w:tblGrid>
        <w:gridCol w:w="2369"/>
        <w:gridCol w:w="3317"/>
        <w:gridCol w:w="3890"/>
      </w:tblGrid>
      <w:tr w:rsidR="006C3040" w14:paraId="4CB1EE06" w14:textId="77777777" w:rsidTr="001510EB">
        <w:trPr>
          <w:jc w:val="center"/>
        </w:trPr>
        <w:tc>
          <w:tcPr>
            <w:tcW w:w="2376" w:type="dxa"/>
            <w:shd w:val="clear" w:color="auto" w:fill="C2D69B" w:themeFill="accent3" w:themeFillTint="99"/>
            <w:vAlign w:val="bottom"/>
          </w:tcPr>
          <w:p w14:paraId="220E1487" w14:textId="77777777" w:rsidR="006C3040" w:rsidRPr="004847A1" w:rsidRDefault="006C3040" w:rsidP="00871120">
            <w:pPr>
              <w:jc w:val="center"/>
              <w:rPr>
                <w:rFonts w:eastAsia="Times New Roman"/>
                <w:b/>
                <w:bCs/>
                <w:szCs w:val="24"/>
              </w:rPr>
            </w:pPr>
            <w:r w:rsidRPr="004847A1">
              <w:rPr>
                <w:b/>
                <w:bCs/>
                <w:color w:val="000000"/>
                <w:szCs w:val="24"/>
              </w:rPr>
              <w:t>Recharge Season</w:t>
            </w:r>
          </w:p>
        </w:tc>
        <w:tc>
          <w:tcPr>
            <w:tcW w:w="3330" w:type="dxa"/>
            <w:shd w:val="clear" w:color="auto" w:fill="C2D69B" w:themeFill="accent3" w:themeFillTint="99"/>
            <w:vAlign w:val="bottom"/>
          </w:tcPr>
          <w:p w14:paraId="11364375" w14:textId="77777777" w:rsidR="006C3040" w:rsidRDefault="006C3040" w:rsidP="00871120">
            <w:pPr>
              <w:jc w:val="center"/>
              <w:rPr>
                <w:b/>
                <w:bCs/>
                <w:color w:val="000000"/>
                <w:szCs w:val="24"/>
              </w:rPr>
            </w:pPr>
            <w:r w:rsidRPr="004847A1">
              <w:rPr>
                <w:b/>
                <w:bCs/>
                <w:color w:val="000000"/>
                <w:szCs w:val="24"/>
              </w:rPr>
              <w:t xml:space="preserve">Average Net Recharge Rate </w:t>
            </w:r>
          </w:p>
          <w:p w14:paraId="69C68CC2" w14:textId="77777777" w:rsidR="006C3040" w:rsidRPr="004847A1" w:rsidRDefault="006C3040" w:rsidP="00871120">
            <w:pPr>
              <w:jc w:val="center"/>
              <w:rPr>
                <w:rFonts w:eastAsia="Times New Roman"/>
                <w:b/>
                <w:bCs/>
                <w:szCs w:val="24"/>
              </w:rPr>
            </w:pPr>
            <w:r w:rsidRPr="004847A1">
              <w:rPr>
                <w:b/>
                <w:bCs/>
                <w:color w:val="000000"/>
                <w:szCs w:val="24"/>
              </w:rPr>
              <w:t>[cfs]</w:t>
            </w:r>
          </w:p>
        </w:tc>
        <w:tc>
          <w:tcPr>
            <w:tcW w:w="3906" w:type="dxa"/>
            <w:shd w:val="clear" w:color="auto" w:fill="C2D69B" w:themeFill="accent3" w:themeFillTint="99"/>
            <w:vAlign w:val="bottom"/>
          </w:tcPr>
          <w:p w14:paraId="0112E398" w14:textId="77777777" w:rsidR="006C3040" w:rsidRPr="004847A1" w:rsidRDefault="006C3040" w:rsidP="00871120">
            <w:pPr>
              <w:jc w:val="center"/>
              <w:rPr>
                <w:rFonts w:eastAsia="Times New Roman"/>
                <w:b/>
                <w:bCs/>
                <w:szCs w:val="24"/>
              </w:rPr>
            </w:pPr>
            <w:r w:rsidRPr="004847A1">
              <w:rPr>
                <w:b/>
                <w:bCs/>
                <w:color w:val="000000"/>
                <w:szCs w:val="24"/>
              </w:rPr>
              <w:t>Recharge Dates</w:t>
            </w:r>
          </w:p>
        </w:tc>
      </w:tr>
      <w:tr w:rsidR="006C3040" w14:paraId="38654F36" w14:textId="77777777" w:rsidTr="001510EB">
        <w:trPr>
          <w:jc w:val="center"/>
        </w:trPr>
        <w:tc>
          <w:tcPr>
            <w:tcW w:w="2376" w:type="dxa"/>
            <w:vAlign w:val="bottom"/>
          </w:tcPr>
          <w:p w14:paraId="610531AC" w14:textId="77777777" w:rsidR="006C3040" w:rsidRPr="004847A1" w:rsidRDefault="006C3040" w:rsidP="00871120">
            <w:pPr>
              <w:jc w:val="right"/>
              <w:rPr>
                <w:rFonts w:eastAsia="Times New Roman"/>
                <w:szCs w:val="24"/>
              </w:rPr>
            </w:pPr>
            <w:r w:rsidRPr="004847A1">
              <w:rPr>
                <w:color w:val="000000"/>
                <w:szCs w:val="24"/>
              </w:rPr>
              <w:t>Fall 2015</w:t>
            </w:r>
          </w:p>
        </w:tc>
        <w:tc>
          <w:tcPr>
            <w:tcW w:w="3330" w:type="dxa"/>
            <w:vAlign w:val="bottom"/>
          </w:tcPr>
          <w:p w14:paraId="1F4F8275" w14:textId="77777777" w:rsidR="006C3040" w:rsidRPr="004847A1" w:rsidRDefault="006C3040" w:rsidP="00871120">
            <w:pPr>
              <w:jc w:val="center"/>
              <w:rPr>
                <w:rFonts w:eastAsia="Times New Roman"/>
                <w:szCs w:val="24"/>
              </w:rPr>
            </w:pPr>
            <w:r w:rsidRPr="004847A1">
              <w:rPr>
                <w:color w:val="000000"/>
                <w:szCs w:val="24"/>
              </w:rPr>
              <w:t>38.4</w:t>
            </w:r>
          </w:p>
        </w:tc>
        <w:tc>
          <w:tcPr>
            <w:tcW w:w="3906" w:type="dxa"/>
            <w:vAlign w:val="bottom"/>
          </w:tcPr>
          <w:p w14:paraId="484C765B" w14:textId="77777777" w:rsidR="006C3040" w:rsidRPr="004847A1" w:rsidRDefault="006C3040" w:rsidP="00871120">
            <w:pPr>
              <w:rPr>
                <w:rFonts w:eastAsia="Times New Roman"/>
                <w:szCs w:val="24"/>
              </w:rPr>
            </w:pPr>
            <w:r w:rsidRPr="004847A1">
              <w:rPr>
                <w:color w:val="000000"/>
                <w:szCs w:val="24"/>
              </w:rPr>
              <w:t>9/11-9/30</w:t>
            </w:r>
          </w:p>
        </w:tc>
      </w:tr>
      <w:tr w:rsidR="006C3040" w14:paraId="503CD276" w14:textId="77777777" w:rsidTr="001510EB">
        <w:trPr>
          <w:jc w:val="center"/>
        </w:trPr>
        <w:tc>
          <w:tcPr>
            <w:tcW w:w="2376" w:type="dxa"/>
            <w:vAlign w:val="bottom"/>
          </w:tcPr>
          <w:p w14:paraId="219C8F67" w14:textId="77777777" w:rsidR="006C3040" w:rsidRPr="004847A1" w:rsidRDefault="006C3040" w:rsidP="00871120">
            <w:pPr>
              <w:jc w:val="right"/>
              <w:rPr>
                <w:rFonts w:eastAsia="Times New Roman"/>
                <w:szCs w:val="24"/>
              </w:rPr>
            </w:pPr>
            <w:r w:rsidRPr="004847A1">
              <w:rPr>
                <w:color w:val="000000"/>
                <w:szCs w:val="24"/>
              </w:rPr>
              <w:t>Spring 2016</w:t>
            </w:r>
          </w:p>
        </w:tc>
        <w:tc>
          <w:tcPr>
            <w:tcW w:w="7236" w:type="dxa"/>
            <w:gridSpan w:val="2"/>
            <w:vAlign w:val="bottom"/>
          </w:tcPr>
          <w:p w14:paraId="0E363285" w14:textId="77777777" w:rsidR="006C3040" w:rsidRPr="004847A1" w:rsidRDefault="006C3040" w:rsidP="00871120">
            <w:pPr>
              <w:jc w:val="center"/>
              <w:rPr>
                <w:rFonts w:eastAsia="Times New Roman"/>
                <w:szCs w:val="24"/>
              </w:rPr>
            </w:pPr>
            <w:r>
              <w:rPr>
                <w:color w:val="000000"/>
                <w:szCs w:val="24"/>
              </w:rPr>
              <w:t>Did Not Divert</w:t>
            </w:r>
          </w:p>
        </w:tc>
      </w:tr>
      <w:tr w:rsidR="006C3040" w14:paraId="4CC03C45" w14:textId="77777777" w:rsidTr="001510EB">
        <w:trPr>
          <w:jc w:val="center"/>
        </w:trPr>
        <w:tc>
          <w:tcPr>
            <w:tcW w:w="2376" w:type="dxa"/>
            <w:vAlign w:val="bottom"/>
          </w:tcPr>
          <w:p w14:paraId="4862D0E8" w14:textId="77777777" w:rsidR="006C3040" w:rsidRPr="004847A1" w:rsidRDefault="006C3040" w:rsidP="00871120">
            <w:pPr>
              <w:jc w:val="right"/>
              <w:rPr>
                <w:rFonts w:eastAsia="Times New Roman"/>
                <w:szCs w:val="24"/>
              </w:rPr>
            </w:pPr>
            <w:r w:rsidRPr="004847A1">
              <w:rPr>
                <w:color w:val="000000"/>
                <w:szCs w:val="24"/>
              </w:rPr>
              <w:t>Fall 2016</w:t>
            </w:r>
          </w:p>
        </w:tc>
        <w:tc>
          <w:tcPr>
            <w:tcW w:w="3330" w:type="dxa"/>
            <w:vAlign w:val="bottom"/>
          </w:tcPr>
          <w:p w14:paraId="11F53E88" w14:textId="77777777" w:rsidR="006C3040" w:rsidRPr="004847A1" w:rsidRDefault="006C3040" w:rsidP="00871120">
            <w:pPr>
              <w:jc w:val="center"/>
              <w:rPr>
                <w:rFonts w:eastAsia="Times New Roman"/>
                <w:szCs w:val="24"/>
              </w:rPr>
            </w:pPr>
            <w:r w:rsidRPr="004847A1">
              <w:rPr>
                <w:color w:val="000000"/>
                <w:szCs w:val="24"/>
              </w:rPr>
              <w:t>58.6</w:t>
            </w:r>
          </w:p>
        </w:tc>
        <w:tc>
          <w:tcPr>
            <w:tcW w:w="3906" w:type="dxa"/>
            <w:vAlign w:val="bottom"/>
          </w:tcPr>
          <w:p w14:paraId="086CB09D" w14:textId="77777777" w:rsidR="006C3040" w:rsidRPr="004847A1" w:rsidRDefault="006C3040" w:rsidP="00871120">
            <w:pPr>
              <w:rPr>
                <w:rFonts w:eastAsia="Times New Roman"/>
                <w:szCs w:val="24"/>
              </w:rPr>
            </w:pPr>
            <w:r w:rsidRPr="004847A1">
              <w:rPr>
                <w:color w:val="000000"/>
                <w:szCs w:val="24"/>
              </w:rPr>
              <w:t>9/15-9/30; 10/11-10/14; 11/16-12/5</w:t>
            </w:r>
          </w:p>
        </w:tc>
      </w:tr>
      <w:tr w:rsidR="006C3040" w14:paraId="32C3A837" w14:textId="77777777" w:rsidTr="001510EB">
        <w:trPr>
          <w:jc w:val="center"/>
        </w:trPr>
        <w:tc>
          <w:tcPr>
            <w:tcW w:w="2376" w:type="dxa"/>
            <w:vAlign w:val="bottom"/>
          </w:tcPr>
          <w:p w14:paraId="05D4F69E" w14:textId="77777777" w:rsidR="006C3040" w:rsidRPr="004847A1" w:rsidRDefault="006C3040" w:rsidP="00871120">
            <w:pPr>
              <w:jc w:val="right"/>
              <w:rPr>
                <w:rFonts w:eastAsia="Times New Roman"/>
                <w:szCs w:val="24"/>
              </w:rPr>
            </w:pPr>
            <w:r w:rsidRPr="004847A1">
              <w:rPr>
                <w:color w:val="000000"/>
                <w:szCs w:val="24"/>
              </w:rPr>
              <w:t>Spring 2017</w:t>
            </w:r>
          </w:p>
        </w:tc>
        <w:tc>
          <w:tcPr>
            <w:tcW w:w="7236" w:type="dxa"/>
            <w:gridSpan w:val="2"/>
            <w:vAlign w:val="bottom"/>
          </w:tcPr>
          <w:p w14:paraId="5605ACD1" w14:textId="77777777" w:rsidR="006C3040" w:rsidRPr="004847A1" w:rsidRDefault="006C3040" w:rsidP="00871120">
            <w:pPr>
              <w:jc w:val="center"/>
              <w:rPr>
                <w:rFonts w:eastAsia="Times New Roman"/>
                <w:szCs w:val="24"/>
              </w:rPr>
            </w:pPr>
            <w:r>
              <w:rPr>
                <w:color w:val="000000"/>
                <w:szCs w:val="24"/>
              </w:rPr>
              <w:t>Did Not Divert</w:t>
            </w:r>
          </w:p>
        </w:tc>
      </w:tr>
      <w:tr w:rsidR="006C3040" w14:paraId="396683A5" w14:textId="77777777" w:rsidTr="001510EB">
        <w:trPr>
          <w:jc w:val="center"/>
        </w:trPr>
        <w:tc>
          <w:tcPr>
            <w:tcW w:w="2376" w:type="dxa"/>
            <w:vAlign w:val="bottom"/>
          </w:tcPr>
          <w:p w14:paraId="17191B1A" w14:textId="77777777" w:rsidR="006C3040" w:rsidRPr="004847A1" w:rsidRDefault="006C3040" w:rsidP="00871120">
            <w:pPr>
              <w:jc w:val="right"/>
              <w:rPr>
                <w:rFonts w:eastAsia="Times New Roman"/>
                <w:szCs w:val="24"/>
              </w:rPr>
            </w:pPr>
            <w:r w:rsidRPr="004847A1">
              <w:rPr>
                <w:color w:val="000000"/>
                <w:szCs w:val="24"/>
              </w:rPr>
              <w:t>Fall 2017</w:t>
            </w:r>
          </w:p>
        </w:tc>
        <w:tc>
          <w:tcPr>
            <w:tcW w:w="7236" w:type="dxa"/>
            <w:gridSpan w:val="2"/>
            <w:vAlign w:val="bottom"/>
          </w:tcPr>
          <w:p w14:paraId="3931751C" w14:textId="77777777" w:rsidR="006C3040" w:rsidRPr="004847A1" w:rsidRDefault="006C3040" w:rsidP="00871120">
            <w:pPr>
              <w:jc w:val="center"/>
              <w:rPr>
                <w:rFonts w:eastAsia="Times New Roman"/>
                <w:szCs w:val="24"/>
              </w:rPr>
            </w:pPr>
            <w:r>
              <w:rPr>
                <w:color w:val="000000"/>
                <w:szCs w:val="24"/>
              </w:rPr>
              <w:t>Did Not Divert</w:t>
            </w:r>
          </w:p>
        </w:tc>
      </w:tr>
      <w:tr w:rsidR="006C3040" w14:paraId="548E2B50" w14:textId="77777777" w:rsidTr="001510EB">
        <w:trPr>
          <w:jc w:val="center"/>
        </w:trPr>
        <w:tc>
          <w:tcPr>
            <w:tcW w:w="2376" w:type="dxa"/>
            <w:vAlign w:val="bottom"/>
          </w:tcPr>
          <w:p w14:paraId="2CD52DEE" w14:textId="77777777" w:rsidR="006C3040" w:rsidRPr="004847A1" w:rsidRDefault="006C3040" w:rsidP="00871120">
            <w:pPr>
              <w:jc w:val="right"/>
              <w:rPr>
                <w:rFonts w:eastAsia="Times New Roman"/>
                <w:szCs w:val="24"/>
              </w:rPr>
            </w:pPr>
            <w:r w:rsidRPr="004847A1">
              <w:rPr>
                <w:color w:val="000000"/>
                <w:szCs w:val="24"/>
              </w:rPr>
              <w:t>Spring 2018</w:t>
            </w:r>
          </w:p>
        </w:tc>
        <w:tc>
          <w:tcPr>
            <w:tcW w:w="7236" w:type="dxa"/>
            <w:gridSpan w:val="2"/>
            <w:vAlign w:val="bottom"/>
          </w:tcPr>
          <w:p w14:paraId="094FC6E6" w14:textId="77777777" w:rsidR="006C3040" w:rsidRPr="004847A1" w:rsidRDefault="006C3040" w:rsidP="00871120">
            <w:pPr>
              <w:jc w:val="center"/>
              <w:rPr>
                <w:rFonts w:eastAsia="Times New Roman"/>
                <w:szCs w:val="24"/>
              </w:rPr>
            </w:pPr>
            <w:r>
              <w:rPr>
                <w:color w:val="000000"/>
                <w:szCs w:val="24"/>
              </w:rPr>
              <w:t>Did Not Divert</w:t>
            </w:r>
          </w:p>
        </w:tc>
      </w:tr>
      <w:tr w:rsidR="006C3040" w14:paraId="0AB91C23" w14:textId="77777777" w:rsidTr="001510EB">
        <w:trPr>
          <w:jc w:val="center"/>
        </w:trPr>
        <w:tc>
          <w:tcPr>
            <w:tcW w:w="2376" w:type="dxa"/>
            <w:vAlign w:val="bottom"/>
          </w:tcPr>
          <w:p w14:paraId="6D207A05" w14:textId="77777777" w:rsidR="006C3040" w:rsidRPr="004847A1" w:rsidRDefault="006C3040" w:rsidP="00871120">
            <w:pPr>
              <w:jc w:val="right"/>
              <w:rPr>
                <w:rFonts w:eastAsia="Times New Roman"/>
                <w:szCs w:val="24"/>
              </w:rPr>
            </w:pPr>
            <w:r w:rsidRPr="004847A1">
              <w:rPr>
                <w:color w:val="000000"/>
                <w:szCs w:val="24"/>
              </w:rPr>
              <w:t>Fall 2018</w:t>
            </w:r>
          </w:p>
        </w:tc>
        <w:tc>
          <w:tcPr>
            <w:tcW w:w="3330" w:type="dxa"/>
            <w:vAlign w:val="bottom"/>
          </w:tcPr>
          <w:p w14:paraId="11F6097B" w14:textId="77777777" w:rsidR="006C3040" w:rsidRPr="004847A1" w:rsidRDefault="006C3040" w:rsidP="00871120">
            <w:pPr>
              <w:jc w:val="center"/>
              <w:rPr>
                <w:rFonts w:eastAsia="Times New Roman"/>
                <w:szCs w:val="24"/>
              </w:rPr>
            </w:pPr>
            <w:r w:rsidRPr="004847A1">
              <w:rPr>
                <w:color w:val="000000"/>
                <w:szCs w:val="24"/>
              </w:rPr>
              <w:t>34.6</w:t>
            </w:r>
          </w:p>
        </w:tc>
        <w:tc>
          <w:tcPr>
            <w:tcW w:w="3906" w:type="dxa"/>
            <w:vAlign w:val="bottom"/>
          </w:tcPr>
          <w:p w14:paraId="26D66A4F" w14:textId="77777777" w:rsidR="006C3040" w:rsidRPr="004847A1" w:rsidRDefault="006C3040" w:rsidP="00871120">
            <w:pPr>
              <w:rPr>
                <w:rFonts w:eastAsia="Times New Roman"/>
                <w:szCs w:val="24"/>
              </w:rPr>
            </w:pPr>
            <w:r w:rsidRPr="004847A1">
              <w:rPr>
                <w:color w:val="000000"/>
                <w:szCs w:val="24"/>
              </w:rPr>
              <w:t>9/8-9/11; 9/13-9/17</w:t>
            </w:r>
          </w:p>
        </w:tc>
      </w:tr>
      <w:tr w:rsidR="006C3040" w14:paraId="00E35BD3" w14:textId="77777777" w:rsidTr="001510EB">
        <w:trPr>
          <w:jc w:val="center"/>
        </w:trPr>
        <w:tc>
          <w:tcPr>
            <w:tcW w:w="2376" w:type="dxa"/>
            <w:vAlign w:val="bottom"/>
          </w:tcPr>
          <w:p w14:paraId="7A793078" w14:textId="77777777" w:rsidR="006C3040" w:rsidRPr="004847A1" w:rsidRDefault="006C3040" w:rsidP="00871120">
            <w:pPr>
              <w:jc w:val="right"/>
              <w:rPr>
                <w:rFonts w:eastAsia="Times New Roman"/>
                <w:szCs w:val="24"/>
              </w:rPr>
            </w:pPr>
            <w:r w:rsidRPr="004847A1">
              <w:rPr>
                <w:color w:val="000000"/>
                <w:szCs w:val="24"/>
              </w:rPr>
              <w:t>Spring 2019</w:t>
            </w:r>
          </w:p>
        </w:tc>
        <w:tc>
          <w:tcPr>
            <w:tcW w:w="7236" w:type="dxa"/>
            <w:gridSpan w:val="2"/>
            <w:vAlign w:val="bottom"/>
          </w:tcPr>
          <w:p w14:paraId="16456FEC" w14:textId="77777777" w:rsidR="006C3040" w:rsidRPr="004847A1" w:rsidRDefault="006C3040" w:rsidP="00871120">
            <w:pPr>
              <w:jc w:val="center"/>
              <w:rPr>
                <w:rFonts w:eastAsia="Times New Roman"/>
                <w:szCs w:val="24"/>
              </w:rPr>
            </w:pPr>
            <w:r>
              <w:rPr>
                <w:color w:val="000000"/>
                <w:szCs w:val="24"/>
              </w:rPr>
              <w:t>Did Not Divert</w:t>
            </w:r>
          </w:p>
        </w:tc>
      </w:tr>
      <w:tr w:rsidR="006C3040" w14:paraId="2465DBA5" w14:textId="77777777" w:rsidTr="001510EB">
        <w:trPr>
          <w:jc w:val="center"/>
        </w:trPr>
        <w:tc>
          <w:tcPr>
            <w:tcW w:w="2376" w:type="dxa"/>
            <w:tcBorders>
              <w:bottom w:val="single" w:sz="4" w:space="0" w:color="000000"/>
            </w:tcBorders>
            <w:vAlign w:val="bottom"/>
          </w:tcPr>
          <w:p w14:paraId="2D464BC6" w14:textId="77777777" w:rsidR="006C3040" w:rsidRPr="004847A1" w:rsidRDefault="006C3040" w:rsidP="00871120">
            <w:pPr>
              <w:jc w:val="right"/>
              <w:rPr>
                <w:rFonts w:eastAsia="Times New Roman"/>
                <w:szCs w:val="24"/>
              </w:rPr>
            </w:pPr>
            <w:r w:rsidRPr="004847A1">
              <w:rPr>
                <w:color w:val="000000"/>
                <w:szCs w:val="24"/>
              </w:rPr>
              <w:t>Fall 2019</w:t>
            </w:r>
          </w:p>
        </w:tc>
        <w:tc>
          <w:tcPr>
            <w:tcW w:w="3330" w:type="dxa"/>
            <w:tcBorders>
              <w:bottom w:val="single" w:sz="4" w:space="0" w:color="000000"/>
            </w:tcBorders>
            <w:vAlign w:val="bottom"/>
          </w:tcPr>
          <w:p w14:paraId="7CD5C584" w14:textId="77777777" w:rsidR="006C3040" w:rsidRPr="004847A1" w:rsidRDefault="006C3040" w:rsidP="00871120">
            <w:pPr>
              <w:jc w:val="center"/>
              <w:rPr>
                <w:rFonts w:eastAsia="Times New Roman"/>
                <w:szCs w:val="24"/>
              </w:rPr>
            </w:pPr>
            <w:r w:rsidRPr="004847A1">
              <w:rPr>
                <w:color w:val="000000"/>
                <w:szCs w:val="24"/>
              </w:rPr>
              <w:t>37.9</w:t>
            </w:r>
          </w:p>
        </w:tc>
        <w:tc>
          <w:tcPr>
            <w:tcW w:w="3906" w:type="dxa"/>
            <w:vAlign w:val="bottom"/>
          </w:tcPr>
          <w:p w14:paraId="30075573" w14:textId="77777777" w:rsidR="006C3040" w:rsidRPr="004847A1" w:rsidRDefault="006C3040" w:rsidP="00871120">
            <w:pPr>
              <w:rPr>
                <w:rFonts w:eastAsia="Times New Roman"/>
                <w:szCs w:val="24"/>
              </w:rPr>
            </w:pPr>
            <w:r w:rsidRPr="004847A1">
              <w:rPr>
                <w:color w:val="000000"/>
                <w:szCs w:val="24"/>
              </w:rPr>
              <w:t>9/13-10/14</w:t>
            </w:r>
          </w:p>
        </w:tc>
      </w:tr>
      <w:tr w:rsidR="006C3040" w14:paraId="7E603AB8" w14:textId="77777777" w:rsidTr="001510EB">
        <w:trPr>
          <w:jc w:val="center"/>
        </w:trPr>
        <w:tc>
          <w:tcPr>
            <w:tcW w:w="2376" w:type="dxa"/>
            <w:shd w:val="clear" w:color="auto" w:fill="FFFF00"/>
            <w:vAlign w:val="bottom"/>
          </w:tcPr>
          <w:p w14:paraId="72A80BA0" w14:textId="77777777" w:rsidR="006C3040" w:rsidRPr="004847A1" w:rsidRDefault="006C3040" w:rsidP="00871120">
            <w:pPr>
              <w:jc w:val="right"/>
              <w:rPr>
                <w:rFonts w:eastAsia="Times New Roman"/>
                <w:b/>
                <w:bCs/>
                <w:szCs w:val="24"/>
                <w:highlight w:val="yellow"/>
              </w:rPr>
            </w:pPr>
            <w:r w:rsidRPr="004847A1">
              <w:rPr>
                <w:b/>
                <w:bCs/>
                <w:color w:val="000000"/>
                <w:szCs w:val="24"/>
                <w:highlight w:val="yellow"/>
              </w:rPr>
              <w:t>Average =</w:t>
            </w:r>
          </w:p>
        </w:tc>
        <w:tc>
          <w:tcPr>
            <w:tcW w:w="3330" w:type="dxa"/>
            <w:shd w:val="clear" w:color="auto" w:fill="FFFF00"/>
            <w:vAlign w:val="bottom"/>
          </w:tcPr>
          <w:p w14:paraId="33D2EC4A" w14:textId="77777777" w:rsidR="006C3040" w:rsidRPr="004847A1" w:rsidRDefault="006C3040" w:rsidP="00871120">
            <w:pPr>
              <w:jc w:val="center"/>
              <w:rPr>
                <w:rFonts w:eastAsia="Times New Roman"/>
                <w:b/>
                <w:bCs/>
                <w:szCs w:val="24"/>
                <w:highlight w:val="yellow"/>
              </w:rPr>
            </w:pPr>
            <w:r w:rsidRPr="004847A1">
              <w:rPr>
                <w:b/>
                <w:bCs/>
                <w:color w:val="000000"/>
                <w:szCs w:val="24"/>
                <w:highlight w:val="yellow"/>
              </w:rPr>
              <w:t>42</w:t>
            </w:r>
          </w:p>
        </w:tc>
        <w:tc>
          <w:tcPr>
            <w:tcW w:w="3906" w:type="dxa"/>
            <w:vAlign w:val="bottom"/>
          </w:tcPr>
          <w:p w14:paraId="3DBFB3C4" w14:textId="77777777" w:rsidR="006C3040" w:rsidRPr="004847A1" w:rsidRDefault="006C3040" w:rsidP="00871120">
            <w:pPr>
              <w:rPr>
                <w:rFonts w:eastAsia="Times New Roman"/>
                <w:szCs w:val="24"/>
              </w:rPr>
            </w:pPr>
            <w:r w:rsidRPr="004847A1">
              <w:rPr>
                <w:color w:val="000000"/>
                <w:szCs w:val="24"/>
              </w:rPr>
              <w:t> </w:t>
            </w:r>
          </w:p>
        </w:tc>
      </w:tr>
    </w:tbl>
    <w:p w14:paraId="4CB9A0DA" w14:textId="77777777" w:rsidR="006C3040" w:rsidRPr="004847A1" w:rsidRDefault="006C3040" w:rsidP="006C3040">
      <w:pPr>
        <w:rPr>
          <w:rFonts w:eastAsia="Times New Roman"/>
        </w:rPr>
      </w:pPr>
    </w:p>
    <w:p w14:paraId="6300B54A" w14:textId="0E2FF46A" w:rsidR="006C3040" w:rsidRPr="008C3375" w:rsidRDefault="008C3375" w:rsidP="006C3040">
      <w:pPr>
        <w:rPr>
          <w:rFonts w:eastAsia="Times New Roman"/>
          <w:b/>
          <w:bCs/>
        </w:rPr>
      </w:pPr>
      <w:r w:rsidRPr="008C3375">
        <w:rPr>
          <w:rFonts w:eastAsia="Times New Roman"/>
          <w:b/>
          <w:bCs/>
        </w:rPr>
        <w:t xml:space="preserve">Table </w:t>
      </w:r>
      <w:r w:rsidR="00744DAB">
        <w:rPr>
          <w:rFonts w:eastAsia="Times New Roman"/>
          <w:b/>
          <w:bCs/>
        </w:rPr>
        <w:t>9</w:t>
      </w:r>
      <w:r w:rsidRPr="008C3375">
        <w:rPr>
          <w:rFonts w:eastAsia="Times New Roman"/>
          <w:b/>
          <w:bCs/>
        </w:rPr>
        <w:t>.  Dawson County Canal Net Recharge Rate</w:t>
      </w:r>
    </w:p>
    <w:tbl>
      <w:tblPr>
        <w:tblStyle w:val="TableGrid"/>
        <w:tblW w:w="0" w:type="auto"/>
        <w:jc w:val="center"/>
        <w:tblLook w:val="04A0" w:firstRow="1" w:lastRow="0" w:firstColumn="1" w:lastColumn="0" w:noHBand="0" w:noVBand="1"/>
      </w:tblPr>
      <w:tblGrid>
        <w:gridCol w:w="2358"/>
        <w:gridCol w:w="3330"/>
        <w:gridCol w:w="3888"/>
      </w:tblGrid>
      <w:tr w:rsidR="006C3040" w14:paraId="70C057D9" w14:textId="77777777" w:rsidTr="001510EB">
        <w:trPr>
          <w:jc w:val="center"/>
        </w:trPr>
        <w:tc>
          <w:tcPr>
            <w:tcW w:w="2358" w:type="dxa"/>
            <w:shd w:val="clear" w:color="auto" w:fill="C2D69B" w:themeFill="accent3" w:themeFillTint="99"/>
            <w:vAlign w:val="bottom"/>
          </w:tcPr>
          <w:p w14:paraId="2D37B35F" w14:textId="77777777" w:rsidR="006C3040" w:rsidRPr="004847A1" w:rsidRDefault="006C3040" w:rsidP="00871120">
            <w:pPr>
              <w:jc w:val="center"/>
              <w:rPr>
                <w:rFonts w:eastAsia="Times New Roman"/>
                <w:b/>
                <w:bCs/>
                <w:szCs w:val="24"/>
              </w:rPr>
            </w:pPr>
            <w:r w:rsidRPr="004847A1">
              <w:rPr>
                <w:b/>
                <w:bCs/>
                <w:color w:val="000000"/>
                <w:szCs w:val="24"/>
              </w:rPr>
              <w:t>Recharge Season</w:t>
            </w:r>
          </w:p>
        </w:tc>
        <w:tc>
          <w:tcPr>
            <w:tcW w:w="3330" w:type="dxa"/>
            <w:shd w:val="clear" w:color="auto" w:fill="C2D69B" w:themeFill="accent3" w:themeFillTint="99"/>
            <w:vAlign w:val="bottom"/>
          </w:tcPr>
          <w:p w14:paraId="4CE91509" w14:textId="77777777" w:rsidR="006C3040" w:rsidRDefault="006C3040" w:rsidP="00871120">
            <w:pPr>
              <w:jc w:val="center"/>
              <w:rPr>
                <w:b/>
                <w:bCs/>
                <w:color w:val="000000"/>
                <w:szCs w:val="24"/>
              </w:rPr>
            </w:pPr>
            <w:r w:rsidRPr="004847A1">
              <w:rPr>
                <w:b/>
                <w:bCs/>
                <w:color w:val="000000"/>
                <w:szCs w:val="24"/>
              </w:rPr>
              <w:t xml:space="preserve">Average Net Recharge Rate </w:t>
            </w:r>
          </w:p>
          <w:p w14:paraId="24D8C5B9" w14:textId="77777777" w:rsidR="006C3040" w:rsidRPr="004847A1" w:rsidRDefault="006C3040" w:rsidP="00871120">
            <w:pPr>
              <w:jc w:val="center"/>
              <w:rPr>
                <w:rFonts w:eastAsia="Times New Roman"/>
                <w:b/>
                <w:bCs/>
                <w:szCs w:val="24"/>
              </w:rPr>
            </w:pPr>
            <w:r w:rsidRPr="004847A1">
              <w:rPr>
                <w:b/>
                <w:bCs/>
                <w:color w:val="000000"/>
                <w:szCs w:val="24"/>
              </w:rPr>
              <w:t>[cfs]</w:t>
            </w:r>
          </w:p>
        </w:tc>
        <w:tc>
          <w:tcPr>
            <w:tcW w:w="3888" w:type="dxa"/>
            <w:shd w:val="clear" w:color="auto" w:fill="C2D69B" w:themeFill="accent3" w:themeFillTint="99"/>
            <w:vAlign w:val="bottom"/>
          </w:tcPr>
          <w:p w14:paraId="2B2620AD" w14:textId="77777777" w:rsidR="006C3040" w:rsidRPr="004847A1" w:rsidRDefault="006C3040" w:rsidP="00871120">
            <w:pPr>
              <w:jc w:val="center"/>
              <w:rPr>
                <w:rFonts w:eastAsia="Times New Roman"/>
                <w:b/>
                <w:bCs/>
                <w:szCs w:val="24"/>
              </w:rPr>
            </w:pPr>
            <w:r w:rsidRPr="004847A1">
              <w:rPr>
                <w:b/>
                <w:bCs/>
                <w:color w:val="000000"/>
                <w:szCs w:val="24"/>
              </w:rPr>
              <w:t>Recharge Dates</w:t>
            </w:r>
          </w:p>
        </w:tc>
      </w:tr>
      <w:tr w:rsidR="006C3040" w14:paraId="24526154" w14:textId="77777777" w:rsidTr="001510EB">
        <w:trPr>
          <w:jc w:val="center"/>
        </w:trPr>
        <w:tc>
          <w:tcPr>
            <w:tcW w:w="2358" w:type="dxa"/>
            <w:vAlign w:val="bottom"/>
          </w:tcPr>
          <w:p w14:paraId="1DF71938" w14:textId="77777777" w:rsidR="006C3040" w:rsidRPr="004847A1" w:rsidRDefault="006C3040" w:rsidP="00871120">
            <w:pPr>
              <w:jc w:val="right"/>
              <w:rPr>
                <w:rFonts w:eastAsia="Times New Roman"/>
                <w:szCs w:val="24"/>
              </w:rPr>
            </w:pPr>
            <w:r w:rsidRPr="004847A1">
              <w:rPr>
                <w:color w:val="000000"/>
                <w:szCs w:val="24"/>
              </w:rPr>
              <w:t>Fall 2015</w:t>
            </w:r>
          </w:p>
        </w:tc>
        <w:tc>
          <w:tcPr>
            <w:tcW w:w="3330" w:type="dxa"/>
            <w:vAlign w:val="bottom"/>
          </w:tcPr>
          <w:p w14:paraId="2B8F36B6" w14:textId="77777777" w:rsidR="006C3040" w:rsidRPr="001535D9" w:rsidRDefault="006C3040" w:rsidP="00871120">
            <w:pPr>
              <w:jc w:val="center"/>
              <w:rPr>
                <w:rFonts w:eastAsia="Times New Roman"/>
                <w:szCs w:val="24"/>
              </w:rPr>
            </w:pPr>
            <w:r w:rsidRPr="001535D9">
              <w:rPr>
                <w:color w:val="000000"/>
                <w:szCs w:val="24"/>
              </w:rPr>
              <w:t>71.7</w:t>
            </w:r>
          </w:p>
        </w:tc>
        <w:tc>
          <w:tcPr>
            <w:tcW w:w="3888" w:type="dxa"/>
            <w:vAlign w:val="bottom"/>
          </w:tcPr>
          <w:p w14:paraId="3032B4E4" w14:textId="77777777" w:rsidR="006C3040" w:rsidRPr="001535D9" w:rsidRDefault="006C3040" w:rsidP="00871120">
            <w:pPr>
              <w:rPr>
                <w:rFonts w:eastAsia="Times New Roman"/>
                <w:szCs w:val="24"/>
              </w:rPr>
            </w:pPr>
            <w:r w:rsidRPr="001535D9">
              <w:rPr>
                <w:color w:val="000000"/>
                <w:szCs w:val="24"/>
              </w:rPr>
              <w:t>9/11-9/30</w:t>
            </w:r>
          </w:p>
        </w:tc>
      </w:tr>
      <w:tr w:rsidR="006C3040" w14:paraId="59061D24" w14:textId="77777777" w:rsidTr="001510EB">
        <w:trPr>
          <w:jc w:val="center"/>
        </w:trPr>
        <w:tc>
          <w:tcPr>
            <w:tcW w:w="2358" w:type="dxa"/>
            <w:vAlign w:val="bottom"/>
          </w:tcPr>
          <w:p w14:paraId="076C8678" w14:textId="77777777" w:rsidR="006C3040" w:rsidRPr="004847A1" w:rsidRDefault="006C3040" w:rsidP="00871120">
            <w:pPr>
              <w:jc w:val="right"/>
              <w:rPr>
                <w:rFonts w:eastAsia="Times New Roman"/>
                <w:szCs w:val="24"/>
              </w:rPr>
            </w:pPr>
            <w:r w:rsidRPr="004847A1">
              <w:rPr>
                <w:color w:val="000000"/>
                <w:szCs w:val="24"/>
              </w:rPr>
              <w:t>Spring 2016</w:t>
            </w:r>
          </w:p>
        </w:tc>
        <w:tc>
          <w:tcPr>
            <w:tcW w:w="3330" w:type="dxa"/>
            <w:vAlign w:val="bottom"/>
          </w:tcPr>
          <w:p w14:paraId="696F70D9" w14:textId="77777777" w:rsidR="006C3040" w:rsidRPr="001535D9" w:rsidRDefault="006C3040" w:rsidP="00871120">
            <w:pPr>
              <w:jc w:val="center"/>
              <w:rPr>
                <w:rFonts w:eastAsia="Times New Roman"/>
                <w:szCs w:val="24"/>
              </w:rPr>
            </w:pPr>
            <w:r w:rsidRPr="001535D9">
              <w:rPr>
                <w:color w:val="000000"/>
                <w:szCs w:val="24"/>
              </w:rPr>
              <w:t>44.0</w:t>
            </w:r>
          </w:p>
        </w:tc>
        <w:tc>
          <w:tcPr>
            <w:tcW w:w="3888" w:type="dxa"/>
            <w:vAlign w:val="bottom"/>
          </w:tcPr>
          <w:p w14:paraId="73492B11" w14:textId="77777777" w:rsidR="006C3040" w:rsidRPr="001535D9" w:rsidRDefault="006C3040" w:rsidP="00871120">
            <w:pPr>
              <w:rPr>
                <w:rFonts w:eastAsia="Times New Roman"/>
                <w:szCs w:val="24"/>
              </w:rPr>
            </w:pPr>
            <w:r w:rsidRPr="001535D9">
              <w:rPr>
                <w:color w:val="000000"/>
                <w:szCs w:val="24"/>
              </w:rPr>
              <w:t>4/6-4/13; 4/18-4/24</w:t>
            </w:r>
          </w:p>
        </w:tc>
      </w:tr>
      <w:tr w:rsidR="006C3040" w14:paraId="165E37FC" w14:textId="77777777" w:rsidTr="001510EB">
        <w:trPr>
          <w:jc w:val="center"/>
        </w:trPr>
        <w:tc>
          <w:tcPr>
            <w:tcW w:w="2358" w:type="dxa"/>
            <w:vAlign w:val="bottom"/>
          </w:tcPr>
          <w:p w14:paraId="5A98D28E" w14:textId="77777777" w:rsidR="006C3040" w:rsidRPr="004847A1" w:rsidRDefault="006C3040" w:rsidP="00871120">
            <w:pPr>
              <w:jc w:val="right"/>
              <w:rPr>
                <w:rFonts w:eastAsia="Times New Roman"/>
                <w:szCs w:val="24"/>
              </w:rPr>
            </w:pPr>
            <w:r w:rsidRPr="004847A1">
              <w:rPr>
                <w:color w:val="000000"/>
                <w:szCs w:val="24"/>
              </w:rPr>
              <w:t>Fall 2016</w:t>
            </w:r>
          </w:p>
        </w:tc>
        <w:tc>
          <w:tcPr>
            <w:tcW w:w="3330" w:type="dxa"/>
            <w:vAlign w:val="bottom"/>
          </w:tcPr>
          <w:p w14:paraId="33D281AE" w14:textId="77777777" w:rsidR="006C3040" w:rsidRPr="001535D9" w:rsidRDefault="006C3040" w:rsidP="00871120">
            <w:pPr>
              <w:jc w:val="center"/>
              <w:rPr>
                <w:rFonts w:eastAsia="Times New Roman"/>
                <w:szCs w:val="24"/>
              </w:rPr>
            </w:pPr>
            <w:r w:rsidRPr="001535D9">
              <w:rPr>
                <w:color w:val="000000"/>
                <w:szCs w:val="24"/>
              </w:rPr>
              <w:t>48.6</w:t>
            </w:r>
          </w:p>
        </w:tc>
        <w:tc>
          <w:tcPr>
            <w:tcW w:w="3888" w:type="dxa"/>
            <w:vAlign w:val="bottom"/>
          </w:tcPr>
          <w:p w14:paraId="2DC5BFDC" w14:textId="77777777" w:rsidR="006C3040" w:rsidRPr="001535D9" w:rsidRDefault="006C3040" w:rsidP="00871120">
            <w:pPr>
              <w:rPr>
                <w:rFonts w:eastAsia="Times New Roman"/>
                <w:szCs w:val="24"/>
              </w:rPr>
            </w:pPr>
            <w:r w:rsidRPr="001535D9">
              <w:rPr>
                <w:color w:val="000000"/>
                <w:szCs w:val="24"/>
              </w:rPr>
              <w:t>9/15-9/30; 11/16-12/5</w:t>
            </w:r>
          </w:p>
        </w:tc>
      </w:tr>
      <w:tr w:rsidR="006C3040" w14:paraId="0DC71422" w14:textId="77777777" w:rsidTr="001510EB">
        <w:trPr>
          <w:jc w:val="center"/>
        </w:trPr>
        <w:tc>
          <w:tcPr>
            <w:tcW w:w="2358" w:type="dxa"/>
            <w:vAlign w:val="bottom"/>
          </w:tcPr>
          <w:p w14:paraId="379688F4" w14:textId="77777777" w:rsidR="006C3040" w:rsidRPr="004847A1" w:rsidRDefault="006C3040" w:rsidP="00871120">
            <w:pPr>
              <w:jc w:val="right"/>
              <w:rPr>
                <w:rFonts w:eastAsia="Times New Roman"/>
                <w:szCs w:val="24"/>
              </w:rPr>
            </w:pPr>
            <w:r w:rsidRPr="004847A1">
              <w:rPr>
                <w:color w:val="000000"/>
                <w:szCs w:val="24"/>
              </w:rPr>
              <w:t>Spring 2017</w:t>
            </w:r>
          </w:p>
        </w:tc>
        <w:tc>
          <w:tcPr>
            <w:tcW w:w="7218" w:type="dxa"/>
            <w:gridSpan w:val="2"/>
            <w:vAlign w:val="bottom"/>
          </w:tcPr>
          <w:p w14:paraId="2510BA48" w14:textId="77777777" w:rsidR="006C3040" w:rsidRPr="001535D9" w:rsidRDefault="006C3040" w:rsidP="00871120">
            <w:pPr>
              <w:jc w:val="center"/>
              <w:rPr>
                <w:rFonts w:eastAsia="Times New Roman"/>
                <w:szCs w:val="24"/>
              </w:rPr>
            </w:pPr>
            <w:r>
              <w:rPr>
                <w:color w:val="000000"/>
                <w:szCs w:val="24"/>
              </w:rPr>
              <w:t>Did Not Divert</w:t>
            </w:r>
            <w:r w:rsidRPr="001535D9">
              <w:rPr>
                <w:color w:val="000000"/>
                <w:szCs w:val="24"/>
              </w:rPr>
              <w:t> </w:t>
            </w:r>
          </w:p>
        </w:tc>
      </w:tr>
      <w:tr w:rsidR="006C3040" w14:paraId="7A14BA18" w14:textId="77777777" w:rsidTr="001510EB">
        <w:trPr>
          <w:jc w:val="center"/>
        </w:trPr>
        <w:tc>
          <w:tcPr>
            <w:tcW w:w="2358" w:type="dxa"/>
            <w:vAlign w:val="bottom"/>
          </w:tcPr>
          <w:p w14:paraId="295C03C4" w14:textId="77777777" w:rsidR="006C3040" w:rsidRPr="004847A1" w:rsidRDefault="006C3040" w:rsidP="00871120">
            <w:pPr>
              <w:jc w:val="right"/>
              <w:rPr>
                <w:rFonts w:eastAsia="Times New Roman"/>
                <w:szCs w:val="24"/>
              </w:rPr>
            </w:pPr>
            <w:r w:rsidRPr="004847A1">
              <w:rPr>
                <w:color w:val="000000"/>
                <w:szCs w:val="24"/>
              </w:rPr>
              <w:t>Fall 2017</w:t>
            </w:r>
          </w:p>
        </w:tc>
        <w:tc>
          <w:tcPr>
            <w:tcW w:w="3330" w:type="dxa"/>
            <w:vAlign w:val="bottom"/>
          </w:tcPr>
          <w:p w14:paraId="4A093E82" w14:textId="77777777" w:rsidR="006C3040" w:rsidRPr="001535D9" w:rsidRDefault="006C3040" w:rsidP="00871120">
            <w:pPr>
              <w:jc w:val="center"/>
              <w:rPr>
                <w:rFonts w:eastAsia="Times New Roman"/>
                <w:szCs w:val="24"/>
              </w:rPr>
            </w:pPr>
            <w:r w:rsidRPr="001535D9">
              <w:rPr>
                <w:color w:val="000000"/>
                <w:szCs w:val="24"/>
              </w:rPr>
              <w:t>60.4</w:t>
            </w:r>
          </w:p>
        </w:tc>
        <w:tc>
          <w:tcPr>
            <w:tcW w:w="3888" w:type="dxa"/>
            <w:vAlign w:val="bottom"/>
          </w:tcPr>
          <w:p w14:paraId="5FAFE5EE" w14:textId="77777777" w:rsidR="006C3040" w:rsidRPr="001535D9" w:rsidRDefault="006C3040" w:rsidP="00871120">
            <w:pPr>
              <w:rPr>
                <w:rFonts w:eastAsia="Times New Roman"/>
                <w:szCs w:val="24"/>
              </w:rPr>
            </w:pPr>
            <w:r w:rsidRPr="001535D9">
              <w:rPr>
                <w:color w:val="000000"/>
                <w:szCs w:val="24"/>
              </w:rPr>
              <w:t>10/4-10/5; 10/7-10/11; 11/27-12/19</w:t>
            </w:r>
          </w:p>
        </w:tc>
      </w:tr>
      <w:tr w:rsidR="006C3040" w14:paraId="43C9BAD3" w14:textId="77777777" w:rsidTr="001510EB">
        <w:trPr>
          <w:jc w:val="center"/>
        </w:trPr>
        <w:tc>
          <w:tcPr>
            <w:tcW w:w="2358" w:type="dxa"/>
            <w:vAlign w:val="bottom"/>
          </w:tcPr>
          <w:p w14:paraId="0834145F" w14:textId="77777777" w:rsidR="006C3040" w:rsidRPr="004847A1" w:rsidRDefault="006C3040" w:rsidP="00871120">
            <w:pPr>
              <w:jc w:val="right"/>
              <w:rPr>
                <w:rFonts w:eastAsia="Times New Roman"/>
                <w:szCs w:val="24"/>
              </w:rPr>
            </w:pPr>
            <w:r w:rsidRPr="004847A1">
              <w:rPr>
                <w:color w:val="000000"/>
                <w:szCs w:val="24"/>
              </w:rPr>
              <w:t>Spring 2018</w:t>
            </w:r>
          </w:p>
        </w:tc>
        <w:tc>
          <w:tcPr>
            <w:tcW w:w="7218" w:type="dxa"/>
            <w:gridSpan w:val="2"/>
            <w:vAlign w:val="bottom"/>
          </w:tcPr>
          <w:p w14:paraId="50FE387C" w14:textId="77777777" w:rsidR="006C3040" w:rsidRPr="001535D9" w:rsidRDefault="006C3040" w:rsidP="00871120">
            <w:pPr>
              <w:jc w:val="center"/>
              <w:rPr>
                <w:rFonts w:eastAsia="Times New Roman"/>
                <w:szCs w:val="24"/>
              </w:rPr>
            </w:pPr>
            <w:r>
              <w:rPr>
                <w:color w:val="000000"/>
                <w:szCs w:val="24"/>
              </w:rPr>
              <w:t>Did Not Divert</w:t>
            </w:r>
            <w:r w:rsidRPr="001535D9">
              <w:rPr>
                <w:color w:val="000000"/>
                <w:szCs w:val="24"/>
              </w:rPr>
              <w:t> </w:t>
            </w:r>
          </w:p>
        </w:tc>
      </w:tr>
      <w:tr w:rsidR="006C3040" w14:paraId="11CD90B1" w14:textId="77777777" w:rsidTr="001510EB">
        <w:trPr>
          <w:jc w:val="center"/>
        </w:trPr>
        <w:tc>
          <w:tcPr>
            <w:tcW w:w="2358" w:type="dxa"/>
            <w:vAlign w:val="bottom"/>
          </w:tcPr>
          <w:p w14:paraId="2D10F8F6" w14:textId="77777777" w:rsidR="006C3040" w:rsidRPr="004847A1" w:rsidRDefault="006C3040" w:rsidP="00871120">
            <w:pPr>
              <w:jc w:val="right"/>
              <w:rPr>
                <w:rFonts w:eastAsia="Times New Roman"/>
                <w:szCs w:val="24"/>
              </w:rPr>
            </w:pPr>
            <w:r w:rsidRPr="004847A1">
              <w:rPr>
                <w:color w:val="000000"/>
                <w:szCs w:val="24"/>
              </w:rPr>
              <w:t>Fall 2018</w:t>
            </w:r>
          </w:p>
        </w:tc>
        <w:tc>
          <w:tcPr>
            <w:tcW w:w="3330" w:type="dxa"/>
            <w:vAlign w:val="bottom"/>
          </w:tcPr>
          <w:p w14:paraId="7F2BB3B4" w14:textId="77777777" w:rsidR="006C3040" w:rsidRPr="001535D9" w:rsidRDefault="006C3040" w:rsidP="00871120">
            <w:pPr>
              <w:jc w:val="center"/>
              <w:rPr>
                <w:rFonts w:eastAsia="Times New Roman"/>
                <w:szCs w:val="24"/>
              </w:rPr>
            </w:pPr>
            <w:r w:rsidRPr="001535D9">
              <w:rPr>
                <w:color w:val="000000"/>
                <w:szCs w:val="24"/>
              </w:rPr>
              <w:t>47.8</w:t>
            </w:r>
          </w:p>
        </w:tc>
        <w:tc>
          <w:tcPr>
            <w:tcW w:w="3888" w:type="dxa"/>
            <w:vAlign w:val="bottom"/>
          </w:tcPr>
          <w:p w14:paraId="4A9A0563" w14:textId="77777777" w:rsidR="006C3040" w:rsidRPr="001535D9" w:rsidRDefault="006C3040" w:rsidP="00871120">
            <w:pPr>
              <w:rPr>
                <w:rFonts w:eastAsia="Times New Roman"/>
                <w:szCs w:val="24"/>
              </w:rPr>
            </w:pPr>
            <w:r w:rsidRPr="001535D9">
              <w:rPr>
                <w:color w:val="000000"/>
                <w:szCs w:val="24"/>
              </w:rPr>
              <w:t>9/8-9/17; 9/20-10/1</w:t>
            </w:r>
          </w:p>
        </w:tc>
      </w:tr>
      <w:tr w:rsidR="006C3040" w14:paraId="25DFB31B" w14:textId="77777777" w:rsidTr="001510EB">
        <w:trPr>
          <w:jc w:val="center"/>
        </w:trPr>
        <w:tc>
          <w:tcPr>
            <w:tcW w:w="2358" w:type="dxa"/>
            <w:vAlign w:val="bottom"/>
          </w:tcPr>
          <w:p w14:paraId="16349518" w14:textId="77777777" w:rsidR="006C3040" w:rsidRPr="004847A1" w:rsidRDefault="006C3040" w:rsidP="00871120">
            <w:pPr>
              <w:jc w:val="right"/>
              <w:rPr>
                <w:rFonts w:eastAsia="Times New Roman"/>
                <w:szCs w:val="24"/>
              </w:rPr>
            </w:pPr>
            <w:r w:rsidRPr="004847A1">
              <w:rPr>
                <w:color w:val="000000"/>
                <w:szCs w:val="24"/>
              </w:rPr>
              <w:t>Spring 2019</w:t>
            </w:r>
          </w:p>
        </w:tc>
        <w:tc>
          <w:tcPr>
            <w:tcW w:w="3330" w:type="dxa"/>
            <w:vAlign w:val="bottom"/>
          </w:tcPr>
          <w:p w14:paraId="7A48756F" w14:textId="77777777" w:rsidR="006C3040" w:rsidRPr="001535D9" w:rsidRDefault="006C3040" w:rsidP="00871120">
            <w:pPr>
              <w:jc w:val="center"/>
              <w:rPr>
                <w:rFonts w:eastAsia="Times New Roman"/>
                <w:szCs w:val="24"/>
              </w:rPr>
            </w:pPr>
            <w:r w:rsidRPr="001535D9">
              <w:rPr>
                <w:color w:val="000000"/>
                <w:szCs w:val="24"/>
              </w:rPr>
              <w:t>22.0</w:t>
            </w:r>
          </w:p>
        </w:tc>
        <w:tc>
          <w:tcPr>
            <w:tcW w:w="3888" w:type="dxa"/>
            <w:vAlign w:val="bottom"/>
          </w:tcPr>
          <w:p w14:paraId="48CE1A9C" w14:textId="77777777" w:rsidR="006C3040" w:rsidRPr="001535D9" w:rsidRDefault="006C3040" w:rsidP="00871120">
            <w:pPr>
              <w:rPr>
                <w:rFonts w:eastAsia="Times New Roman"/>
                <w:szCs w:val="24"/>
              </w:rPr>
            </w:pPr>
            <w:r w:rsidRPr="001535D9">
              <w:rPr>
                <w:color w:val="000000"/>
                <w:szCs w:val="24"/>
              </w:rPr>
              <w:t>4/8-4/9; 4/14/-4/22</w:t>
            </w:r>
          </w:p>
        </w:tc>
      </w:tr>
      <w:tr w:rsidR="006C3040" w14:paraId="6B82E31E" w14:textId="77777777" w:rsidTr="001510EB">
        <w:trPr>
          <w:jc w:val="center"/>
        </w:trPr>
        <w:tc>
          <w:tcPr>
            <w:tcW w:w="2358" w:type="dxa"/>
            <w:tcBorders>
              <w:bottom w:val="single" w:sz="4" w:space="0" w:color="000000"/>
            </w:tcBorders>
            <w:vAlign w:val="bottom"/>
          </w:tcPr>
          <w:p w14:paraId="11E6E3E2" w14:textId="77777777" w:rsidR="006C3040" w:rsidRPr="004847A1" w:rsidRDefault="006C3040" w:rsidP="00871120">
            <w:pPr>
              <w:jc w:val="right"/>
              <w:rPr>
                <w:rFonts w:eastAsia="Times New Roman"/>
                <w:szCs w:val="24"/>
              </w:rPr>
            </w:pPr>
            <w:r w:rsidRPr="004847A1">
              <w:rPr>
                <w:color w:val="000000"/>
                <w:szCs w:val="24"/>
              </w:rPr>
              <w:t>Fall 2019</w:t>
            </w:r>
          </w:p>
        </w:tc>
        <w:tc>
          <w:tcPr>
            <w:tcW w:w="3330" w:type="dxa"/>
            <w:tcBorders>
              <w:bottom w:val="single" w:sz="4" w:space="0" w:color="000000"/>
            </w:tcBorders>
            <w:vAlign w:val="bottom"/>
          </w:tcPr>
          <w:p w14:paraId="61C11D1B" w14:textId="77777777" w:rsidR="006C3040" w:rsidRPr="001535D9" w:rsidRDefault="006C3040" w:rsidP="00871120">
            <w:pPr>
              <w:jc w:val="center"/>
              <w:rPr>
                <w:rFonts w:eastAsia="Times New Roman"/>
                <w:szCs w:val="24"/>
              </w:rPr>
            </w:pPr>
            <w:r w:rsidRPr="001535D9">
              <w:rPr>
                <w:color w:val="000000"/>
                <w:szCs w:val="24"/>
              </w:rPr>
              <w:t>41.8</w:t>
            </w:r>
          </w:p>
        </w:tc>
        <w:tc>
          <w:tcPr>
            <w:tcW w:w="3888" w:type="dxa"/>
            <w:vAlign w:val="bottom"/>
          </w:tcPr>
          <w:p w14:paraId="48868401" w14:textId="77777777" w:rsidR="006C3040" w:rsidRPr="001535D9" w:rsidRDefault="006C3040" w:rsidP="00871120">
            <w:pPr>
              <w:rPr>
                <w:rFonts w:eastAsia="Times New Roman"/>
                <w:szCs w:val="24"/>
              </w:rPr>
            </w:pPr>
            <w:r w:rsidRPr="001535D9">
              <w:rPr>
                <w:color w:val="000000"/>
                <w:szCs w:val="24"/>
              </w:rPr>
              <w:t>9/10-9/18; 9/26-10/28</w:t>
            </w:r>
          </w:p>
        </w:tc>
      </w:tr>
      <w:tr w:rsidR="006C3040" w14:paraId="0C4B9CF4" w14:textId="77777777" w:rsidTr="001510EB">
        <w:trPr>
          <w:jc w:val="center"/>
        </w:trPr>
        <w:tc>
          <w:tcPr>
            <w:tcW w:w="2358" w:type="dxa"/>
            <w:shd w:val="clear" w:color="auto" w:fill="FFFF00"/>
            <w:vAlign w:val="bottom"/>
          </w:tcPr>
          <w:p w14:paraId="174FDE0D" w14:textId="77777777" w:rsidR="006C3040" w:rsidRPr="004847A1" w:rsidRDefault="006C3040" w:rsidP="00871120">
            <w:pPr>
              <w:jc w:val="right"/>
              <w:rPr>
                <w:rFonts w:eastAsia="Times New Roman"/>
                <w:b/>
                <w:bCs/>
                <w:szCs w:val="24"/>
                <w:highlight w:val="yellow"/>
              </w:rPr>
            </w:pPr>
            <w:r w:rsidRPr="004847A1">
              <w:rPr>
                <w:b/>
                <w:bCs/>
                <w:color w:val="000000"/>
                <w:szCs w:val="24"/>
                <w:highlight w:val="yellow"/>
              </w:rPr>
              <w:t>Average =</w:t>
            </w:r>
          </w:p>
        </w:tc>
        <w:tc>
          <w:tcPr>
            <w:tcW w:w="3330" w:type="dxa"/>
            <w:shd w:val="clear" w:color="auto" w:fill="FFFF00"/>
            <w:vAlign w:val="bottom"/>
          </w:tcPr>
          <w:p w14:paraId="6E065EC7" w14:textId="77777777" w:rsidR="006C3040" w:rsidRPr="00A226FB" w:rsidRDefault="006C3040" w:rsidP="00871120">
            <w:pPr>
              <w:jc w:val="center"/>
              <w:rPr>
                <w:rFonts w:eastAsia="Times New Roman"/>
                <w:b/>
                <w:bCs/>
                <w:szCs w:val="24"/>
                <w:highlight w:val="yellow"/>
              </w:rPr>
            </w:pPr>
            <w:r w:rsidRPr="00A226FB">
              <w:rPr>
                <w:b/>
                <w:bCs/>
                <w:color w:val="000000"/>
                <w:szCs w:val="24"/>
              </w:rPr>
              <w:t>48</w:t>
            </w:r>
          </w:p>
        </w:tc>
        <w:tc>
          <w:tcPr>
            <w:tcW w:w="3888" w:type="dxa"/>
            <w:vAlign w:val="bottom"/>
          </w:tcPr>
          <w:p w14:paraId="056EF221" w14:textId="77777777" w:rsidR="006C3040" w:rsidRPr="001535D9" w:rsidRDefault="006C3040" w:rsidP="00871120">
            <w:pPr>
              <w:rPr>
                <w:rFonts w:eastAsia="Times New Roman"/>
                <w:szCs w:val="24"/>
              </w:rPr>
            </w:pPr>
            <w:r w:rsidRPr="001535D9">
              <w:rPr>
                <w:color w:val="000000"/>
                <w:szCs w:val="24"/>
              </w:rPr>
              <w:t> </w:t>
            </w:r>
          </w:p>
        </w:tc>
      </w:tr>
    </w:tbl>
    <w:p w14:paraId="4BD102A0" w14:textId="77777777" w:rsidR="006C3040" w:rsidRDefault="006C3040" w:rsidP="006C3040">
      <w:pPr>
        <w:rPr>
          <w:rFonts w:eastAsia="Times New Roman"/>
        </w:rPr>
      </w:pPr>
    </w:p>
    <w:p w14:paraId="12627094" w14:textId="44B6FA11" w:rsidR="00190D62" w:rsidRPr="000C0E9E" w:rsidRDefault="00190D62" w:rsidP="004745C0">
      <w:pPr>
        <w:pStyle w:val="ListParagraph"/>
        <w:numPr>
          <w:ilvl w:val="1"/>
          <w:numId w:val="8"/>
        </w:numPr>
        <w:spacing w:before="120" w:after="240"/>
        <w:ind w:left="450" w:hanging="162"/>
        <w:rPr>
          <w:b/>
          <w:i/>
        </w:rPr>
      </w:pPr>
      <w:r>
        <w:rPr>
          <w:b/>
          <w:i/>
        </w:rPr>
        <w:t>Timing of Diversions</w:t>
      </w:r>
    </w:p>
    <w:p w14:paraId="45696C48" w14:textId="7B2FC15C" w:rsidR="00052BD9" w:rsidRDefault="00D262F3">
      <w:pPr>
        <w:rPr>
          <w:rFonts w:eastAsiaTheme="minorHAnsi"/>
          <w:b/>
          <w:bCs/>
        </w:rPr>
      </w:pPr>
      <w:r>
        <w:t>As with the CPNRD canals, two scenarios were developed for the timing of recharge diversions into the NPPD canals.  Monthly diversion days</w:t>
      </w:r>
      <w:r w:rsidR="00563059">
        <w:t xml:space="preserve"> for the first scenario</w:t>
      </w:r>
      <w:r>
        <w:t xml:space="preserve"> based on 2015-2019 operations are shown in </w:t>
      </w:r>
      <w:r w:rsidRPr="00D262F3">
        <w:rPr>
          <w:b/>
          <w:bCs/>
        </w:rPr>
        <w:t xml:space="preserve">Table </w:t>
      </w:r>
      <w:r w:rsidR="00744DAB">
        <w:rPr>
          <w:b/>
          <w:bCs/>
        </w:rPr>
        <w:t>10</w:t>
      </w:r>
      <w:r>
        <w:t xml:space="preserve"> below.</w:t>
      </w:r>
      <w:r w:rsidR="007E747F">
        <w:t xml:space="preserve">  </w:t>
      </w:r>
      <w:r w:rsidR="00052BD9">
        <w:rPr>
          <w:rFonts w:eastAsiaTheme="minorHAnsi"/>
          <w:b/>
          <w:bCs/>
        </w:rPr>
        <w:br w:type="page"/>
      </w:r>
    </w:p>
    <w:p w14:paraId="37EB48B1" w14:textId="58440B11" w:rsidR="00D262F3" w:rsidRDefault="00D262F3" w:rsidP="006C3040">
      <w:pPr>
        <w:rPr>
          <w:rFonts w:eastAsiaTheme="minorHAnsi"/>
        </w:rPr>
      </w:pPr>
      <w:r w:rsidRPr="00D262F3">
        <w:rPr>
          <w:rFonts w:eastAsiaTheme="minorHAnsi"/>
          <w:b/>
          <w:bCs/>
        </w:rPr>
        <w:lastRenderedPageBreak/>
        <w:t xml:space="preserve">Table </w:t>
      </w:r>
      <w:r w:rsidR="00744DAB">
        <w:rPr>
          <w:rFonts w:eastAsiaTheme="minorHAnsi"/>
          <w:b/>
          <w:bCs/>
        </w:rPr>
        <w:t>10</w:t>
      </w:r>
      <w:r w:rsidRPr="00D262F3">
        <w:rPr>
          <w:rFonts w:eastAsiaTheme="minorHAnsi"/>
          <w:b/>
          <w:bCs/>
        </w:rPr>
        <w:t xml:space="preserve">.  </w:t>
      </w:r>
      <w:r w:rsidR="00FC60FE">
        <w:rPr>
          <w:rFonts w:eastAsia="Times New Roman"/>
          <w:b/>
          <w:bCs/>
        </w:rPr>
        <w:t>Potential Recharge Diversion Days per Month at NPPD Canals (Scenario 1)</w:t>
      </w:r>
    </w:p>
    <w:tbl>
      <w:tblPr>
        <w:tblStyle w:val="TableGrid"/>
        <w:tblW w:w="9522" w:type="dxa"/>
        <w:jc w:val="center"/>
        <w:tblLook w:val="04A0" w:firstRow="1" w:lastRow="0" w:firstColumn="1" w:lastColumn="0" w:noHBand="0" w:noVBand="1"/>
      </w:tblPr>
      <w:tblGrid>
        <w:gridCol w:w="3174"/>
        <w:gridCol w:w="3174"/>
        <w:gridCol w:w="3174"/>
      </w:tblGrid>
      <w:tr w:rsidR="006C3040" w14:paraId="7315C1D7" w14:textId="77777777" w:rsidTr="00D262F3">
        <w:trPr>
          <w:jc w:val="center"/>
        </w:trPr>
        <w:tc>
          <w:tcPr>
            <w:tcW w:w="3174" w:type="dxa"/>
            <w:shd w:val="clear" w:color="auto" w:fill="C2D69B" w:themeFill="accent3" w:themeFillTint="99"/>
          </w:tcPr>
          <w:p w14:paraId="7C95C709" w14:textId="77777777" w:rsidR="006C3040" w:rsidRPr="00AF2AC1" w:rsidRDefault="006C3040" w:rsidP="00871120">
            <w:pPr>
              <w:jc w:val="center"/>
              <w:rPr>
                <w:rFonts w:eastAsiaTheme="minorHAnsi"/>
                <w:b/>
                <w:bCs/>
              </w:rPr>
            </w:pPr>
            <w:r>
              <w:rPr>
                <w:rFonts w:eastAsiaTheme="minorHAnsi"/>
                <w:b/>
                <w:bCs/>
              </w:rPr>
              <w:t>Month</w:t>
            </w:r>
          </w:p>
        </w:tc>
        <w:tc>
          <w:tcPr>
            <w:tcW w:w="3174" w:type="dxa"/>
            <w:shd w:val="clear" w:color="auto" w:fill="C2D69B" w:themeFill="accent3" w:themeFillTint="99"/>
          </w:tcPr>
          <w:p w14:paraId="1901A3BA" w14:textId="77777777" w:rsidR="006C3040" w:rsidRPr="00AF2AC1" w:rsidRDefault="006C3040" w:rsidP="00871120">
            <w:pPr>
              <w:jc w:val="center"/>
              <w:rPr>
                <w:rFonts w:eastAsiaTheme="minorHAnsi"/>
                <w:b/>
                <w:bCs/>
              </w:rPr>
            </w:pPr>
            <w:r w:rsidRPr="00AF2AC1">
              <w:rPr>
                <w:rFonts w:eastAsiaTheme="minorHAnsi"/>
                <w:b/>
                <w:bCs/>
              </w:rPr>
              <w:t>Gothenburg</w:t>
            </w:r>
          </w:p>
        </w:tc>
        <w:tc>
          <w:tcPr>
            <w:tcW w:w="3174" w:type="dxa"/>
            <w:shd w:val="clear" w:color="auto" w:fill="C2D69B" w:themeFill="accent3" w:themeFillTint="99"/>
          </w:tcPr>
          <w:p w14:paraId="6EF2C8FF" w14:textId="77777777" w:rsidR="006C3040" w:rsidRPr="00AF2AC1" w:rsidRDefault="006C3040" w:rsidP="00871120">
            <w:pPr>
              <w:jc w:val="center"/>
              <w:rPr>
                <w:rFonts w:eastAsiaTheme="minorHAnsi"/>
                <w:b/>
                <w:bCs/>
              </w:rPr>
            </w:pPr>
            <w:r w:rsidRPr="00AF2AC1">
              <w:rPr>
                <w:rFonts w:eastAsiaTheme="minorHAnsi"/>
                <w:b/>
                <w:bCs/>
              </w:rPr>
              <w:t>Dawson County</w:t>
            </w:r>
          </w:p>
        </w:tc>
      </w:tr>
      <w:tr w:rsidR="006C3040" w14:paraId="39589351" w14:textId="77777777" w:rsidTr="00D262F3">
        <w:trPr>
          <w:jc w:val="center"/>
        </w:trPr>
        <w:tc>
          <w:tcPr>
            <w:tcW w:w="3174" w:type="dxa"/>
          </w:tcPr>
          <w:p w14:paraId="24BA41D4" w14:textId="77777777" w:rsidR="006C3040" w:rsidRDefault="006C3040" w:rsidP="00871120">
            <w:pPr>
              <w:jc w:val="center"/>
              <w:rPr>
                <w:rFonts w:eastAsiaTheme="minorHAnsi"/>
              </w:rPr>
            </w:pPr>
            <w:r>
              <w:rPr>
                <w:rFonts w:eastAsiaTheme="minorHAnsi"/>
              </w:rPr>
              <w:t>Jan</w:t>
            </w:r>
          </w:p>
        </w:tc>
        <w:tc>
          <w:tcPr>
            <w:tcW w:w="3174" w:type="dxa"/>
          </w:tcPr>
          <w:p w14:paraId="187C2B13" w14:textId="77777777" w:rsidR="006C3040" w:rsidRDefault="006C3040" w:rsidP="00871120">
            <w:pPr>
              <w:jc w:val="center"/>
              <w:rPr>
                <w:rFonts w:eastAsiaTheme="minorHAnsi"/>
              </w:rPr>
            </w:pPr>
            <w:r>
              <w:rPr>
                <w:rFonts w:eastAsiaTheme="minorHAnsi"/>
              </w:rPr>
              <w:t>0</w:t>
            </w:r>
          </w:p>
        </w:tc>
        <w:tc>
          <w:tcPr>
            <w:tcW w:w="3174" w:type="dxa"/>
          </w:tcPr>
          <w:p w14:paraId="6E8D2F32" w14:textId="77777777" w:rsidR="006C3040" w:rsidRDefault="006C3040" w:rsidP="00871120">
            <w:pPr>
              <w:jc w:val="center"/>
              <w:rPr>
                <w:rFonts w:eastAsiaTheme="minorHAnsi"/>
              </w:rPr>
            </w:pPr>
            <w:r>
              <w:rPr>
                <w:rFonts w:eastAsiaTheme="minorHAnsi"/>
              </w:rPr>
              <w:t>0</w:t>
            </w:r>
          </w:p>
        </w:tc>
      </w:tr>
      <w:tr w:rsidR="006C3040" w14:paraId="6E81FE3C" w14:textId="77777777" w:rsidTr="00D262F3">
        <w:trPr>
          <w:jc w:val="center"/>
        </w:trPr>
        <w:tc>
          <w:tcPr>
            <w:tcW w:w="3174" w:type="dxa"/>
          </w:tcPr>
          <w:p w14:paraId="16185189" w14:textId="77777777" w:rsidR="006C3040" w:rsidRDefault="006C3040" w:rsidP="00871120">
            <w:pPr>
              <w:jc w:val="center"/>
              <w:rPr>
                <w:rFonts w:eastAsiaTheme="minorHAnsi"/>
              </w:rPr>
            </w:pPr>
            <w:r>
              <w:rPr>
                <w:rFonts w:eastAsiaTheme="minorHAnsi"/>
              </w:rPr>
              <w:t>Feb</w:t>
            </w:r>
          </w:p>
        </w:tc>
        <w:tc>
          <w:tcPr>
            <w:tcW w:w="3174" w:type="dxa"/>
          </w:tcPr>
          <w:p w14:paraId="3DFCB6B5" w14:textId="77777777" w:rsidR="006C3040" w:rsidRDefault="006C3040" w:rsidP="00871120">
            <w:pPr>
              <w:jc w:val="center"/>
              <w:rPr>
                <w:rFonts w:eastAsiaTheme="minorHAnsi"/>
              </w:rPr>
            </w:pPr>
            <w:r>
              <w:rPr>
                <w:rFonts w:eastAsiaTheme="minorHAnsi"/>
              </w:rPr>
              <w:t>0</w:t>
            </w:r>
          </w:p>
        </w:tc>
        <w:tc>
          <w:tcPr>
            <w:tcW w:w="3174" w:type="dxa"/>
          </w:tcPr>
          <w:p w14:paraId="22FA119A" w14:textId="77777777" w:rsidR="006C3040" w:rsidRDefault="006C3040" w:rsidP="00871120">
            <w:pPr>
              <w:jc w:val="center"/>
              <w:rPr>
                <w:rFonts w:eastAsiaTheme="minorHAnsi"/>
              </w:rPr>
            </w:pPr>
            <w:r>
              <w:rPr>
                <w:rFonts w:eastAsiaTheme="minorHAnsi"/>
              </w:rPr>
              <w:t>0</w:t>
            </w:r>
          </w:p>
        </w:tc>
      </w:tr>
      <w:tr w:rsidR="006C3040" w14:paraId="57D8EE19" w14:textId="77777777" w:rsidTr="00D262F3">
        <w:trPr>
          <w:jc w:val="center"/>
        </w:trPr>
        <w:tc>
          <w:tcPr>
            <w:tcW w:w="3174" w:type="dxa"/>
          </w:tcPr>
          <w:p w14:paraId="0C0333F8" w14:textId="77777777" w:rsidR="006C3040" w:rsidRDefault="006C3040" w:rsidP="00871120">
            <w:pPr>
              <w:jc w:val="center"/>
              <w:rPr>
                <w:rFonts w:eastAsiaTheme="minorHAnsi"/>
              </w:rPr>
            </w:pPr>
            <w:r>
              <w:rPr>
                <w:rFonts w:eastAsiaTheme="minorHAnsi"/>
              </w:rPr>
              <w:t>Mar</w:t>
            </w:r>
          </w:p>
        </w:tc>
        <w:tc>
          <w:tcPr>
            <w:tcW w:w="3174" w:type="dxa"/>
          </w:tcPr>
          <w:p w14:paraId="71ED616B" w14:textId="77777777" w:rsidR="006C3040" w:rsidRDefault="006C3040" w:rsidP="00871120">
            <w:pPr>
              <w:jc w:val="center"/>
              <w:rPr>
                <w:rFonts w:eastAsiaTheme="minorHAnsi"/>
              </w:rPr>
            </w:pPr>
            <w:r>
              <w:rPr>
                <w:rFonts w:eastAsiaTheme="minorHAnsi"/>
              </w:rPr>
              <w:t>0</w:t>
            </w:r>
          </w:p>
        </w:tc>
        <w:tc>
          <w:tcPr>
            <w:tcW w:w="3174" w:type="dxa"/>
          </w:tcPr>
          <w:p w14:paraId="3ABF4C25" w14:textId="77777777" w:rsidR="006C3040" w:rsidRDefault="006C3040" w:rsidP="00871120">
            <w:pPr>
              <w:jc w:val="center"/>
              <w:rPr>
                <w:rFonts w:eastAsiaTheme="minorHAnsi"/>
              </w:rPr>
            </w:pPr>
            <w:r>
              <w:rPr>
                <w:rFonts w:eastAsiaTheme="minorHAnsi"/>
              </w:rPr>
              <w:t>0</w:t>
            </w:r>
          </w:p>
        </w:tc>
      </w:tr>
      <w:tr w:rsidR="006C3040" w14:paraId="142AF405" w14:textId="77777777" w:rsidTr="00D262F3">
        <w:trPr>
          <w:jc w:val="center"/>
        </w:trPr>
        <w:tc>
          <w:tcPr>
            <w:tcW w:w="3174" w:type="dxa"/>
          </w:tcPr>
          <w:p w14:paraId="383319F0" w14:textId="77777777" w:rsidR="006C3040" w:rsidRDefault="006C3040" w:rsidP="00871120">
            <w:pPr>
              <w:jc w:val="center"/>
              <w:rPr>
                <w:rFonts w:eastAsiaTheme="minorHAnsi"/>
              </w:rPr>
            </w:pPr>
            <w:r>
              <w:rPr>
                <w:rFonts w:eastAsiaTheme="minorHAnsi"/>
              </w:rPr>
              <w:t>Apr</w:t>
            </w:r>
          </w:p>
        </w:tc>
        <w:tc>
          <w:tcPr>
            <w:tcW w:w="3174" w:type="dxa"/>
          </w:tcPr>
          <w:p w14:paraId="1B76D266" w14:textId="77777777" w:rsidR="006C3040" w:rsidRDefault="006C3040" w:rsidP="00871120">
            <w:pPr>
              <w:jc w:val="center"/>
              <w:rPr>
                <w:rFonts w:eastAsiaTheme="minorHAnsi"/>
              </w:rPr>
            </w:pPr>
            <w:r>
              <w:rPr>
                <w:rFonts w:eastAsiaTheme="minorHAnsi"/>
              </w:rPr>
              <w:t>0</w:t>
            </w:r>
          </w:p>
        </w:tc>
        <w:tc>
          <w:tcPr>
            <w:tcW w:w="3174" w:type="dxa"/>
          </w:tcPr>
          <w:p w14:paraId="38724E19" w14:textId="77777777" w:rsidR="006C3040" w:rsidRDefault="006C3040" w:rsidP="00871120">
            <w:pPr>
              <w:jc w:val="center"/>
              <w:rPr>
                <w:rFonts w:eastAsiaTheme="minorHAnsi"/>
              </w:rPr>
            </w:pPr>
            <w:r>
              <w:rPr>
                <w:rFonts w:eastAsiaTheme="minorHAnsi"/>
              </w:rPr>
              <w:t>20</w:t>
            </w:r>
          </w:p>
        </w:tc>
      </w:tr>
      <w:tr w:rsidR="006C3040" w14:paraId="13BB8677" w14:textId="77777777" w:rsidTr="00D262F3">
        <w:trPr>
          <w:jc w:val="center"/>
        </w:trPr>
        <w:tc>
          <w:tcPr>
            <w:tcW w:w="3174" w:type="dxa"/>
          </w:tcPr>
          <w:p w14:paraId="4EE01C9D" w14:textId="77777777" w:rsidR="006C3040" w:rsidRDefault="006C3040" w:rsidP="00871120">
            <w:pPr>
              <w:jc w:val="center"/>
              <w:rPr>
                <w:rFonts w:eastAsiaTheme="minorHAnsi"/>
              </w:rPr>
            </w:pPr>
            <w:r>
              <w:rPr>
                <w:rFonts w:eastAsiaTheme="minorHAnsi"/>
              </w:rPr>
              <w:t>May</w:t>
            </w:r>
          </w:p>
        </w:tc>
        <w:tc>
          <w:tcPr>
            <w:tcW w:w="3174" w:type="dxa"/>
          </w:tcPr>
          <w:p w14:paraId="06B680BD" w14:textId="77777777" w:rsidR="006C3040" w:rsidRDefault="006C3040" w:rsidP="00871120">
            <w:pPr>
              <w:jc w:val="center"/>
              <w:rPr>
                <w:rFonts w:eastAsiaTheme="minorHAnsi"/>
              </w:rPr>
            </w:pPr>
            <w:r>
              <w:rPr>
                <w:rFonts w:eastAsiaTheme="minorHAnsi"/>
              </w:rPr>
              <w:t>0</w:t>
            </w:r>
          </w:p>
        </w:tc>
        <w:tc>
          <w:tcPr>
            <w:tcW w:w="3174" w:type="dxa"/>
          </w:tcPr>
          <w:p w14:paraId="22759400" w14:textId="77777777" w:rsidR="006C3040" w:rsidRDefault="006C3040" w:rsidP="00871120">
            <w:pPr>
              <w:jc w:val="center"/>
              <w:rPr>
                <w:rFonts w:eastAsiaTheme="minorHAnsi"/>
              </w:rPr>
            </w:pPr>
            <w:r>
              <w:rPr>
                <w:rFonts w:eastAsiaTheme="minorHAnsi"/>
              </w:rPr>
              <w:t>0</w:t>
            </w:r>
          </w:p>
        </w:tc>
      </w:tr>
      <w:tr w:rsidR="006C3040" w14:paraId="735B3119" w14:textId="77777777" w:rsidTr="00D262F3">
        <w:trPr>
          <w:jc w:val="center"/>
        </w:trPr>
        <w:tc>
          <w:tcPr>
            <w:tcW w:w="3174" w:type="dxa"/>
          </w:tcPr>
          <w:p w14:paraId="1C223B21" w14:textId="77777777" w:rsidR="006C3040" w:rsidRDefault="006C3040" w:rsidP="00871120">
            <w:pPr>
              <w:jc w:val="center"/>
              <w:rPr>
                <w:rFonts w:eastAsiaTheme="minorHAnsi"/>
              </w:rPr>
            </w:pPr>
            <w:r>
              <w:rPr>
                <w:rFonts w:eastAsiaTheme="minorHAnsi"/>
              </w:rPr>
              <w:t>Jun</w:t>
            </w:r>
          </w:p>
        </w:tc>
        <w:tc>
          <w:tcPr>
            <w:tcW w:w="3174" w:type="dxa"/>
          </w:tcPr>
          <w:p w14:paraId="684327CB" w14:textId="77777777" w:rsidR="006C3040" w:rsidRDefault="006C3040" w:rsidP="00871120">
            <w:pPr>
              <w:jc w:val="center"/>
              <w:rPr>
                <w:rFonts w:eastAsiaTheme="minorHAnsi"/>
              </w:rPr>
            </w:pPr>
            <w:r>
              <w:rPr>
                <w:rFonts w:eastAsiaTheme="minorHAnsi"/>
              </w:rPr>
              <w:t>0</w:t>
            </w:r>
          </w:p>
        </w:tc>
        <w:tc>
          <w:tcPr>
            <w:tcW w:w="3174" w:type="dxa"/>
          </w:tcPr>
          <w:p w14:paraId="735A8989" w14:textId="77777777" w:rsidR="006C3040" w:rsidRDefault="006C3040" w:rsidP="00871120">
            <w:pPr>
              <w:jc w:val="center"/>
              <w:rPr>
                <w:rFonts w:eastAsiaTheme="minorHAnsi"/>
              </w:rPr>
            </w:pPr>
            <w:r>
              <w:rPr>
                <w:rFonts w:eastAsiaTheme="minorHAnsi"/>
              </w:rPr>
              <w:t>0</w:t>
            </w:r>
          </w:p>
        </w:tc>
      </w:tr>
      <w:tr w:rsidR="006C3040" w14:paraId="4D5019CF" w14:textId="77777777" w:rsidTr="00D262F3">
        <w:trPr>
          <w:jc w:val="center"/>
        </w:trPr>
        <w:tc>
          <w:tcPr>
            <w:tcW w:w="3174" w:type="dxa"/>
          </w:tcPr>
          <w:p w14:paraId="0C776E51" w14:textId="77777777" w:rsidR="006C3040" w:rsidRDefault="006C3040" w:rsidP="00871120">
            <w:pPr>
              <w:jc w:val="center"/>
              <w:rPr>
                <w:rFonts w:eastAsiaTheme="minorHAnsi"/>
              </w:rPr>
            </w:pPr>
            <w:r>
              <w:rPr>
                <w:rFonts w:eastAsiaTheme="minorHAnsi"/>
              </w:rPr>
              <w:t>Jul</w:t>
            </w:r>
          </w:p>
        </w:tc>
        <w:tc>
          <w:tcPr>
            <w:tcW w:w="3174" w:type="dxa"/>
          </w:tcPr>
          <w:p w14:paraId="5CCFD1FF" w14:textId="77777777" w:rsidR="006C3040" w:rsidRDefault="006C3040" w:rsidP="00871120">
            <w:pPr>
              <w:jc w:val="center"/>
              <w:rPr>
                <w:rFonts w:eastAsiaTheme="minorHAnsi"/>
              </w:rPr>
            </w:pPr>
            <w:r>
              <w:rPr>
                <w:rFonts w:eastAsiaTheme="minorHAnsi"/>
              </w:rPr>
              <w:t>0</w:t>
            </w:r>
          </w:p>
        </w:tc>
        <w:tc>
          <w:tcPr>
            <w:tcW w:w="3174" w:type="dxa"/>
          </w:tcPr>
          <w:p w14:paraId="2BB802CC" w14:textId="77777777" w:rsidR="006C3040" w:rsidRDefault="006C3040" w:rsidP="00871120">
            <w:pPr>
              <w:jc w:val="center"/>
              <w:rPr>
                <w:rFonts w:eastAsiaTheme="minorHAnsi"/>
              </w:rPr>
            </w:pPr>
            <w:r>
              <w:rPr>
                <w:rFonts w:eastAsiaTheme="minorHAnsi"/>
              </w:rPr>
              <w:t>0</w:t>
            </w:r>
          </w:p>
        </w:tc>
      </w:tr>
      <w:tr w:rsidR="006C3040" w14:paraId="4C1FC575" w14:textId="77777777" w:rsidTr="00D262F3">
        <w:trPr>
          <w:jc w:val="center"/>
        </w:trPr>
        <w:tc>
          <w:tcPr>
            <w:tcW w:w="3174" w:type="dxa"/>
          </w:tcPr>
          <w:p w14:paraId="14FB01E7" w14:textId="77777777" w:rsidR="006C3040" w:rsidRDefault="006C3040" w:rsidP="00871120">
            <w:pPr>
              <w:jc w:val="center"/>
              <w:rPr>
                <w:rFonts w:eastAsiaTheme="minorHAnsi"/>
              </w:rPr>
            </w:pPr>
            <w:r>
              <w:rPr>
                <w:rFonts w:eastAsiaTheme="minorHAnsi"/>
              </w:rPr>
              <w:t>Aug</w:t>
            </w:r>
          </w:p>
        </w:tc>
        <w:tc>
          <w:tcPr>
            <w:tcW w:w="3174" w:type="dxa"/>
          </w:tcPr>
          <w:p w14:paraId="7C84BD60" w14:textId="77777777" w:rsidR="006C3040" w:rsidRDefault="006C3040" w:rsidP="00871120">
            <w:pPr>
              <w:jc w:val="center"/>
              <w:rPr>
                <w:rFonts w:eastAsiaTheme="minorHAnsi"/>
              </w:rPr>
            </w:pPr>
            <w:r>
              <w:rPr>
                <w:rFonts w:eastAsiaTheme="minorHAnsi"/>
              </w:rPr>
              <w:t>0</w:t>
            </w:r>
          </w:p>
        </w:tc>
        <w:tc>
          <w:tcPr>
            <w:tcW w:w="3174" w:type="dxa"/>
          </w:tcPr>
          <w:p w14:paraId="0B621080" w14:textId="77777777" w:rsidR="006C3040" w:rsidRDefault="006C3040" w:rsidP="00871120">
            <w:pPr>
              <w:jc w:val="center"/>
              <w:rPr>
                <w:rFonts w:eastAsiaTheme="minorHAnsi"/>
              </w:rPr>
            </w:pPr>
            <w:r>
              <w:rPr>
                <w:rFonts w:eastAsiaTheme="minorHAnsi"/>
              </w:rPr>
              <w:t>0</w:t>
            </w:r>
          </w:p>
        </w:tc>
      </w:tr>
      <w:tr w:rsidR="006C3040" w14:paraId="6E6DCD9B" w14:textId="77777777" w:rsidTr="00D262F3">
        <w:trPr>
          <w:jc w:val="center"/>
        </w:trPr>
        <w:tc>
          <w:tcPr>
            <w:tcW w:w="3174" w:type="dxa"/>
          </w:tcPr>
          <w:p w14:paraId="79E6F3DD" w14:textId="77777777" w:rsidR="006C3040" w:rsidRPr="00AF2AC1" w:rsidRDefault="006C3040" w:rsidP="00871120">
            <w:pPr>
              <w:jc w:val="center"/>
              <w:rPr>
                <w:rFonts w:eastAsiaTheme="minorHAnsi"/>
                <w:szCs w:val="24"/>
              </w:rPr>
            </w:pPr>
            <w:r w:rsidRPr="00AF2AC1">
              <w:rPr>
                <w:rFonts w:eastAsiaTheme="minorHAnsi"/>
                <w:szCs w:val="24"/>
              </w:rPr>
              <w:t>Sep</w:t>
            </w:r>
          </w:p>
        </w:tc>
        <w:tc>
          <w:tcPr>
            <w:tcW w:w="3174" w:type="dxa"/>
            <w:vAlign w:val="bottom"/>
          </w:tcPr>
          <w:p w14:paraId="2C2667BD" w14:textId="77777777" w:rsidR="006C3040" w:rsidRPr="00AF2AC1" w:rsidRDefault="006C3040" w:rsidP="00871120">
            <w:pPr>
              <w:jc w:val="center"/>
              <w:rPr>
                <w:rFonts w:eastAsiaTheme="minorHAnsi"/>
                <w:szCs w:val="24"/>
              </w:rPr>
            </w:pPr>
            <w:r w:rsidRPr="00AF2AC1">
              <w:rPr>
                <w:color w:val="000000"/>
                <w:szCs w:val="24"/>
              </w:rPr>
              <w:t>25</w:t>
            </w:r>
          </w:p>
        </w:tc>
        <w:tc>
          <w:tcPr>
            <w:tcW w:w="3174" w:type="dxa"/>
            <w:vAlign w:val="bottom"/>
          </w:tcPr>
          <w:p w14:paraId="58667A47" w14:textId="77777777" w:rsidR="006C3040" w:rsidRPr="00AF2AC1" w:rsidRDefault="006C3040" w:rsidP="00871120">
            <w:pPr>
              <w:jc w:val="center"/>
              <w:rPr>
                <w:rFonts w:eastAsiaTheme="minorHAnsi"/>
                <w:szCs w:val="24"/>
              </w:rPr>
            </w:pPr>
            <w:r w:rsidRPr="00AF2AC1">
              <w:rPr>
                <w:color w:val="000000"/>
                <w:szCs w:val="24"/>
              </w:rPr>
              <w:t>25</w:t>
            </w:r>
          </w:p>
        </w:tc>
      </w:tr>
      <w:tr w:rsidR="006C3040" w14:paraId="2714B2E3" w14:textId="77777777" w:rsidTr="00D262F3">
        <w:trPr>
          <w:jc w:val="center"/>
        </w:trPr>
        <w:tc>
          <w:tcPr>
            <w:tcW w:w="3174" w:type="dxa"/>
          </w:tcPr>
          <w:p w14:paraId="0575AF05" w14:textId="77777777" w:rsidR="006C3040" w:rsidRPr="00AF2AC1" w:rsidRDefault="006C3040" w:rsidP="00871120">
            <w:pPr>
              <w:jc w:val="center"/>
              <w:rPr>
                <w:rFonts w:eastAsiaTheme="minorHAnsi"/>
                <w:szCs w:val="24"/>
              </w:rPr>
            </w:pPr>
            <w:r w:rsidRPr="00AF2AC1">
              <w:rPr>
                <w:rFonts w:eastAsiaTheme="minorHAnsi"/>
                <w:szCs w:val="24"/>
              </w:rPr>
              <w:t>Oct</w:t>
            </w:r>
          </w:p>
        </w:tc>
        <w:tc>
          <w:tcPr>
            <w:tcW w:w="3174" w:type="dxa"/>
            <w:vAlign w:val="bottom"/>
          </w:tcPr>
          <w:p w14:paraId="0EC80219" w14:textId="77777777" w:rsidR="006C3040" w:rsidRPr="00AF2AC1" w:rsidRDefault="006C3040" w:rsidP="00871120">
            <w:pPr>
              <w:jc w:val="center"/>
              <w:rPr>
                <w:rFonts w:eastAsiaTheme="minorHAnsi"/>
                <w:szCs w:val="24"/>
              </w:rPr>
            </w:pPr>
            <w:r w:rsidRPr="00AF2AC1">
              <w:rPr>
                <w:color w:val="000000"/>
                <w:szCs w:val="24"/>
              </w:rPr>
              <w:t>15</w:t>
            </w:r>
          </w:p>
        </w:tc>
        <w:tc>
          <w:tcPr>
            <w:tcW w:w="3174" w:type="dxa"/>
            <w:vAlign w:val="bottom"/>
          </w:tcPr>
          <w:p w14:paraId="2A054429" w14:textId="77777777" w:rsidR="006C3040" w:rsidRPr="00AF2AC1" w:rsidRDefault="006C3040" w:rsidP="00871120">
            <w:pPr>
              <w:jc w:val="center"/>
              <w:rPr>
                <w:rFonts w:eastAsiaTheme="minorHAnsi"/>
                <w:szCs w:val="24"/>
              </w:rPr>
            </w:pPr>
            <w:r w:rsidRPr="00AF2AC1">
              <w:rPr>
                <w:color w:val="000000"/>
                <w:szCs w:val="24"/>
              </w:rPr>
              <w:t>31</w:t>
            </w:r>
          </w:p>
        </w:tc>
      </w:tr>
      <w:tr w:rsidR="006C3040" w14:paraId="3EE58CEC" w14:textId="77777777" w:rsidTr="00D262F3">
        <w:trPr>
          <w:jc w:val="center"/>
        </w:trPr>
        <w:tc>
          <w:tcPr>
            <w:tcW w:w="3174" w:type="dxa"/>
          </w:tcPr>
          <w:p w14:paraId="601F67B5" w14:textId="77777777" w:rsidR="006C3040" w:rsidRPr="00AF2AC1" w:rsidRDefault="006C3040" w:rsidP="00871120">
            <w:pPr>
              <w:jc w:val="center"/>
              <w:rPr>
                <w:rFonts w:eastAsiaTheme="minorHAnsi"/>
                <w:szCs w:val="24"/>
              </w:rPr>
            </w:pPr>
            <w:r w:rsidRPr="00AF2AC1">
              <w:rPr>
                <w:rFonts w:eastAsiaTheme="minorHAnsi"/>
                <w:szCs w:val="24"/>
              </w:rPr>
              <w:t>Nov</w:t>
            </w:r>
          </w:p>
        </w:tc>
        <w:tc>
          <w:tcPr>
            <w:tcW w:w="3174" w:type="dxa"/>
            <w:vAlign w:val="bottom"/>
          </w:tcPr>
          <w:p w14:paraId="2FDA8244" w14:textId="77777777" w:rsidR="006C3040" w:rsidRPr="00AF2AC1" w:rsidRDefault="006C3040" w:rsidP="00871120">
            <w:pPr>
              <w:jc w:val="center"/>
              <w:rPr>
                <w:rFonts w:eastAsiaTheme="minorHAnsi"/>
                <w:szCs w:val="24"/>
              </w:rPr>
            </w:pPr>
            <w:r w:rsidRPr="00AF2AC1">
              <w:rPr>
                <w:color w:val="000000"/>
                <w:szCs w:val="24"/>
              </w:rPr>
              <w:t>15</w:t>
            </w:r>
          </w:p>
        </w:tc>
        <w:tc>
          <w:tcPr>
            <w:tcW w:w="3174" w:type="dxa"/>
            <w:vAlign w:val="bottom"/>
          </w:tcPr>
          <w:p w14:paraId="6CC439AD" w14:textId="77777777" w:rsidR="006C3040" w:rsidRPr="00AF2AC1" w:rsidRDefault="006C3040" w:rsidP="00871120">
            <w:pPr>
              <w:jc w:val="center"/>
              <w:rPr>
                <w:rFonts w:eastAsiaTheme="minorHAnsi"/>
                <w:szCs w:val="24"/>
              </w:rPr>
            </w:pPr>
            <w:r w:rsidRPr="00AF2AC1">
              <w:rPr>
                <w:color w:val="000000"/>
                <w:szCs w:val="24"/>
              </w:rPr>
              <w:t>15</w:t>
            </w:r>
          </w:p>
        </w:tc>
      </w:tr>
      <w:tr w:rsidR="006C3040" w14:paraId="143FE889" w14:textId="77777777" w:rsidTr="00D262F3">
        <w:trPr>
          <w:jc w:val="center"/>
        </w:trPr>
        <w:tc>
          <w:tcPr>
            <w:tcW w:w="3174" w:type="dxa"/>
          </w:tcPr>
          <w:p w14:paraId="075C02F1" w14:textId="77777777" w:rsidR="006C3040" w:rsidRPr="00AF2AC1" w:rsidRDefault="006C3040" w:rsidP="00871120">
            <w:pPr>
              <w:jc w:val="center"/>
              <w:rPr>
                <w:rFonts w:eastAsiaTheme="minorHAnsi"/>
                <w:szCs w:val="24"/>
              </w:rPr>
            </w:pPr>
            <w:r w:rsidRPr="00AF2AC1">
              <w:rPr>
                <w:rFonts w:eastAsiaTheme="minorHAnsi"/>
                <w:szCs w:val="24"/>
              </w:rPr>
              <w:t>Dec</w:t>
            </w:r>
          </w:p>
        </w:tc>
        <w:tc>
          <w:tcPr>
            <w:tcW w:w="3174" w:type="dxa"/>
            <w:vAlign w:val="bottom"/>
          </w:tcPr>
          <w:p w14:paraId="6FE99CC8" w14:textId="77777777" w:rsidR="006C3040" w:rsidRPr="00AF2AC1" w:rsidRDefault="006C3040" w:rsidP="00871120">
            <w:pPr>
              <w:jc w:val="center"/>
              <w:rPr>
                <w:rFonts w:eastAsiaTheme="minorHAnsi"/>
                <w:szCs w:val="24"/>
              </w:rPr>
            </w:pPr>
            <w:r w:rsidRPr="00AF2AC1">
              <w:rPr>
                <w:color w:val="000000"/>
                <w:szCs w:val="24"/>
              </w:rPr>
              <w:t>5</w:t>
            </w:r>
          </w:p>
        </w:tc>
        <w:tc>
          <w:tcPr>
            <w:tcW w:w="3174" w:type="dxa"/>
            <w:vAlign w:val="bottom"/>
          </w:tcPr>
          <w:p w14:paraId="70309E90" w14:textId="77777777" w:rsidR="006C3040" w:rsidRPr="00AF2AC1" w:rsidRDefault="006C3040" w:rsidP="00871120">
            <w:pPr>
              <w:jc w:val="center"/>
              <w:rPr>
                <w:rFonts w:eastAsiaTheme="minorHAnsi"/>
                <w:szCs w:val="24"/>
              </w:rPr>
            </w:pPr>
            <w:r w:rsidRPr="00AF2AC1">
              <w:rPr>
                <w:color w:val="000000"/>
                <w:szCs w:val="24"/>
              </w:rPr>
              <w:t>20</w:t>
            </w:r>
          </w:p>
        </w:tc>
      </w:tr>
    </w:tbl>
    <w:p w14:paraId="72C88ABC" w14:textId="77777777" w:rsidR="006C3040" w:rsidRDefault="006C3040" w:rsidP="006C3040">
      <w:pPr>
        <w:rPr>
          <w:rFonts w:eastAsiaTheme="minorHAnsi"/>
        </w:rPr>
      </w:pPr>
    </w:p>
    <w:p w14:paraId="50A552D0" w14:textId="7915EEC8" w:rsidR="00A1238A" w:rsidRDefault="007612C9" w:rsidP="007612C9">
      <w:pPr>
        <w:spacing w:before="120" w:after="240"/>
        <w:rPr>
          <w:rFonts w:eastAsiaTheme="minorHAnsi"/>
        </w:rPr>
      </w:pPr>
      <w:r>
        <w:rPr>
          <w:rFonts w:eastAsiaTheme="minorHAnsi"/>
        </w:rPr>
        <w:t xml:space="preserve">As discussed previously, </w:t>
      </w:r>
      <w:r w:rsidR="006C3040">
        <w:rPr>
          <w:rFonts w:eastAsiaTheme="minorHAnsi"/>
        </w:rPr>
        <w:t>Gothenburg Canal does not divert for Program recharge in the spring due to contractual obligations to deliver water to B-1 Reservoir.</w:t>
      </w:r>
      <w:r w:rsidR="004C11CF">
        <w:rPr>
          <w:rFonts w:eastAsiaTheme="minorHAnsi"/>
        </w:rPr>
        <w:t xml:space="preserve">  </w:t>
      </w:r>
      <w:r w:rsidR="00A1238A">
        <w:rPr>
          <w:rFonts w:eastAsiaTheme="minorHAnsi"/>
        </w:rPr>
        <w:t>In October, Gothenburg has not diverted for Program recharge past the 14th, but Dawson County has diverted until the 28th, hence the difference of half the month for Gothenburg versus the full month for Dawson County.  Neither canal has ever diverted for Program recharge between November 1 and November 15, after which target flows drop and recharge operations occasionally resume if hydrologic and icing conditions allow.  In December, both canals diverted through the 5</w:t>
      </w:r>
      <w:r w:rsidR="00A1238A" w:rsidRPr="007E747F">
        <w:rPr>
          <w:rFonts w:eastAsiaTheme="minorHAnsi"/>
          <w:vertAlign w:val="superscript"/>
        </w:rPr>
        <w:t>th</w:t>
      </w:r>
      <w:r w:rsidR="00A1238A">
        <w:rPr>
          <w:rFonts w:eastAsiaTheme="minorHAnsi"/>
        </w:rPr>
        <w:t xml:space="preserve"> of the month in fall 2016; in fall 2017, when Dawson County diverted as late as December 19, Gothenburg did not divert at all for Program recharge.</w:t>
      </w:r>
    </w:p>
    <w:p w14:paraId="5DF77492" w14:textId="3C272F61" w:rsidR="00E408F9" w:rsidRDefault="00EE08C2" w:rsidP="00597D25">
      <w:pPr>
        <w:spacing w:before="120" w:after="240"/>
      </w:pPr>
      <w:r>
        <w:t xml:space="preserve">A second scenario </w:t>
      </w:r>
      <w:r w:rsidR="00597D25">
        <w:t>with an expanded window of time for</w:t>
      </w:r>
      <w:r>
        <w:t xml:space="preserve"> </w:t>
      </w:r>
      <w:r w:rsidR="00597D25">
        <w:t xml:space="preserve">fall recharge </w:t>
      </w:r>
      <w:r>
        <w:t>diversions was developed based on</w:t>
      </w:r>
      <w:r w:rsidR="00597D25">
        <w:t xml:space="preserve"> reasonable assumptions for NPPD’s system operations and the availability of excess flows.  </w:t>
      </w:r>
      <w:r w:rsidR="007F40F4">
        <w:t>The 2011 Canal Winter Operations Feasibility Study</w:t>
      </w:r>
      <w:r w:rsidR="007F40F4">
        <w:rPr>
          <w:rStyle w:val="FootnoteReference"/>
        </w:rPr>
        <w:footnoteReference w:id="20"/>
      </w:r>
      <w:r w:rsidR="007F40F4">
        <w:t xml:space="preserve"> recommended using the NPPD canals for recharge during “shoulder seasons</w:t>
      </w:r>
      <w:r w:rsidR="00E408F9">
        <w:t>” in order to avoid risking damage to the canal infrastructure due to ice.  Specific date ranges were noted in the appendices of that report but were generally inconsistent with the actual timing of NPPD recharge diversions during the First Increment, particularly in the spring, and were therefore not used for the present analysis.</w:t>
      </w:r>
    </w:p>
    <w:p w14:paraId="30EEC737" w14:textId="4D870CBC" w:rsidR="00EB6BF6" w:rsidRDefault="00E408F9" w:rsidP="00597D25">
      <w:pPr>
        <w:spacing w:before="120" w:after="240"/>
      </w:pPr>
      <w:r>
        <w:t>Instead</w:t>
      </w:r>
      <w:r w:rsidR="00597D25">
        <w:t xml:space="preserve">, fall diversions were </w:t>
      </w:r>
      <w:r w:rsidR="007F40F4">
        <w:t xml:space="preserve">assumed to be </w:t>
      </w:r>
      <w:r w:rsidR="00597D25">
        <w:t xml:space="preserve">possible at both canals between September 15 and December 15.  Operations during the First Increment show that irrigation operations have typically ended by mid-September.  Recharge has continued well into December when conditions permit, but past mid-December there is increased risk of ice formation that could damage the canal infrastructure.  While divertible excess flows may not be available in every year, </w:t>
      </w:r>
      <w:r w:rsidR="00D84AEC" w:rsidRPr="008D5E72">
        <w:rPr>
          <w:b/>
          <w:bCs/>
        </w:rPr>
        <w:t>Figure 1</w:t>
      </w:r>
      <w:r w:rsidR="00D84AEC">
        <w:t xml:space="preserve"> demonstrates that in </w:t>
      </w:r>
      <w:r w:rsidR="00597D25">
        <w:t>certain years during the First Increment such as</w:t>
      </w:r>
      <w:r w:rsidR="00D84AEC">
        <w:t xml:space="preserve"> the wet year of</w:t>
      </w:r>
      <w:r w:rsidR="00597D25">
        <w:t xml:space="preserve"> 2011 </w:t>
      </w:r>
      <w:r w:rsidR="00D84AEC">
        <w:t xml:space="preserve">it was </w:t>
      </w:r>
      <w:r w:rsidR="00597D25">
        <w:t>possible to have excesses for the entire period between September 15 and December 15.</w:t>
      </w:r>
      <w:r w:rsidR="00E24EE3">
        <w:t xml:space="preserve">  Spring diversions were kept at 20 days in April for Dawson County and zero days at Gothenburg.</w:t>
      </w:r>
    </w:p>
    <w:p w14:paraId="7B0CDE0A" w14:textId="0938F81B" w:rsidR="00D84AEC" w:rsidRDefault="00D84AEC" w:rsidP="00CB705C">
      <w:r>
        <w:rPr>
          <w:noProof/>
        </w:rPr>
        <w:lastRenderedPageBreak/>
        <w:drawing>
          <wp:inline distT="0" distB="0" distL="0" distR="0" wp14:anchorId="6DFEE1B9" wp14:editId="7C492158">
            <wp:extent cx="5932186" cy="21755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56867" cy="2184561"/>
                    </a:xfrm>
                    <a:prstGeom prst="rect">
                      <a:avLst/>
                    </a:prstGeom>
                    <a:noFill/>
                  </pic:spPr>
                </pic:pic>
              </a:graphicData>
            </a:graphic>
          </wp:inline>
        </w:drawing>
      </w:r>
    </w:p>
    <w:p w14:paraId="6992E8AA" w14:textId="43F4BF30" w:rsidR="00CB705C" w:rsidRDefault="00CB705C" w:rsidP="00D84AEC">
      <w:pPr>
        <w:spacing w:after="240"/>
      </w:pPr>
      <w:r w:rsidRPr="00D84AEC">
        <w:rPr>
          <w:b/>
          <w:bCs/>
        </w:rPr>
        <w:t>Figure 1.  2011 Grand Island Gage Hydrograph and USFWS Target Flows</w:t>
      </w:r>
    </w:p>
    <w:p w14:paraId="5011D5C6" w14:textId="332F0368" w:rsidR="00FC60FE" w:rsidRDefault="00FC60FE" w:rsidP="007612C9">
      <w:pPr>
        <w:spacing w:before="120" w:after="240"/>
      </w:pPr>
      <w:r w:rsidRPr="00FC60FE">
        <w:rPr>
          <w:b/>
          <w:bCs/>
        </w:rPr>
        <w:t xml:space="preserve">Table </w:t>
      </w:r>
      <w:r w:rsidR="00744DAB">
        <w:rPr>
          <w:b/>
          <w:bCs/>
        </w:rPr>
        <w:t>11</w:t>
      </w:r>
      <w:r>
        <w:t xml:space="preserve"> shows the diversion days input to the score model for th</w:t>
      </w:r>
      <w:r w:rsidR="00563059">
        <w:t>e second NPPD diversion timing</w:t>
      </w:r>
      <w:r>
        <w:t xml:space="preserve"> scenario.</w:t>
      </w:r>
    </w:p>
    <w:p w14:paraId="769EB57D" w14:textId="063C8CFC" w:rsidR="00FC60FE" w:rsidRDefault="00FC60FE" w:rsidP="00FC60FE">
      <w:pPr>
        <w:rPr>
          <w:rFonts w:eastAsiaTheme="minorHAnsi"/>
        </w:rPr>
      </w:pPr>
      <w:r w:rsidRPr="00D262F3">
        <w:rPr>
          <w:rFonts w:eastAsiaTheme="minorHAnsi"/>
          <w:b/>
          <w:bCs/>
        </w:rPr>
        <w:t xml:space="preserve">Table </w:t>
      </w:r>
      <w:r w:rsidR="00744DAB">
        <w:rPr>
          <w:rFonts w:eastAsiaTheme="minorHAnsi"/>
          <w:b/>
          <w:bCs/>
        </w:rPr>
        <w:t>11</w:t>
      </w:r>
      <w:r w:rsidRPr="00D262F3">
        <w:rPr>
          <w:rFonts w:eastAsiaTheme="minorHAnsi"/>
          <w:b/>
          <w:bCs/>
        </w:rPr>
        <w:t xml:space="preserve">.  </w:t>
      </w:r>
      <w:r>
        <w:rPr>
          <w:rFonts w:eastAsia="Times New Roman"/>
          <w:b/>
          <w:bCs/>
        </w:rPr>
        <w:t xml:space="preserve">Potential Recharge Diversion Days per Month at NPPD Canals (Scenario </w:t>
      </w:r>
      <w:r w:rsidR="00884DE0">
        <w:rPr>
          <w:rFonts w:eastAsia="Times New Roman"/>
          <w:b/>
          <w:bCs/>
        </w:rPr>
        <w:t>2</w:t>
      </w:r>
      <w:r>
        <w:rPr>
          <w:rFonts w:eastAsia="Times New Roman"/>
          <w:b/>
          <w:bCs/>
        </w:rPr>
        <w:t>)</w:t>
      </w:r>
    </w:p>
    <w:tbl>
      <w:tblPr>
        <w:tblStyle w:val="TableGrid"/>
        <w:tblW w:w="9522" w:type="dxa"/>
        <w:jc w:val="center"/>
        <w:tblLook w:val="04A0" w:firstRow="1" w:lastRow="0" w:firstColumn="1" w:lastColumn="0" w:noHBand="0" w:noVBand="1"/>
      </w:tblPr>
      <w:tblGrid>
        <w:gridCol w:w="3174"/>
        <w:gridCol w:w="3174"/>
        <w:gridCol w:w="3174"/>
      </w:tblGrid>
      <w:tr w:rsidR="00FC60FE" w14:paraId="6DD9B994" w14:textId="77777777" w:rsidTr="00795813">
        <w:trPr>
          <w:jc w:val="center"/>
        </w:trPr>
        <w:tc>
          <w:tcPr>
            <w:tcW w:w="3174" w:type="dxa"/>
            <w:shd w:val="clear" w:color="auto" w:fill="C2D69B" w:themeFill="accent3" w:themeFillTint="99"/>
          </w:tcPr>
          <w:p w14:paraId="41A58514" w14:textId="77777777" w:rsidR="00FC60FE" w:rsidRPr="00AF2AC1" w:rsidRDefault="00FC60FE" w:rsidP="00795813">
            <w:pPr>
              <w:jc w:val="center"/>
              <w:rPr>
                <w:rFonts w:eastAsiaTheme="minorHAnsi"/>
                <w:b/>
                <w:bCs/>
              </w:rPr>
            </w:pPr>
            <w:r>
              <w:rPr>
                <w:rFonts w:eastAsiaTheme="minorHAnsi"/>
                <w:b/>
                <w:bCs/>
              </w:rPr>
              <w:t>Month</w:t>
            </w:r>
          </w:p>
        </w:tc>
        <w:tc>
          <w:tcPr>
            <w:tcW w:w="3174" w:type="dxa"/>
            <w:shd w:val="clear" w:color="auto" w:fill="C2D69B" w:themeFill="accent3" w:themeFillTint="99"/>
          </w:tcPr>
          <w:p w14:paraId="05EF3619" w14:textId="77777777" w:rsidR="00FC60FE" w:rsidRPr="00AF2AC1" w:rsidRDefault="00FC60FE" w:rsidP="00795813">
            <w:pPr>
              <w:jc w:val="center"/>
              <w:rPr>
                <w:rFonts w:eastAsiaTheme="minorHAnsi"/>
                <w:b/>
                <w:bCs/>
              </w:rPr>
            </w:pPr>
            <w:r w:rsidRPr="00AF2AC1">
              <w:rPr>
                <w:rFonts w:eastAsiaTheme="minorHAnsi"/>
                <w:b/>
                <w:bCs/>
              </w:rPr>
              <w:t>Gothenburg</w:t>
            </w:r>
          </w:p>
        </w:tc>
        <w:tc>
          <w:tcPr>
            <w:tcW w:w="3174" w:type="dxa"/>
            <w:shd w:val="clear" w:color="auto" w:fill="C2D69B" w:themeFill="accent3" w:themeFillTint="99"/>
          </w:tcPr>
          <w:p w14:paraId="44FB0ACA" w14:textId="77777777" w:rsidR="00FC60FE" w:rsidRPr="00AF2AC1" w:rsidRDefault="00FC60FE" w:rsidP="00795813">
            <w:pPr>
              <w:jc w:val="center"/>
              <w:rPr>
                <w:rFonts w:eastAsiaTheme="minorHAnsi"/>
                <w:b/>
                <w:bCs/>
              </w:rPr>
            </w:pPr>
            <w:r w:rsidRPr="00AF2AC1">
              <w:rPr>
                <w:rFonts w:eastAsiaTheme="minorHAnsi"/>
                <w:b/>
                <w:bCs/>
              </w:rPr>
              <w:t>Dawson County</w:t>
            </w:r>
          </w:p>
        </w:tc>
      </w:tr>
      <w:tr w:rsidR="00FC60FE" w14:paraId="63632D98" w14:textId="77777777" w:rsidTr="00795813">
        <w:trPr>
          <w:jc w:val="center"/>
        </w:trPr>
        <w:tc>
          <w:tcPr>
            <w:tcW w:w="3174" w:type="dxa"/>
          </w:tcPr>
          <w:p w14:paraId="54B14692" w14:textId="77777777" w:rsidR="00FC60FE" w:rsidRDefault="00FC60FE" w:rsidP="00795813">
            <w:pPr>
              <w:jc w:val="center"/>
              <w:rPr>
                <w:rFonts w:eastAsiaTheme="minorHAnsi"/>
              </w:rPr>
            </w:pPr>
            <w:r>
              <w:rPr>
                <w:rFonts w:eastAsiaTheme="minorHAnsi"/>
              </w:rPr>
              <w:t>Jan</w:t>
            </w:r>
          </w:p>
        </w:tc>
        <w:tc>
          <w:tcPr>
            <w:tcW w:w="3174" w:type="dxa"/>
          </w:tcPr>
          <w:p w14:paraId="2FED26C8" w14:textId="77777777" w:rsidR="00FC60FE" w:rsidRDefault="00FC60FE" w:rsidP="00795813">
            <w:pPr>
              <w:jc w:val="center"/>
              <w:rPr>
                <w:rFonts w:eastAsiaTheme="minorHAnsi"/>
              </w:rPr>
            </w:pPr>
            <w:r>
              <w:rPr>
                <w:rFonts w:eastAsiaTheme="minorHAnsi"/>
              </w:rPr>
              <w:t>0</w:t>
            </w:r>
          </w:p>
        </w:tc>
        <w:tc>
          <w:tcPr>
            <w:tcW w:w="3174" w:type="dxa"/>
          </w:tcPr>
          <w:p w14:paraId="37F59508" w14:textId="77777777" w:rsidR="00FC60FE" w:rsidRDefault="00FC60FE" w:rsidP="00795813">
            <w:pPr>
              <w:jc w:val="center"/>
              <w:rPr>
                <w:rFonts w:eastAsiaTheme="minorHAnsi"/>
              </w:rPr>
            </w:pPr>
            <w:r>
              <w:rPr>
                <w:rFonts w:eastAsiaTheme="minorHAnsi"/>
              </w:rPr>
              <w:t>0</w:t>
            </w:r>
          </w:p>
        </w:tc>
      </w:tr>
      <w:tr w:rsidR="00FC60FE" w14:paraId="1DD5B1C4" w14:textId="77777777" w:rsidTr="00795813">
        <w:trPr>
          <w:jc w:val="center"/>
        </w:trPr>
        <w:tc>
          <w:tcPr>
            <w:tcW w:w="3174" w:type="dxa"/>
          </w:tcPr>
          <w:p w14:paraId="6ED90A51" w14:textId="77777777" w:rsidR="00FC60FE" w:rsidRDefault="00FC60FE" w:rsidP="00795813">
            <w:pPr>
              <w:jc w:val="center"/>
              <w:rPr>
                <w:rFonts w:eastAsiaTheme="minorHAnsi"/>
              </w:rPr>
            </w:pPr>
            <w:r>
              <w:rPr>
                <w:rFonts w:eastAsiaTheme="minorHAnsi"/>
              </w:rPr>
              <w:t>Feb</w:t>
            </w:r>
          </w:p>
        </w:tc>
        <w:tc>
          <w:tcPr>
            <w:tcW w:w="3174" w:type="dxa"/>
          </w:tcPr>
          <w:p w14:paraId="176DA70F" w14:textId="77777777" w:rsidR="00FC60FE" w:rsidRDefault="00FC60FE" w:rsidP="00795813">
            <w:pPr>
              <w:jc w:val="center"/>
              <w:rPr>
                <w:rFonts w:eastAsiaTheme="minorHAnsi"/>
              </w:rPr>
            </w:pPr>
            <w:r>
              <w:rPr>
                <w:rFonts w:eastAsiaTheme="minorHAnsi"/>
              </w:rPr>
              <w:t>0</w:t>
            </w:r>
          </w:p>
        </w:tc>
        <w:tc>
          <w:tcPr>
            <w:tcW w:w="3174" w:type="dxa"/>
          </w:tcPr>
          <w:p w14:paraId="64AEB800" w14:textId="77777777" w:rsidR="00FC60FE" w:rsidRDefault="00FC60FE" w:rsidP="00795813">
            <w:pPr>
              <w:jc w:val="center"/>
              <w:rPr>
                <w:rFonts w:eastAsiaTheme="minorHAnsi"/>
              </w:rPr>
            </w:pPr>
            <w:r>
              <w:rPr>
                <w:rFonts w:eastAsiaTheme="minorHAnsi"/>
              </w:rPr>
              <w:t>0</w:t>
            </w:r>
          </w:p>
        </w:tc>
      </w:tr>
      <w:tr w:rsidR="00FC60FE" w14:paraId="3E1728EE" w14:textId="77777777" w:rsidTr="00795813">
        <w:trPr>
          <w:jc w:val="center"/>
        </w:trPr>
        <w:tc>
          <w:tcPr>
            <w:tcW w:w="3174" w:type="dxa"/>
          </w:tcPr>
          <w:p w14:paraId="2A1176E9" w14:textId="77777777" w:rsidR="00FC60FE" w:rsidRDefault="00FC60FE" w:rsidP="00795813">
            <w:pPr>
              <w:jc w:val="center"/>
              <w:rPr>
                <w:rFonts w:eastAsiaTheme="minorHAnsi"/>
              </w:rPr>
            </w:pPr>
            <w:r>
              <w:rPr>
                <w:rFonts w:eastAsiaTheme="minorHAnsi"/>
              </w:rPr>
              <w:t>Mar</w:t>
            </w:r>
          </w:p>
        </w:tc>
        <w:tc>
          <w:tcPr>
            <w:tcW w:w="3174" w:type="dxa"/>
          </w:tcPr>
          <w:p w14:paraId="7B0B7FCA" w14:textId="687A4E78" w:rsidR="00FC60FE" w:rsidRDefault="007B434C" w:rsidP="00795813">
            <w:pPr>
              <w:jc w:val="center"/>
              <w:rPr>
                <w:rFonts w:eastAsiaTheme="minorHAnsi"/>
              </w:rPr>
            </w:pPr>
            <w:r>
              <w:rPr>
                <w:rFonts w:eastAsiaTheme="minorHAnsi"/>
              </w:rPr>
              <w:t>0</w:t>
            </w:r>
          </w:p>
        </w:tc>
        <w:tc>
          <w:tcPr>
            <w:tcW w:w="3174" w:type="dxa"/>
          </w:tcPr>
          <w:p w14:paraId="03325C9A" w14:textId="005E11E9" w:rsidR="00FC60FE" w:rsidRDefault="00E24EE3" w:rsidP="00795813">
            <w:pPr>
              <w:jc w:val="center"/>
              <w:rPr>
                <w:rFonts w:eastAsiaTheme="minorHAnsi"/>
              </w:rPr>
            </w:pPr>
            <w:r>
              <w:rPr>
                <w:rFonts w:eastAsiaTheme="minorHAnsi"/>
              </w:rPr>
              <w:t>0</w:t>
            </w:r>
          </w:p>
        </w:tc>
      </w:tr>
      <w:tr w:rsidR="00FC60FE" w14:paraId="08F0F2A6" w14:textId="77777777" w:rsidTr="00795813">
        <w:trPr>
          <w:jc w:val="center"/>
        </w:trPr>
        <w:tc>
          <w:tcPr>
            <w:tcW w:w="3174" w:type="dxa"/>
          </w:tcPr>
          <w:p w14:paraId="198A1A04" w14:textId="77777777" w:rsidR="00FC60FE" w:rsidRDefault="00FC60FE" w:rsidP="00795813">
            <w:pPr>
              <w:jc w:val="center"/>
              <w:rPr>
                <w:rFonts w:eastAsiaTheme="minorHAnsi"/>
              </w:rPr>
            </w:pPr>
            <w:r>
              <w:rPr>
                <w:rFonts w:eastAsiaTheme="minorHAnsi"/>
              </w:rPr>
              <w:t>Apr</w:t>
            </w:r>
          </w:p>
        </w:tc>
        <w:tc>
          <w:tcPr>
            <w:tcW w:w="3174" w:type="dxa"/>
          </w:tcPr>
          <w:p w14:paraId="6214D6FB" w14:textId="123528D7" w:rsidR="00FC60FE" w:rsidRDefault="007B434C" w:rsidP="00795813">
            <w:pPr>
              <w:jc w:val="center"/>
              <w:rPr>
                <w:rFonts w:eastAsiaTheme="minorHAnsi"/>
              </w:rPr>
            </w:pPr>
            <w:r>
              <w:rPr>
                <w:rFonts w:eastAsiaTheme="minorHAnsi"/>
              </w:rPr>
              <w:t>0</w:t>
            </w:r>
          </w:p>
        </w:tc>
        <w:tc>
          <w:tcPr>
            <w:tcW w:w="3174" w:type="dxa"/>
          </w:tcPr>
          <w:p w14:paraId="5488389E" w14:textId="79E18D5D" w:rsidR="00FC60FE" w:rsidRDefault="00E24EE3" w:rsidP="00795813">
            <w:pPr>
              <w:jc w:val="center"/>
              <w:rPr>
                <w:rFonts w:eastAsiaTheme="minorHAnsi"/>
              </w:rPr>
            </w:pPr>
            <w:r>
              <w:rPr>
                <w:rFonts w:eastAsiaTheme="minorHAnsi"/>
              </w:rPr>
              <w:t>20</w:t>
            </w:r>
          </w:p>
        </w:tc>
      </w:tr>
      <w:tr w:rsidR="00FC60FE" w14:paraId="49A5FF12" w14:textId="77777777" w:rsidTr="00795813">
        <w:trPr>
          <w:jc w:val="center"/>
        </w:trPr>
        <w:tc>
          <w:tcPr>
            <w:tcW w:w="3174" w:type="dxa"/>
          </w:tcPr>
          <w:p w14:paraId="1E997757" w14:textId="77777777" w:rsidR="00FC60FE" w:rsidRDefault="00FC60FE" w:rsidP="00795813">
            <w:pPr>
              <w:jc w:val="center"/>
              <w:rPr>
                <w:rFonts w:eastAsiaTheme="minorHAnsi"/>
              </w:rPr>
            </w:pPr>
            <w:r>
              <w:rPr>
                <w:rFonts w:eastAsiaTheme="minorHAnsi"/>
              </w:rPr>
              <w:t>May</w:t>
            </w:r>
          </w:p>
        </w:tc>
        <w:tc>
          <w:tcPr>
            <w:tcW w:w="3174" w:type="dxa"/>
          </w:tcPr>
          <w:p w14:paraId="0083FE74" w14:textId="77777777" w:rsidR="00FC60FE" w:rsidRDefault="00FC60FE" w:rsidP="00795813">
            <w:pPr>
              <w:jc w:val="center"/>
              <w:rPr>
                <w:rFonts w:eastAsiaTheme="minorHAnsi"/>
              </w:rPr>
            </w:pPr>
            <w:r>
              <w:rPr>
                <w:rFonts w:eastAsiaTheme="minorHAnsi"/>
              </w:rPr>
              <w:t>0</w:t>
            </w:r>
          </w:p>
        </w:tc>
        <w:tc>
          <w:tcPr>
            <w:tcW w:w="3174" w:type="dxa"/>
          </w:tcPr>
          <w:p w14:paraId="62C5644E" w14:textId="77777777" w:rsidR="00FC60FE" w:rsidRDefault="00FC60FE" w:rsidP="00795813">
            <w:pPr>
              <w:jc w:val="center"/>
              <w:rPr>
                <w:rFonts w:eastAsiaTheme="minorHAnsi"/>
              </w:rPr>
            </w:pPr>
            <w:r>
              <w:rPr>
                <w:rFonts w:eastAsiaTheme="minorHAnsi"/>
              </w:rPr>
              <w:t>0</w:t>
            </w:r>
          </w:p>
        </w:tc>
      </w:tr>
      <w:tr w:rsidR="00FC60FE" w14:paraId="67B01CD5" w14:textId="77777777" w:rsidTr="00795813">
        <w:trPr>
          <w:jc w:val="center"/>
        </w:trPr>
        <w:tc>
          <w:tcPr>
            <w:tcW w:w="3174" w:type="dxa"/>
          </w:tcPr>
          <w:p w14:paraId="003728B7" w14:textId="77777777" w:rsidR="00FC60FE" w:rsidRDefault="00FC60FE" w:rsidP="00795813">
            <w:pPr>
              <w:jc w:val="center"/>
              <w:rPr>
                <w:rFonts w:eastAsiaTheme="minorHAnsi"/>
              </w:rPr>
            </w:pPr>
            <w:r>
              <w:rPr>
                <w:rFonts w:eastAsiaTheme="minorHAnsi"/>
              </w:rPr>
              <w:t>Jun</w:t>
            </w:r>
          </w:p>
        </w:tc>
        <w:tc>
          <w:tcPr>
            <w:tcW w:w="3174" w:type="dxa"/>
          </w:tcPr>
          <w:p w14:paraId="5F21996B" w14:textId="77777777" w:rsidR="00FC60FE" w:rsidRDefault="00FC60FE" w:rsidP="00795813">
            <w:pPr>
              <w:jc w:val="center"/>
              <w:rPr>
                <w:rFonts w:eastAsiaTheme="minorHAnsi"/>
              </w:rPr>
            </w:pPr>
            <w:r>
              <w:rPr>
                <w:rFonts w:eastAsiaTheme="minorHAnsi"/>
              </w:rPr>
              <w:t>0</w:t>
            </w:r>
          </w:p>
        </w:tc>
        <w:tc>
          <w:tcPr>
            <w:tcW w:w="3174" w:type="dxa"/>
          </w:tcPr>
          <w:p w14:paraId="27078CC5" w14:textId="77777777" w:rsidR="00FC60FE" w:rsidRDefault="00FC60FE" w:rsidP="00795813">
            <w:pPr>
              <w:jc w:val="center"/>
              <w:rPr>
                <w:rFonts w:eastAsiaTheme="minorHAnsi"/>
              </w:rPr>
            </w:pPr>
            <w:r>
              <w:rPr>
                <w:rFonts w:eastAsiaTheme="minorHAnsi"/>
              </w:rPr>
              <w:t>0</w:t>
            </w:r>
          </w:p>
        </w:tc>
      </w:tr>
      <w:tr w:rsidR="00FC60FE" w14:paraId="7FC4680D" w14:textId="77777777" w:rsidTr="00795813">
        <w:trPr>
          <w:jc w:val="center"/>
        </w:trPr>
        <w:tc>
          <w:tcPr>
            <w:tcW w:w="3174" w:type="dxa"/>
          </w:tcPr>
          <w:p w14:paraId="6A4F0B37" w14:textId="77777777" w:rsidR="00FC60FE" w:rsidRDefault="00FC60FE" w:rsidP="00795813">
            <w:pPr>
              <w:jc w:val="center"/>
              <w:rPr>
                <w:rFonts w:eastAsiaTheme="minorHAnsi"/>
              </w:rPr>
            </w:pPr>
            <w:r>
              <w:rPr>
                <w:rFonts w:eastAsiaTheme="minorHAnsi"/>
              </w:rPr>
              <w:t>Jul</w:t>
            </w:r>
          </w:p>
        </w:tc>
        <w:tc>
          <w:tcPr>
            <w:tcW w:w="3174" w:type="dxa"/>
          </w:tcPr>
          <w:p w14:paraId="756E3623" w14:textId="77777777" w:rsidR="00FC60FE" w:rsidRDefault="00FC60FE" w:rsidP="00795813">
            <w:pPr>
              <w:jc w:val="center"/>
              <w:rPr>
                <w:rFonts w:eastAsiaTheme="minorHAnsi"/>
              </w:rPr>
            </w:pPr>
            <w:r>
              <w:rPr>
                <w:rFonts w:eastAsiaTheme="minorHAnsi"/>
              </w:rPr>
              <w:t>0</w:t>
            </w:r>
          </w:p>
        </w:tc>
        <w:tc>
          <w:tcPr>
            <w:tcW w:w="3174" w:type="dxa"/>
          </w:tcPr>
          <w:p w14:paraId="201FD1E8" w14:textId="77777777" w:rsidR="00FC60FE" w:rsidRDefault="00FC60FE" w:rsidP="00795813">
            <w:pPr>
              <w:jc w:val="center"/>
              <w:rPr>
                <w:rFonts w:eastAsiaTheme="minorHAnsi"/>
              </w:rPr>
            </w:pPr>
            <w:r>
              <w:rPr>
                <w:rFonts w:eastAsiaTheme="minorHAnsi"/>
              </w:rPr>
              <w:t>0</w:t>
            </w:r>
          </w:p>
        </w:tc>
      </w:tr>
      <w:tr w:rsidR="00FC60FE" w14:paraId="1DA6771A" w14:textId="77777777" w:rsidTr="00795813">
        <w:trPr>
          <w:jc w:val="center"/>
        </w:trPr>
        <w:tc>
          <w:tcPr>
            <w:tcW w:w="3174" w:type="dxa"/>
          </w:tcPr>
          <w:p w14:paraId="2CD8B276" w14:textId="77777777" w:rsidR="00FC60FE" w:rsidRDefault="00FC60FE" w:rsidP="00795813">
            <w:pPr>
              <w:jc w:val="center"/>
              <w:rPr>
                <w:rFonts w:eastAsiaTheme="minorHAnsi"/>
              </w:rPr>
            </w:pPr>
            <w:r>
              <w:rPr>
                <w:rFonts w:eastAsiaTheme="minorHAnsi"/>
              </w:rPr>
              <w:t>Aug</w:t>
            </w:r>
          </w:p>
        </w:tc>
        <w:tc>
          <w:tcPr>
            <w:tcW w:w="3174" w:type="dxa"/>
          </w:tcPr>
          <w:p w14:paraId="10431689" w14:textId="77777777" w:rsidR="00FC60FE" w:rsidRDefault="00FC60FE" w:rsidP="00795813">
            <w:pPr>
              <w:jc w:val="center"/>
              <w:rPr>
                <w:rFonts w:eastAsiaTheme="minorHAnsi"/>
              </w:rPr>
            </w:pPr>
            <w:r>
              <w:rPr>
                <w:rFonts w:eastAsiaTheme="minorHAnsi"/>
              </w:rPr>
              <w:t>0</w:t>
            </w:r>
          </w:p>
        </w:tc>
        <w:tc>
          <w:tcPr>
            <w:tcW w:w="3174" w:type="dxa"/>
          </w:tcPr>
          <w:p w14:paraId="78C44C0D" w14:textId="77777777" w:rsidR="00FC60FE" w:rsidRDefault="00FC60FE" w:rsidP="00795813">
            <w:pPr>
              <w:jc w:val="center"/>
              <w:rPr>
                <w:rFonts w:eastAsiaTheme="minorHAnsi"/>
              </w:rPr>
            </w:pPr>
            <w:r>
              <w:rPr>
                <w:rFonts w:eastAsiaTheme="minorHAnsi"/>
              </w:rPr>
              <w:t>0</w:t>
            </w:r>
          </w:p>
        </w:tc>
      </w:tr>
      <w:tr w:rsidR="007B434C" w14:paraId="2C71220D" w14:textId="77777777" w:rsidTr="00795813">
        <w:trPr>
          <w:jc w:val="center"/>
        </w:trPr>
        <w:tc>
          <w:tcPr>
            <w:tcW w:w="3174" w:type="dxa"/>
          </w:tcPr>
          <w:p w14:paraId="1633D4F9" w14:textId="77777777" w:rsidR="007B434C" w:rsidRPr="00AF2AC1" w:rsidRDefault="007B434C" w:rsidP="007B434C">
            <w:pPr>
              <w:jc w:val="center"/>
              <w:rPr>
                <w:rFonts w:eastAsiaTheme="minorHAnsi"/>
                <w:szCs w:val="24"/>
              </w:rPr>
            </w:pPr>
            <w:r w:rsidRPr="00AF2AC1">
              <w:rPr>
                <w:rFonts w:eastAsiaTheme="minorHAnsi"/>
                <w:szCs w:val="24"/>
              </w:rPr>
              <w:t>Sep</w:t>
            </w:r>
          </w:p>
        </w:tc>
        <w:tc>
          <w:tcPr>
            <w:tcW w:w="3174" w:type="dxa"/>
            <w:vAlign w:val="bottom"/>
          </w:tcPr>
          <w:p w14:paraId="5D7E1498" w14:textId="5E77B651" w:rsidR="007B434C" w:rsidRPr="00AF2AC1" w:rsidRDefault="007B434C" w:rsidP="007B434C">
            <w:pPr>
              <w:jc w:val="center"/>
              <w:rPr>
                <w:rFonts w:eastAsiaTheme="minorHAnsi"/>
                <w:szCs w:val="24"/>
              </w:rPr>
            </w:pPr>
            <w:r>
              <w:rPr>
                <w:color w:val="000000"/>
                <w:szCs w:val="24"/>
              </w:rPr>
              <w:t>15</w:t>
            </w:r>
          </w:p>
        </w:tc>
        <w:tc>
          <w:tcPr>
            <w:tcW w:w="3174" w:type="dxa"/>
            <w:vAlign w:val="bottom"/>
          </w:tcPr>
          <w:p w14:paraId="48E8F7A4" w14:textId="0FF5118C" w:rsidR="007B434C" w:rsidRPr="00AF2AC1" w:rsidRDefault="007B434C" w:rsidP="007B434C">
            <w:pPr>
              <w:jc w:val="center"/>
              <w:rPr>
                <w:rFonts w:eastAsiaTheme="minorHAnsi"/>
                <w:szCs w:val="24"/>
              </w:rPr>
            </w:pPr>
            <w:r>
              <w:rPr>
                <w:color w:val="000000"/>
                <w:szCs w:val="24"/>
              </w:rPr>
              <w:t>15</w:t>
            </w:r>
          </w:p>
        </w:tc>
      </w:tr>
      <w:tr w:rsidR="007B434C" w14:paraId="0771D8B1" w14:textId="77777777" w:rsidTr="00795813">
        <w:trPr>
          <w:jc w:val="center"/>
        </w:trPr>
        <w:tc>
          <w:tcPr>
            <w:tcW w:w="3174" w:type="dxa"/>
          </w:tcPr>
          <w:p w14:paraId="0B340D8A" w14:textId="77777777" w:rsidR="007B434C" w:rsidRPr="00AF2AC1" w:rsidRDefault="007B434C" w:rsidP="007B434C">
            <w:pPr>
              <w:jc w:val="center"/>
              <w:rPr>
                <w:rFonts w:eastAsiaTheme="minorHAnsi"/>
                <w:szCs w:val="24"/>
              </w:rPr>
            </w:pPr>
            <w:r w:rsidRPr="00AF2AC1">
              <w:rPr>
                <w:rFonts w:eastAsiaTheme="minorHAnsi"/>
                <w:szCs w:val="24"/>
              </w:rPr>
              <w:t>Oct</w:t>
            </w:r>
          </w:p>
        </w:tc>
        <w:tc>
          <w:tcPr>
            <w:tcW w:w="3174" w:type="dxa"/>
            <w:vAlign w:val="bottom"/>
          </w:tcPr>
          <w:p w14:paraId="66F81F2D" w14:textId="7914AF9C" w:rsidR="007B434C" w:rsidRPr="00AF2AC1" w:rsidRDefault="007B434C" w:rsidP="007B434C">
            <w:pPr>
              <w:jc w:val="center"/>
              <w:rPr>
                <w:rFonts w:eastAsiaTheme="minorHAnsi"/>
                <w:szCs w:val="24"/>
              </w:rPr>
            </w:pPr>
            <w:r>
              <w:rPr>
                <w:color w:val="000000"/>
                <w:szCs w:val="24"/>
              </w:rPr>
              <w:t>31</w:t>
            </w:r>
          </w:p>
        </w:tc>
        <w:tc>
          <w:tcPr>
            <w:tcW w:w="3174" w:type="dxa"/>
            <w:vAlign w:val="bottom"/>
          </w:tcPr>
          <w:p w14:paraId="57D0FC74" w14:textId="1A3842E2" w:rsidR="007B434C" w:rsidRPr="00AF2AC1" w:rsidRDefault="007B434C" w:rsidP="007B434C">
            <w:pPr>
              <w:jc w:val="center"/>
              <w:rPr>
                <w:rFonts w:eastAsiaTheme="minorHAnsi"/>
                <w:szCs w:val="24"/>
              </w:rPr>
            </w:pPr>
            <w:r>
              <w:rPr>
                <w:color w:val="000000"/>
                <w:szCs w:val="24"/>
              </w:rPr>
              <w:t>31</w:t>
            </w:r>
          </w:p>
        </w:tc>
      </w:tr>
      <w:tr w:rsidR="007B434C" w14:paraId="46AA2AE7" w14:textId="77777777" w:rsidTr="00795813">
        <w:trPr>
          <w:jc w:val="center"/>
        </w:trPr>
        <w:tc>
          <w:tcPr>
            <w:tcW w:w="3174" w:type="dxa"/>
          </w:tcPr>
          <w:p w14:paraId="3592BD04" w14:textId="77777777" w:rsidR="007B434C" w:rsidRPr="00AF2AC1" w:rsidRDefault="007B434C" w:rsidP="007B434C">
            <w:pPr>
              <w:jc w:val="center"/>
              <w:rPr>
                <w:rFonts w:eastAsiaTheme="minorHAnsi"/>
                <w:szCs w:val="24"/>
              </w:rPr>
            </w:pPr>
            <w:r w:rsidRPr="00AF2AC1">
              <w:rPr>
                <w:rFonts w:eastAsiaTheme="minorHAnsi"/>
                <w:szCs w:val="24"/>
              </w:rPr>
              <w:t>Nov</w:t>
            </w:r>
          </w:p>
        </w:tc>
        <w:tc>
          <w:tcPr>
            <w:tcW w:w="3174" w:type="dxa"/>
            <w:vAlign w:val="bottom"/>
          </w:tcPr>
          <w:p w14:paraId="596A1D91" w14:textId="30863372" w:rsidR="007B434C" w:rsidRPr="00AF2AC1" w:rsidRDefault="007B434C" w:rsidP="007B434C">
            <w:pPr>
              <w:jc w:val="center"/>
              <w:rPr>
                <w:rFonts w:eastAsiaTheme="minorHAnsi"/>
                <w:szCs w:val="24"/>
              </w:rPr>
            </w:pPr>
            <w:r>
              <w:rPr>
                <w:color w:val="000000"/>
                <w:szCs w:val="24"/>
              </w:rPr>
              <w:t>30</w:t>
            </w:r>
          </w:p>
        </w:tc>
        <w:tc>
          <w:tcPr>
            <w:tcW w:w="3174" w:type="dxa"/>
            <w:vAlign w:val="bottom"/>
          </w:tcPr>
          <w:p w14:paraId="56FD18B8" w14:textId="423735E7" w:rsidR="007B434C" w:rsidRPr="00AF2AC1" w:rsidRDefault="007B434C" w:rsidP="007B434C">
            <w:pPr>
              <w:jc w:val="center"/>
              <w:rPr>
                <w:rFonts w:eastAsiaTheme="minorHAnsi"/>
                <w:szCs w:val="24"/>
              </w:rPr>
            </w:pPr>
            <w:r>
              <w:rPr>
                <w:color w:val="000000"/>
                <w:szCs w:val="24"/>
              </w:rPr>
              <w:t>30</w:t>
            </w:r>
          </w:p>
        </w:tc>
      </w:tr>
      <w:tr w:rsidR="007B434C" w14:paraId="41847E45" w14:textId="77777777" w:rsidTr="00795813">
        <w:trPr>
          <w:jc w:val="center"/>
        </w:trPr>
        <w:tc>
          <w:tcPr>
            <w:tcW w:w="3174" w:type="dxa"/>
          </w:tcPr>
          <w:p w14:paraId="093CB484" w14:textId="77777777" w:rsidR="007B434C" w:rsidRPr="00AF2AC1" w:rsidRDefault="007B434C" w:rsidP="007B434C">
            <w:pPr>
              <w:jc w:val="center"/>
              <w:rPr>
                <w:rFonts w:eastAsiaTheme="minorHAnsi"/>
                <w:szCs w:val="24"/>
              </w:rPr>
            </w:pPr>
            <w:r w:rsidRPr="00AF2AC1">
              <w:rPr>
                <w:rFonts w:eastAsiaTheme="minorHAnsi"/>
                <w:szCs w:val="24"/>
              </w:rPr>
              <w:t>Dec</w:t>
            </w:r>
          </w:p>
        </w:tc>
        <w:tc>
          <w:tcPr>
            <w:tcW w:w="3174" w:type="dxa"/>
            <w:vAlign w:val="bottom"/>
          </w:tcPr>
          <w:p w14:paraId="78E5E233" w14:textId="03C3D05F" w:rsidR="007B434C" w:rsidRPr="00AF2AC1" w:rsidRDefault="007B434C" w:rsidP="007B434C">
            <w:pPr>
              <w:jc w:val="center"/>
              <w:rPr>
                <w:rFonts w:eastAsiaTheme="minorHAnsi"/>
                <w:szCs w:val="24"/>
              </w:rPr>
            </w:pPr>
            <w:r>
              <w:rPr>
                <w:color w:val="000000"/>
                <w:szCs w:val="24"/>
              </w:rPr>
              <w:t>15</w:t>
            </w:r>
          </w:p>
        </w:tc>
        <w:tc>
          <w:tcPr>
            <w:tcW w:w="3174" w:type="dxa"/>
            <w:vAlign w:val="bottom"/>
          </w:tcPr>
          <w:p w14:paraId="2623ABDA" w14:textId="50F642DF" w:rsidR="007B434C" w:rsidRPr="00AF2AC1" w:rsidRDefault="007B434C" w:rsidP="007B434C">
            <w:pPr>
              <w:jc w:val="center"/>
              <w:rPr>
                <w:rFonts w:eastAsiaTheme="minorHAnsi"/>
                <w:szCs w:val="24"/>
              </w:rPr>
            </w:pPr>
            <w:r>
              <w:rPr>
                <w:color w:val="000000"/>
                <w:szCs w:val="24"/>
              </w:rPr>
              <w:t>15</w:t>
            </w:r>
          </w:p>
        </w:tc>
      </w:tr>
    </w:tbl>
    <w:p w14:paraId="23A924F3" w14:textId="7825DDA5" w:rsidR="006E4C55" w:rsidRPr="00190D62" w:rsidRDefault="006E4C55" w:rsidP="006E4C55">
      <w:pPr>
        <w:spacing w:before="240" w:after="240"/>
      </w:pPr>
      <w:r>
        <w:t xml:space="preserve">Consistent with the analysis for the CPNRD canals, monthly volumetric diversion limits were calculated by multiplying the average net recharge rates from Tables 8 and 9 by the corresponding days per month in Tables </w:t>
      </w:r>
      <w:r w:rsidR="00C648C8">
        <w:t>10</w:t>
      </w:r>
      <w:r>
        <w:t xml:space="preserve"> and </w:t>
      </w:r>
      <w:r w:rsidR="00C648C8">
        <w:t>11</w:t>
      </w:r>
      <w:r>
        <w:t>.</w:t>
      </w:r>
    </w:p>
    <w:p w14:paraId="50AFC993" w14:textId="793EAAA5" w:rsidR="00E4492B" w:rsidRDefault="00E4492B" w:rsidP="004745C0">
      <w:pPr>
        <w:pStyle w:val="ListParagraph"/>
        <w:numPr>
          <w:ilvl w:val="0"/>
          <w:numId w:val="8"/>
        </w:numPr>
        <w:spacing w:before="240" w:after="240"/>
        <w:rPr>
          <w:b/>
        </w:rPr>
      </w:pPr>
      <w:r>
        <w:rPr>
          <w:b/>
        </w:rPr>
        <w:t>Assumptions for Other Projects</w:t>
      </w:r>
    </w:p>
    <w:p w14:paraId="02D4DD07" w14:textId="6923D7FB" w:rsidR="00E4492B" w:rsidRDefault="00795813" w:rsidP="00E4492B">
      <w:pPr>
        <w:pStyle w:val="ListParagraph"/>
        <w:spacing w:before="120" w:after="240"/>
        <w:ind w:left="0"/>
      </w:pPr>
      <w:r>
        <w:t xml:space="preserve">Some of the model scenarios </w:t>
      </w:r>
      <w:r w:rsidR="00057B92">
        <w:t>include</w:t>
      </w:r>
      <w:r>
        <w:t xml:space="preserve"> diversions of excess flows for WAP projects in the CNPPID system.  For those scenarios it was necessary to make assumptions about diversions into the Phelps County Canal and Elwood Reservoir recharge projects as well as </w:t>
      </w:r>
      <w:r w:rsidR="007F2EC8">
        <w:t xml:space="preserve">the </w:t>
      </w:r>
      <w:r>
        <w:t>Cottonwood Ranch broad-scale recharge</w:t>
      </w:r>
      <w:r w:rsidR="007F2EC8">
        <w:t xml:space="preserve"> project</w:t>
      </w:r>
      <w:r>
        <w:t>.</w:t>
      </w:r>
    </w:p>
    <w:p w14:paraId="6E540503" w14:textId="39FC8CCF" w:rsidR="006358A8" w:rsidRDefault="000B2394" w:rsidP="00E4492B">
      <w:pPr>
        <w:pStyle w:val="ListParagraph"/>
        <w:spacing w:before="120" w:after="240"/>
        <w:ind w:left="0"/>
      </w:pPr>
      <w:r>
        <w:t xml:space="preserve">The first </w:t>
      </w:r>
      <w:r w:rsidR="00064AEC">
        <w:t>configuration</w:t>
      </w:r>
      <w:r>
        <w:t xml:space="preserve"> for CNPPID recharge diversions</w:t>
      </w:r>
      <w:r w:rsidR="007F2EC8">
        <w:t xml:space="preserve"> </w:t>
      </w:r>
      <w:r>
        <w:t xml:space="preserve">is regarded as “limited” and </w:t>
      </w:r>
      <w:r w:rsidR="007F2EC8">
        <w:t>includes the following assumptions:</w:t>
      </w:r>
    </w:p>
    <w:p w14:paraId="1F5891BF" w14:textId="7608F565" w:rsidR="007F2EC8" w:rsidRDefault="007F2EC8" w:rsidP="007F2EC8">
      <w:pPr>
        <w:pStyle w:val="ListParagraph"/>
        <w:numPr>
          <w:ilvl w:val="0"/>
          <w:numId w:val="25"/>
        </w:numPr>
        <w:spacing w:before="120" w:after="240"/>
      </w:pPr>
      <w:r>
        <w:lastRenderedPageBreak/>
        <w:t>Phelps County Canal recharge diversions limited to 30 cfs between September 15 and February 15.  The diversion rate is consistent with assumptions made in the recent Elwood Reservoir recharge score analysis, and the timing is reflective of operations during the First Increment.</w:t>
      </w:r>
    </w:p>
    <w:p w14:paraId="50BB1AE7" w14:textId="42E26B45" w:rsidR="007F2EC8" w:rsidRDefault="007F2EC8" w:rsidP="007F2EC8">
      <w:pPr>
        <w:pStyle w:val="ListParagraph"/>
        <w:numPr>
          <w:ilvl w:val="0"/>
          <w:numId w:val="25"/>
        </w:numPr>
        <w:spacing w:before="120" w:after="240"/>
      </w:pPr>
      <w:r>
        <w:t>Cottonwood Ranch recharge diversions are limited to 600 AF in any month.  This is based on the EDO’s reasonable expectation for operations that have not yet started.</w:t>
      </w:r>
    </w:p>
    <w:p w14:paraId="033A0366" w14:textId="426332BC" w:rsidR="007F2EC8" w:rsidRDefault="000B2394" w:rsidP="007F2EC8">
      <w:pPr>
        <w:pStyle w:val="ListParagraph"/>
        <w:numPr>
          <w:ilvl w:val="0"/>
          <w:numId w:val="25"/>
        </w:numPr>
        <w:spacing w:before="120" w:after="240"/>
      </w:pPr>
      <w:r>
        <w:t>For Elwood Reservoir recharge, modeled diversions from the Elwood score analysis were used, based on a 12,000 AF annual diversion cap.  The EDO ran sensitivity analyses for Elwood annual diversion caps also including 8,000 AF and 15,000 AF.  Regardless of which Elwood diversions were input to the current score model, the score estimates for CPNRD and NPPD recharge were within +/-5 AF.</w:t>
      </w:r>
    </w:p>
    <w:p w14:paraId="7B2D1EE0" w14:textId="4E00459A" w:rsidR="006358A8" w:rsidRPr="005D0F4D" w:rsidRDefault="000B2394" w:rsidP="00E4492B">
      <w:pPr>
        <w:pStyle w:val="ListParagraph"/>
        <w:spacing w:before="120" w:after="240"/>
        <w:ind w:left="0"/>
      </w:pPr>
      <w:r>
        <w:t xml:space="preserve">The Elwood Reservoir recharge score analysis conservatively assumed higher diversions by Phelps and Cottonwood Ranch.  Those are used here in combination with the same Elwood diversions based on a 12,000 AF annual </w:t>
      </w:r>
      <w:r w:rsidR="00962993">
        <w:t xml:space="preserve">cap for a “CNPPID maximum” </w:t>
      </w:r>
      <w:r w:rsidR="00064AEC">
        <w:t>configuration</w:t>
      </w:r>
      <w:r w:rsidR="00962993">
        <w:t xml:space="preserve">.  Specifically, the Elwood score analysis prioritized excess flow diversions within the CNPPID system based on rules defined in Exhibit F of the Cottonwood Ranch WSA dated August 2018.  The Elwood score analysis started from total excess flows available within the CNPPID system, then estimated an aggregate prioritized diversion for Phelps and Cottonwood Ranch to determine how much excess was left for Elwood recharge.  This aggregate prioritized diversion—the difference between total CNPPID system excesses and excesses available to Elwood—is the volume used for Phelps and Cottonwood Ranch in the “CNPPID maximum” </w:t>
      </w:r>
      <w:r w:rsidR="00064AEC">
        <w:t>configuration</w:t>
      </w:r>
      <w:r w:rsidR="00962993">
        <w:t>.</w:t>
      </w:r>
      <w:r>
        <w:t xml:space="preserve">  </w:t>
      </w:r>
    </w:p>
    <w:p w14:paraId="3F663901" w14:textId="28371B2B" w:rsidR="00E4492B" w:rsidRDefault="00E4492B" w:rsidP="004745C0">
      <w:pPr>
        <w:pStyle w:val="ListParagraph"/>
        <w:numPr>
          <w:ilvl w:val="0"/>
          <w:numId w:val="8"/>
        </w:numPr>
        <w:spacing w:before="240" w:after="240"/>
        <w:rPr>
          <w:b/>
        </w:rPr>
      </w:pPr>
      <w:r>
        <w:rPr>
          <w:b/>
        </w:rPr>
        <w:t>Excess Flows Availability and Diversion Priority</w:t>
      </w:r>
    </w:p>
    <w:p w14:paraId="08594592" w14:textId="12C7E4FC" w:rsidR="00AE395F" w:rsidRPr="005D0F4D" w:rsidRDefault="001239B4" w:rsidP="00AE395F">
      <w:pPr>
        <w:pStyle w:val="ListParagraph"/>
        <w:spacing w:before="120" w:after="240"/>
        <w:ind w:left="0"/>
      </w:pPr>
      <w:r>
        <w:t>Having defined critical input parameters for the CPNRD and NPPD canals, the next step was to determine the amount of excess flows available for diversion by the canals between Brady and Cozad.</w:t>
      </w:r>
      <w:r w:rsidR="00A04750">
        <w:t xml:space="preserve">  It was also necessary to establish diversion priorities for the CPNRD and NPPD canals</w:t>
      </w:r>
      <w:r w:rsidR="00972C5F">
        <w:t xml:space="preserve"> and other projects potentially competing for the same supply of excess flows, in particular those Program WAP projects filled through the CNPPID’s Tri-County Supply Canal.</w:t>
      </w:r>
      <w:r w:rsidR="00A04750">
        <w:t xml:space="preserve"> </w:t>
      </w:r>
    </w:p>
    <w:p w14:paraId="63CEB53F" w14:textId="2B5357A5" w:rsidR="00AE395F" w:rsidRDefault="00AE395F" w:rsidP="004745C0">
      <w:pPr>
        <w:pStyle w:val="ListParagraph"/>
        <w:numPr>
          <w:ilvl w:val="1"/>
          <w:numId w:val="13"/>
        </w:numPr>
        <w:spacing w:before="120" w:after="240"/>
        <w:ind w:left="450" w:hanging="162"/>
        <w:rPr>
          <w:b/>
          <w:i/>
        </w:rPr>
      </w:pPr>
      <w:r>
        <w:rPr>
          <w:b/>
          <w:i/>
        </w:rPr>
        <w:t>Net Available</w:t>
      </w:r>
      <w:r w:rsidR="00E85283">
        <w:rPr>
          <w:b/>
          <w:i/>
        </w:rPr>
        <w:t xml:space="preserve"> Flow</w:t>
      </w:r>
      <w:r>
        <w:rPr>
          <w:b/>
          <w:i/>
        </w:rPr>
        <w:t xml:space="preserve"> at Brady</w:t>
      </w:r>
    </w:p>
    <w:p w14:paraId="4390B52E" w14:textId="483323FD" w:rsidR="00CA1378" w:rsidRDefault="00074E9B" w:rsidP="00AE395F">
      <w:pPr>
        <w:spacing w:before="120" w:after="240"/>
      </w:pPr>
      <w:r>
        <w:t xml:space="preserve">An important input dataset for the CPNRD and NPPD recharge score analysis is the net available flow at the Brady gage.  This was calculated using </w:t>
      </w:r>
      <w:r w:rsidR="004A2868">
        <w:t>OPSTUDY</w:t>
      </w:r>
      <w:r>
        <w:t xml:space="preserve"> data and a method that was developed by the EDO in 2010 to estimate divertible flows available at the Gothenburg Canal, presumably as part of the Nebraska Ground Water Recharge Pre-Feasibility Study.  The EDO at that time recognized an oddity in the </w:t>
      </w:r>
      <w:r w:rsidR="004A2868">
        <w:t>OPSTUDY</w:t>
      </w:r>
      <w:r>
        <w:t xml:space="preserve"> data, in that the modeled flows showed higher volumes of </w:t>
      </w:r>
      <w:r w:rsidR="00CA1378">
        <w:t xml:space="preserve">Lake McConaughy </w:t>
      </w:r>
      <w:r>
        <w:t xml:space="preserve">EA water at the Brady gage, reduced EA water at the Cozad gage, and then a rebound in the EA volume at the Overton gage.  This implied that EA water was diverted for irrigation between Brady and Cozad, then replenished by </w:t>
      </w:r>
      <w:r w:rsidR="005F33D0">
        <w:t xml:space="preserve">EA </w:t>
      </w:r>
      <w:r>
        <w:t xml:space="preserve">water </w:t>
      </w:r>
      <w:r w:rsidR="004A2868">
        <w:t>returning to the river from</w:t>
      </w:r>
      <w:r>
        <w:t xml:space="preserve"> the CNPPID system at the Johnson #2 (J-2) Return.  </w:t>
      </w:r>
    </w:p>
    <w:p w14:paraId="0DC59D8F" w14:textId="08717D2A" w:rsidR="00CA1378" w:rsidRDefault="00CA1378" w:rsidP="00AE395F">
      <w:pPr>
        <w:spacing w:before="120" w:after="240"/>
      </w:pPr>
      <w:r>
        <w:lastRenderedPageBreak/>
        <w:t>Water released from the Lake McConaughy EA should not be available for diversion for recharge or otherwise, so the EDO made simplifying assumptions that EA water at Cozad was the same as EA water at Brady, and that the difference between volumes of EA water at Cozad and Overton was the volume of EA water in the CNPPID system.  The resulting equation for calculating net available flow at Brady for recharge is as follows:</w:t>
      </w:r>
    </w:p>
    <w:p w14:paraId="71C576CF" w14:textId="04DB5681" w:rsidR="00074E9B" w:rsidRDefault="00CA1378" w:rsidP="00AE395F">
      <w:pPr>
        <w:spacing w:before="120" w:after="240"/>
      </w:pPr>
      <w:r>
        <w:t>[Net Available at Brady] = [Brady Gage] + [Jeffrey Return] – [Brady to Cozad Irrigation Diversions] – [EA at Cozad]</w:t>
      </w:r>
      <w:r w:rsidR="00074E9B">
        <w:t xml:space="preserve">  </w:t>
      </w:r>
    </w:p>
    <w:p w14:paraId="1013BE2F" w14:textId="10048EA2" w:rsidR="005F33D0" w:rsidRDefault="005F33D0" w:rsidP="00AE395F">
      <w:pPr>
        <w:spacing w:before="120" w:after="240"/>
      </w:pPr>
      <w:r>
        <w:t xml:space="preserve">where </w:t>
      </w:r>
      <w:r>
        <w:tab/>
        <w:t>[Brady Gage] = Table 48 from StElmnts.tab</w:t>
      </w:r>
    </w:p>
    <w:p w14:paraId="19E0A1B7" w14:textId="641D708F" w:rsidR="005F33D0" w:rsidRDefault="005F33D0" w:rsidP="00AE395F">
      <w:pPr>
        <w:spacing w:before="120" w:after="240"/>
      </w:pPr>
      <w:r>
        <w:tab/>
        <w:t>[Jeffrey Return] = Table 46</w:t>
      </w:r>
    </w:p>
    <w:p w14:paraId="58741635" w14:textId="172A0373" w:rsidR="005F33D0" w:rsidRDefault="005F33D0" w:rsidP="00AE395F">
      <w:pPr>
        <w:spacing w:before="120" w:after="240"/>
      </w:pPr>
      <w:r>
        <w:tab/>
        <w:t>[Brady to Cozad Irrigation Diversions] = Table 120</w:t>
      </w:r>
    </w:p>
    <w:p w14:paraId="41D31EFB" w14:textId="1B781B81" w:rsidR="005F33D0" w:rsidRDefault="005F33D0" w:rsidP="00AE395F">
      <w:pPr>
        <w:spacing w:before="120" w:after="240"/>
      </w:pPr>
      <w:r>
        <w:tab/>
        <w:t>[EA at Cozad] = Table 98</w:t>
      </w:r>
    </w:p>
    <w:p w14:paraId="2864D029" w14:textId="10CB6FF8" w:rsidR="00AE395F" w:rsidRDefault="00F67C0A" w:rsidP="00AE395F">
      <w:pPr>
        <w:spacing w:before="120" w:after="240"/>
      </w:pPr>
      <w:r>
        <w:t>Net available flow at Brady was calculated on a monthly basis for the period 1947-1994.</w:t>
      </w:r>
    </w:p>
    <w:p w14:paraId="13EC2C06" w14:textId="1F0BFCC6" w:rsidR="00152130" w:rsidRDefault="00152130" w:rsidP="00152130">
      <w:pPr>
        <w:spacing w:after="240"/>
        <w:rPr>
          <w:b/>
          <w:bCs/>
        </w:rPr>
      </w:pPr>
      <w:r>
        <w:t>In the score models, the divertible excess flows at Brady are the lesser of the net available flow at Brady or excesses at Grand Island</w:t>
      </w:r>
      <w:r>
        <w:rPr>
          <w:rStyle w:val="FootnoteReference"/>
        </w:rPr>
        <w:footnoteReference w:id="21"/>
      </w:r>
      <w:r>
        <w:t xml:space="preserve"> as determined from OPSTUDY modeled streamflows</w:t>
      </w:r>
      <w:r>
        <w:rPr>
          <w:rStyle w:val="FootnoteReference"/>
        </w:rPr>
        <w:footnoteReference w:id="22"/>
      </w:r>
      <w:r>
        <w:t xml:space="preserve"> greater than target flows.  Consistent with previous score analyses, EA flows were included when calculating excesses and shortages to target flows at Grand Island because EA water can influence the volume of shortage that needs to be met by other Program water projects.  However, as indicated above, that EA water is not available to divert for recharge.</w:t>
      </w:r>
    </w:p>
    <w:p w14:paraId="4BAE4A86" w14:textId="483631C0" w:rsidR="00AE395F" w:rsidRDefault="00AE395F" w:rsidP="004745C0">
      <w:pPr>
        <w:pStyle w:val="ListParagraph"/>
        <w:numPr>
          <w:ilvl w:val="1"/>
          <w:numId w:val="13"/>
        </w:numPr>
        <w:spacing w:before="120" w:after="240"/>
        <w:ind w:left="450" w:hanging="162"/>
        <w:rPr>
          <w:b/>
          <w:i/>
        </w:rPr>
      </w:pPr>
      <w:r>
        <w:rPr>
          <w:b/>
          <w:i/>
        </w:rPr>
        <w:t>Excess Flow Diversion Priorities</w:t>
      </w:r>
    </w:p>
    <w:p w14:paraId="0EA7BFAA" w14:textId="5DC7698C" w:rsidR="005106E4" w:rsidRDefault="005106E4" w:rsidP="005106E4">
      <w:r>
        <w:rPr>
          <w:b/>
          <w:bCs/>
        </w:rPr>
        <w:t>Table 12</w:t>
      </w:r>
      <w:r>
        <w:t xml:space="preserve"> shows the priority dates of the current excess flow diversion permits for CPRND, NPPD, and CNPPID recharge projects.  Regardless of the specific priority date and relative seniority of one project over another, the recent CNPPID and NPPD permits include a provision granting the Nebraska DNR authority to adjust diversions to maximize beneficial use:  </w:t>
      </w:r>
    </w:p>
    <w:p w14:paraId="7E2ED5E5" w14:textId="77777777" w:rsidR="005106E4" w:rsidRDefault="005106E4" w:rsidP="005106E4"/>
    <w:p w14:paraId="76AFF330" w14:textId="33447FBC" w:rsidR="005106E4" w:rsidRDefault="005106E4" w:rsidP="005106E4">
      <w:pPr>
        <w:ind w:left="720"/>
      </w:pPr>
      <w:r>
        <w:t xml:space="preserve">The [Nebraska DNR] may reduce or deny diversion under this appropriation if there is not enough available unappropriated water to satisfy all appropriations and the [Nebraska DNR] determines that there are more beneficial uses for the limited water supply under other appropriations, and that doing so is in the public interest.  An adaptive management approach to determining which potentially complimentary or competing temporary excess water recharge projects receive a portion of a limited water supply will be applied consistently to best serve the stated goals while continuing to meet the public interest.  This same determination will be made for each Project Facility that is a component of this </w:t>
      </w:r>
      <w:r w:rsidR="002F7BCE">
        <w:t>appropriation</w:t>
      </w:r>
      <w:r>
        <w:t xml:space="preserve"> in order to best meet the public interest as determined by the [Nebraska DNR].</w:t>
      </w:r>
    </w:p>
    <w:p w14:paraId="541B4D85" w14:textId="3679B9BD" w:rsidR="005106E4" w:rsidRDefault="005106E4" w:rsidP="005106E4"/>
    <w:p w14:paraId="3A748D3C" w14:textId="6D627CF6" w:rsidR="00555178" w:rsidRDefault="00555178" w:rsidP="001239B4">
      <w:pPr>
        <w:spacing w:after="240"/>
        <w:rPr>
          <w:b/>
          <w:bCs/>
        </w:rPr>
      </w:pPr>
      <w:r>
        <w:lastRenderedPageBreak/>
        <w:t>At this time, CPNRD remains the only entity to have permanently approved excess flow diversion permits for groundwater recharge, which were granted nearly three years after the applications were submitted.  Nebraska DNR continues to require NPPD and CNPPID to submit applications each year for temporary annual diversion permits.</w:t>
      </w:r>
    </w:p>
    <w:p w14:paraId="17EBE3C2" w14:textId="79E78FB5" w:rsidR="00795813" w:rsidRPr="00C60259" w:rsidRDefault="00795813" w:rsidP="00795813">
      <w:pPr>
        <w:pStyle w:val="ListParagraph"/>
        <w:spacing w:before="120"/>
        <w:ind w:left="0"/>
        <w:rPr>
          <w:b/>
          <w:bCs/>
        </w:rPr>
      </w:pPr>
      <w:r w:rsidRPr="00C60259">
        <w:rPr>
          <w:b/>
          <w:bCs/>
        </w:rPr>
        <w:t xml:space="preserve">Table </w:t>
      </w:r>
      <w:r w:rsidR="00744DAB">
        <w:rPr>
          <w:b/>
          <w:bCs/>
        </w:rPr>
        <w:t>1</w:t>
      </w:r>
      <w:r w:rsidRPr="00C60259">
        <w:rPr>
          <w:b/>
          <w:bCs/>
        </w:rPr>
        <w:t>2.  Recharge Diversion Permits for CPNRD Canals</w:t>
      </w:r>
    </w:p>
    <w:tbl>
      <w:tblPr>
        <w:tblStyle w:val="TableGrid"/>
        <w:tblW w:w="0" w:type="auto"/>
        <w:tblLook w:val="04A0" w:firstRow="1" w:lastRow="0" w:firstColumn="1" w:lastColumn="0" w:noHBand="0" w:noVBand="1"/>
      </w:tblPr>
      <w:tblGrid>
        <w:gridCol w:w="2718"/>
        <w:gridCol w:w="1530"/>
        <w:gridCol w:w="1497"/>
        <w:gridCol w:w="1915"/>
        <w:gridCol w:w="1916"/>
      </w:tblGrid>
      <w:tr w:rsidR="00795813" w14:paraId="7A799874" w14:textId="77777777" w:rsidTr="00277CA6">
        <w:tc>
          <w:tcPr>
            <w:tcW w:w="2718" w:type="dxa"/>
            <w:shd w:val="clear" w:color="auto" w:fill="C2D69B" w:themeFill="accent3" w:themeFillTint="99"/>
            <w:vAlign w:val="center"/>
          </w:tcPr>
          <w:p w14:paraId="4F8D4D96" w14:textId="77777777" w:rsidR="00795813" w:rsidRPr="00C60259" w:rsidRDefault="00795813" w:rsidP="00795813">
            <w:pPr>
              <w:pStyle w:val="ListParagraph"/>
              <w:ind w:left="0"/>
              <w:jc w:val="center"/>
              <w:rPr>
                <w:b/>
                <w:bCs/>
              </w:rPr>
            </w:pPr>
            <w:r w:rsidRPr="00C60259">
              <w:rPr>
                <w:b/>
                <w:bCs/>
              </w:rPr>
              <w:t>Canal</w:t>
            </w:r>
          </w:p>
        </w:tc>
        <w:tc>
          <w:tcPr>
            <w:tcW w:w="1530" w:type="dxa"/>
            <w:shd w:val="clear" w:color="auto" w:fill="C2D69B" w:themeFill="accent3" w:themeFillTint="99"/>
            <w:vAlign w:val="center"/>
          </w:tcPr>
          <w:p w14:paraId="7AE65199" w14:textId="77777777" w:rsidR="00795813" w:rsidRPr="00C60259" w:rsidRDefault="00795813" w:rsidP="00795813">
            <w:pPr>
              <w:pStyle w:val="ListParagraph"/>
              <w:ind w:left="0"/>
              <w:jc w:val="center"/>
              <w:rPr>
                <w:b/>
                <w:bCs/>
              </w:rPr>
            </w:pPr>
            <w:r>
              <w:rPr>
                <w:b/>
                <w:bCs/>
              </w:rPr>
              <w:t>Permit</w:t>
            </w:r>
          </w:p>
        </w:tc>
        <w:tc>
          <w:tcPr>
            <w:tcW w:w="1497" w:type="dxa"/>
            <w:shd w:val="clear" w:color="auto" w:fill="C2D69B" w:themeFill="accent3" w:themeFillTint="99"/>
            <w:vAlign w:val="center"/>
          </w:tcPr>
          <w:p w14:paraId="70D5602D" w14:textId="77777777" w:rsidR="00795813" w:rsidRDefault="00795813" w:rsidP="00795813">
            <w:pPr>
              <w:pStyle w:val="ListParagraph"/>
              <w:ind w:left="0"/>
              <w:jc w:val="center"/>
              <w:rPr>
                <w:b/>
                <w:bCs/>
              </w:rPr>
            </w:pPr>
            <w:r w:rsidRPr="00C60259">
              <w:rPr>
                <w:b/>
                <w:bCs/>
              </w:rPr>
              <w:t xml:space="preserve">Permitted Diversion Rate </w:t>
            </w:r>
          </w:p>
          <w:p w14:paraId="44D79974" w14:textId="77777777" w:rsidR="00795813" w:rsidRPr="00C60259" w:rsidRDefault="00795813" w:rsidP="00795813">
            <w:pPr>
              <w:pStyle w:val="ListParagraph"/>
              <w:ind w:left="0"/>
              <w:jc w:val="center"/>
              <w:rPr>
                <w:b/>
                <w:bCs/>
              </w:rPr>
            </w:pPr>
            <w:r w:rsidRPr="00C60259">
              <w:rPr>
                <w:b/>
                <w:bCs/>
              </w:rPr>
              <w:t>[cfs]</w:t>
            </w:r>
          </w:p>
        </w:tc>
        <w:tc>
          <w:tcPr>
            <w:tcW w:w="1915" w:type="dxa"/>
            <w:shd w:val="clear" w:color="auto" w:fill="C2D69B" w:themeFill="accent3" w:themeFillTint="99"/>
            <w:vAlign w:val="center"/>
          </w:tcPr>
          <w:p w14:paraId="1E26E1C4" w14:textId="29A60929" w:rsidR="00795813" w:rsidRPr="00C60259" w:rsidRDefault="00795813" w:rsidP="00795813">
            <w:pPr>
              <w:pStyle w:val="ListParagraph"/>
              <w:ind w:left="0"/>
              <w:jc w:val="center"/>
              <w:rPr>
                <w:b/>
                <w:bCs/>
              </w:rPr>
            </w:pPr>
            <w:r w:rsidRPr="00C60259">
              <w:rPr>
                <w:b/>
                <w:bCs/>
              </w:rPr>
              <w:t>Priority Date</w:t>
            </w:r>
          </w:p>
        </w:tc>
        <w:tc>
          <w:tcPr>
            <w:tcW w:w="1916" w:type="dxa"/>
            <w:shd w:val="clear" w:color="auto" w:fill="C2D69B" w:themeFill="accent3" w:themeFillTint="99"/>
            <w:vAlign w:val="center"/>
          </w:tcPr>
          <w:p w14:paraId="54AFE1E3" w14:textId="77777777" w:rsidR="00795813" w:rsidRPr="00C60259" w:rsidRDefault="00795813" w:rsidP="00795813">
            <w:pPr>
              <w:pStyle w:val="ListParagraph"/>
              <w:ind w:left="0"/>
              <w:jc w:val="center"/>
              <w:rPr>
                <w:b/>
                <w:bCs/>
              </w:rPr>
            </w:pPr>
            <w:r w:rsidRPr="00C60259">
              <w:rPr>
                <w:b/>
                <w:bCs/>
              </w:rPr>
              <w:t>Approval Date</w:t>
            </w:r>
          </w:p>
        </w:tc>
      </w:tr>
      <w:tr w:rsidR="00795813" w14:paraId="7685DA99" w14:textId="77777777" w:rsidTr="00277CA6">
        <w:tc>
          <w:tcPr>
            <w:tcW w:w="2718" w:type="dxa"/>
          </w:tcPr>
          <w:p w14:paraId="6D8351B9" w14:textId="228849D3" w:rsidR="00795813" w:rsidRDefault="00277CA6" w:rsidP="00795813">
            <w:pPr>
              <w:pStyle w:val="ListParagraph"/>
              <w:ind w:left="0"/>
            </w:pPr>
            <w:r>
              <w:t xml:space="preserve">CPNRD Cozad </w:t>
            </w:r>
          </w:p>
        </w:tc>
        <w:tc>
          <w:tcPr>
            <w:tcW w:w="1530" w:type="dxa"/>
          </w:tcPr>
          <w:p w14:paraId="61E32429" w14:textId="77777777" w:rsidR="00795813" w:rsidRDefault="00795813" w:rsidP="00795813">
            <w:pPr>
              <w:pStyle w:val="ListParagraph"/>
              <w:ind w:left="0"/>
              <w:jc w:val="center"/>
            </w:pPr>
            <w:r>
              <w:t>A-18922</w:t>
            </w:r>
          </w:p>
        </w:tc>
        <w:tc>
          <w:tcPr>
            <w:tcW w:w="1497" w:type="dxa"/>
          </w:tcPr>
          <w:p w14:paraId="61EF36B3" w14:textId="77777777" w:rsidR="00795813" w:rsidRDefault="00795813" w:rsidP="00795813">
            <w:pPr>
              <w:pStyle w:val="ListParagraph"/>
              <w:ind w:left="0"/>
              <w:jc w:val="center"/>
            </w:pPr>
            <w:r>
              <w:t>100</w:t>
            </w:r>
          </w:p>
        </w:tc>
        <w:tc>
          <w:tcPr>
            <w:tcW w:w="1915" w:type="dxa"/>
          </w:tcPr>
          <w:p w14:paraId="311249E5" w14:textId="77777777" w:rsidR="00795813" w:rsidRDefault="00795813" w:rsidP="00795813">
            <w:pPr>
              <w:pStyle w:val="ListParagraph"/>
              <w:ind w:left="0"/>
              <w:jc w:val="center"/>
            </w:pPr>
            <w:r>
              <w:t>June 5, 2012</w:t>
            </w:r>
          </w:p>
        </w:tc>
        <w:tc>
          <w:tcPr>
            <w:tcW w:w="1916" w:type="dxa"/>
          </w:tcPr>
          <w:p w14:paraId="25A99A01" w14:textId="77777777" w:rsidR="00795813" w:rsidRDefault="00795813" w:rsidP="00795813">
            <w:pPr>
              <w:pStyle w:val="ListParagraph"/>
              <w:ind w:left="0"/>
              <w:jc w:val="center"/>
            </w:pPr>
            <w:r>
              <w:t>March 19, 2015</w:t>
            </w:r>
          </w:p>
        </w:tc>
      </w:tr>
      <w:tr w:rsidR="00795813" w14:paraId="6CCE5609" w14:textId="77777777" w:rsidTr="00277CA6">
        <w:tc>
          <w:tcPr>
            <w:tcW w:w="2718" w:type="dxa"/>
          </w:tcPr>
          <w:p w14:paraId="08200F4E" w14:textId="44B908F1" w:rsidR="00795813" w:rsidRDefault="00277CA6" w:rsidP="00795813">
            <w:pPr>
              <w:pStyle w:val="ListParagraph"/>
              <w:ind w:left="0"/>
            </w:pPr>
            <w:r>
              <w:t xml:space="preserve">CPNRD </w:t>
            </w:r>
            <w:r w:rsidR="00795813">
              <w:t>Orchard-Alfalfa</w:t>
            </w:r>
          </w:p>
        </w:tc>
        <w:tc>
          <w:tcPr>
            <w:tcW w:w="1530" w:type="dxa"/>
          </w:tcPr>
          <w:p w14:paraId="50F7D038" w14:textId="77777777" w:rsidR="00795813" w:rsidRDefault="00795813" w:rsidP="00795813">
            <w:pPr>
              <w:pStyle w:val="ListParagraph"/>
              <w:ind w:left="0"/>
              <w:jc w:val="center"/>
            </w:pPr>
            <w:r>
              <w:t>A-18923</w:t>
            </w:r>
          </w:p>
        </w:tc>
        <w:tc>
          <w:tcPr>
            <w:tcW w:w="1497" w:type="dxa"/>
          </w:tcPr>
          <w:p w14:paraId="4DFBC69D" w14:textId="77777777" w:rsidR="00795813" w:rsidRDefault="00795813" w:rsidP="00795813">
            <w:pPr>
              <w:pStyle w:val="ListParagraph"/>
              <w:ind w:left="0"/>
              <w:jc w:val="center"/>
            </w:pPr>
            <w:r>
              <w:t>75</w:t>
            </w:r>
          </w:p>
        </w:tc>
        <w:tc>
          <w:tcPr>
            <w:tcW w:w="1915" w:type="dxa"/>
          </w:tcPr>
          <w:p w14:paraId="4EFF5FCF" w14:textId="77777777" w:rsidR="00795813" w:rsidRDefault="00795813" w:rsidP="00795813">
            <w:pPr>
              <w:pStyle w:val="ListParagraph"/>
              <w:ind w:left="0"/>
              <w:jc w:val="center"/>
            </w:pPr>
            <w:r>
              <w:t>June 5, 2012</w:t>
            </w:r>
          </w:p>
        </w:tc>
        <w:tc>
          <w:tcPr>
            <w:tcW w:w="1916" w:type="dxa"/>
          </w:tcPr>
          <w:p w14:paraId="360B5BD2" w14:textId="77777777" w:rsidR="00795813" w:rsidRDefault="00795813" w:rsidP="00795813">
            <w:pPr>
              <w:pStyle w:val="ListParagraph"/>
              <w:ind w:left="0"/>
              <w:jc w:val="center"/>
            </w:pPr>
            <w:r>
              <w:t>March 19, 2015</w:t>
            </w:r>
          </w:p>
        </w:tc>
      </w:tr>
      <w:tr w:rsidR="00E3776E" w14:paraId="2C15DF63" w14:textId="77777777" w:rsidTr="00277CA6">
        <w:tc>
          <w:tcPr>
            <w:tcW w:w="2718" w:type="dxa"/>
          </w:tcPr>
          <w:p w14:paraId="1886E00B" w14:textId="27825BBC" w:rsidR="00E3776E" w:rsidRDefault="00E3776E" w:rsidP="00E3776E">
            <w:pPr>
              <w:pStyle w:val="ListParagraph"/>
              <w:ind w:left="0"/>
            </w:pPr>
            <w:r>
              <w:t>CPNRD Thirty Mile</w:t>
            </w:r>
          </w:p>
        </w:tc>
        <w:tc>
          <w:tcPr>
            <w:tcW w:w="1530" w:type="dxa"/>
          </w:tcPr>
          <w:p w14:paraId="094DBAAD" w14:textId="4F060B78" w:rsidR="00E3776E" w:rsidRDefault="00E3776E" w:rsidP="00E3776E">
            <w:pPr>
              <w:pStyle w:val="ListParagraph"/>
              <w:ind w:left="0"/>
              <w:jc w:val="center"/>
            </w:pPr>
            <w:r>
              <w:t>A-18924</w:t>
            </w:r>
          </w:p>
        </w:tc>
        <w:tc>
          <w:tcPr>
            <w:tcW w:w="1497" w:type="dxa"/>
          </w:tcPr>
          <w:p w14:paraId="05FF2690" w14:textId="35F2E212" w:rsidR="00E3776E" w:rsidRDefault="00E3776E" w:rsidP="00E3776E">
            <w:pPr>
              <w:pStyle w:val="ListParagraph"/>
              <w:ind w:left="0"/>
              <w:jc w:val="center"/>
            </w:pPr>
            <w:r>
              <w:t>100</w:t>
            </w:r>
          </w:p>
        </w:tc>
        <w:tc>
          <w:tcPr>
            <w:tcW w:w="1915" w:type="dxa"/>
          </w:tcPr>
          <w:p w14:paraId="28772021" w14:textId="41D7A075" w:rsidR="00E3776E" w:rsidRDefault="00E3776E" w:rsidP="00E3776E">
            <w:pPr>
              <w:pStyle w:val="ListParagraph"/>
              <w:ind w:left="0"/>
              <w:jc w:val="center"/>
            </w:pPr>
            <w:r>
              <w:t>June 5, 2012</w:t>
            </w:r>
          </w:p>
        </w:tc>
        <w:tc>
          <w:tcPr>
            <w:tcW w:w="1916" w:type="dxa"/>
          </w:tcPr>
          <w:p w14:paraId="7D186634" w14:textId="08339321" w:rsidR="00E3776E" w:rsidRDefault="00E3776E" w:rsidP="00E3776E">
            <w:pPr>
              <w:pStyle w:val="ListParagraph"/>
              <w:ind w:left="0"/>
              <w:jc w:val="center"/>
            </w:pPr>
            <w:r>
              <w:t>March 13, 2015</w:t>
            </w:r>
          </w:p>
        </w:tc>
      </w:tr>
      <w:tr w:rsidR="00E3776E" w14:paraId="0495A843" w14:textId="77777777" w:rsidTr="00277CA6">
        <w:tc>
          <w:tcPr>
            <w:tcW w:w="2718" w:type="dxa"/>
            <w:vAlign w:val="center"/>
          </w:tcPr>
          <w:p w14:paraId="7ED9C020" w14:textId="7B1CDB1F" w:rsidR="00E3776E" w:rsidRDefault="00E3776E" w:rsidP="00E3776E">
            <w:pPr>
              <w:pStyle w:val="ListParagraph"/>
              <w:ind w:left="0"/>
            </w:pPr>
            <w:r>
              <w:t>CNPPID (A)</w:t>
            </w:r>
          </w:p>
        </w:tc>
        <w:tc>
          <w:tcPr>
            <w:tcW w:w="1530" w:type="dxa"/>
            <w:vAlign w:val="center"/>
          </w:tcPr>
          <w:p w14:paraId="02AC81B7" w14:textId="0F6D8370" w:rsidR="00E3776E" w:rsidRDefault="00E3776E" w:rsidP="00E3776E">
            <w:pPr>
              <w:pStyle w:val="ListParagraph"/>
              <w:ind w:left="0"/>
              <w:jc w:val="center"/>
            </w:pPr>
            <w:r>
              <w:t>A-19679</w:t>
            </w:r>
          </w:p>
        </w:tc>
        <w:tc>
          <w:tcPr>
            <w:tcW w:w="1497" w:type="dxa"/>
            <w:vAlign w:val="center"/>
          </w:tcPr>
          <w:p w14:paraId="2EF90726" w14:textId="3151AEEB" w:rsidR="00E3776E" w:rsidRDefault="00E3776E" w:rsidP="00E3776E">
            <w:pPr>
              <w:pStyle w:val="ListParagraph"/>
              <w:ind w:left="0"/>
              <w:jc w:val="center"/>
            </w:pPr>
            <w:r>
              <w:t>950</w:t>
            </w:r>
          </w:p>
        </w:tc>
        <w:tc>
          <w:tcPr>
            <w:tcW w:w="1915" w:type="dxa"/>
            <w:vAlign w:val="center"/>
          </w:tcPr>
          <w:p w14:paraId="22940318" w14:textId="625D5716" w:rsidR="00E3776E" w:rsidRDefault="00E3776E" w:rsidP="00E3776E">
            <w:pPr>
              <w:pStyle w:val="ListParagraph"/>
              <w:ind w:left="0"/>
              <w:jc w:val="center"/>
            </w:pPr>
            <w:r>
              <w:t>November 14, 2019</w:t>
            </w:r>
          </w:p>
        </w:tc>
        <w:tc>
          <w:tcPr>
            <w:tcW w:w="1916" w:type="dxa"/>
            <w:vAlign w:val="center"/>
          </w:tcPr>
          <w:p w14:paraId="2347625F" w14:textId="1F67A7FE" w:rsidR="00E3776E" w:rsidRDefault="00E3776E" w:rsidP="00E3776E">
            <w:pPr>
              <w:pStyle w:val="ListParagraph"/>
              <w:ind w:left="0"/>
              <w:jc w:val="center"/>
            </w:pPr>
            <w:r>
              <w:t>November 21, 2019</w:t>
            </w:r>
          </w:p>
        </w:tc>
      </w:tr>
      <w:tr w:rsidR="00E3776E" w14:paraId="3C82D923" w14:textId="77777777" w:rsidTr="00277CA6">
        <w:tc>
          <w:tcPr>
            <w:tcW w:w="2718" w:type="dxa"/>
            <w:vAlign w:val="center"/>
          </w:tcPr>
          <w:p w14:paraId="5CA26570" w14:textId="3081FFC5" w:rsidR="00E3776E" w:rsidRDefault="00E3776E" w:rsidP="00E3776E">
            <w:pPr>
              <w:pStyle w:val="ListParagraph"/>
              <w:ind w:left="0"/>
            </w:pPr>
            <w:r>
              <w:t>NPPD Dawson County</w:t>
            </w:r>
          </w:p>
        </w:tc>
        <w:tc>
          <w:tcPr>
            <w:tcW w:w="1530" w:type="dxa"/>
            <w:vAlign w:val="center"/>
          </w:tcPr>
          <w:p w14:paraId="5D1A5566" w14:textId="063DF599" w:rsidR="00E3776E" w:rsidRDefault="00E3776E" w:rsidP="00E3776E">
            <w:pPr>
              <w:pStyle w:val="ListParagraph"/>
              <w:ind w:left="0"/>
              <w:jc w:val="center"/>
            </w:pPr>
            <w:r>
              <w:t>A-19682</w:t>
            </w:r>
          </w:p>
        </w:tc>
        <w:tc>
          <w:tcPr>
            <w:tcW w:w="1497" w:type="dxa"/>
            <w:vAlign w:val="center"/>
          </w:tcPr>
          <w:p w14:paraId="564B107B" w14:textId="12039792" w:rsidR="00E3776E" w:rsidRDefault="00E3776E" w:rsidP="00E3776E">
            <w:pPr>
              <w:pStyle w:val="ListParagraph"/>
              <w:ind w:left="0"/>
              <w:jc w:val="center"/>
            </w:pPr>
            <w:r>
              <w:t>100</w:t>
            </w:r>
          </w:p>
        </w:tc>
        <w:tc>
          <w:tcPr>
            <w:tcW w:w="1915" w:type="dxa"/>
            <w:vAlign w:val="center"/>
          </w:tcPr>
          <w:p w14:paraId="18C42424" w14:textId="2EDA7D3A" w:rsidR="00E3776E" w:rsidRDefault="00E3776E" w:rsidP="00E3776E">
            <w:pPr>
              <w:pStyle w:val="ListParagraph"/>
              <w:ind w:left="0"/>
              <w:jc w:val="center"/>
            </w:pPr>
            <w:r>
              <w:t>January 21, 2020</w:t>
            </w:r>
          </w:p>
        </w:tc>
        <w:tc>
          <w:tcPr>
            <w:tcW w:w="1916" w:type="dxa"/>
            <w:vAlign w:val="center"/>
          </w:tcPr>
          <w:p w14:paraId="37AB2A4F" w14:textId="0F02F4F6" w:rsidR="00E3776E" w:rsidRDefault="00E3776E" w:rsidP="00E3776E">
            <w:pPr>
              <w:pStyle w:val="ListParagraph"/>
              <w:ind w:left="0"/>
              <w:jc w:val="center"/>
            </w:pPr>
            <w:r>
              <w:t>February 14, 2020</w:t>
            </w:r>
          </w:p>
        </w:tc>
      </w:tr>
      <w:tr w:rsidR="00E3776E" w14:paraId="180C38CD" w14:textId="77777777" w:rsidTr="00277CA6">
        <w:tc>
          <w:tcPr>
            <w:tcW w:w="2718" w:type="dxa"/>
            <w:vAlign w:val="center"/>
          </w:tcPr>
          <w:p w14:paraId="2B07A0A2" w14:textId="76F4B6BD" w:rsidR="00E3776E" w:rsidRDefault="00E3776E" w:rsidP="00E3776E">
            <w:pPr>
              <w:pStyle w:val="ListParagraph"/>
              <w:ind w:left="0"/>
            </w:pPr>
            <w:r>
              <w:t>NPPD Gothenburg</w:t>
            </w:r>
          </w:p>
        </w:tc>
        <w:tc>
          <w:tcPr>
            <w:tcW w:w="1530" w:type="dxa"/>
            <w:vAlign w:val="center"/>
          </w:tcPr>
          <w:p w14:paraId="5EAA2E55" w14:textId="7A5F9914" w:rsidR="00E3776E" w:rsidRDefault="00E3776E" w:rsidP="00E3776E">
            <w:pPr>
              <w:pStyle w:val="ListParagraph"/>
              <w:ind w:left="0"/>
              <w:jc w:val="center"/>
            </w:pPr>
            <w:r>
              <w:t>A-19683</w:t>
            </w:r>
          </w:p>
        </w:tc>
        <w:tc>
          <w:tcPr>
            <w:tcW w:w="1497" w:type="dxa"/>
            <w:vAlign w:val="center"/>
          </w:tcPr>
          <w:p w14:paraId="41C057A8" w14:textId="4080857C" w:rsidR="00E3776E" w:rsidRDefault="00E3776E" w:rsidP="00E3776E">
            <w:pPr>
              <w:pStyle w:val="ListParagraph"/>
              <w:ind w:left="0"/>
              <w:jc w:val="center"/>
            </w:pPr>
            <w:r>
              <w:t>100</w:t>
            </w:r>
          </w:p>
        </w:tc>
        <w:tc>
          <w:tcPr>
            <w:tcW w:w="1915" w:type="dxa"/>
            <w:vAlign w:val="center"/>
          </w:tcPr>
          <w:p w14:paraId="0AEFADA3" w14:textId="1D8DAB35" w:rsidR="00E3776E" w:rsidRDefault="00E3776E" w:rsidP="00E3776E">
            <w:pPr>
              <w:pStyle w:val="ListParagraph"/>
              <w:ind w:left="0"/>
              <w:jc w:val="center"/>
            </w:pPr>
            <w:r>
              <w:t>January 21, 2020</w:t>
            </w:r>
          </w:p>
        </w:tc>
        <w:tc>
          <w:tcPr>
            <w:tcW w:w="1916" w:type="dxa"/>
            <w:vAlign w:val="center"/>
          </w:tcPr>
          <w:p w14:paraId="27E50562" w14:textId="5EEDDCD4" w:rsidR="00E3776E" w:rsidRDefault="00E3776E" w:rsidP="00E3776E">
            <w:pPr>
              <w:pStyle w:val="ListParagraph"/>
              <w:ind w:left="0"/>
              <w:jc w:val="center"/>
            </w:pPr>
            <w:r>
              <w:t>February 14, 2020</w:t>
            </w:r>
          </w:p>
        </w:tc>
      </w:tr>
    </w:tbl>
    <w:p w14:paraId="75BE1300" w14:textId="3A0B0634" w:rsidR="00795813" w:rsidRDefault="005D1F83" w:rsidP="00AE395F">
      <w:pPr>
        <w:spacing w:before="120" w:after="240"/>
      </w:pPr>
      <w:r>
        <w:t xml:space="preserve">(A) The CNPPID permit encompasses recharge diversions to the following Project Facilities:  E65 Canal, </w:t>
      </w:r>
      <w:r w:rsidRPr="005D1F83">
        <w:rPr>
          <w:b/>
          <w:bCs/>
          <w:u w:val="single"/>
        </w:rPr>
        <w:t>Phelps Canal</w:t>
      </w:r>
      <w:r>
        <w:t xml:space="preserve">, </w:t>
      </w:r>
      <w:r w:rsidRPr="005D1F83">
        <w:rPr>
          <w:b/>
          <w:bCs/>
          <w:u w:val="single"/>
        </w:rPr>
        <w:t>Elwood Reservoir</w:t>
      </w:r>
      <w:r>
        <w:t xml:space="preserve">, </w:t>
      </w:r>
      <w:r w:rsidRPr="005D1F83">
        <w:rPr>
          <w:b/>
          <w:bCs/>
          <w:u w:val="single"/>
        </w:rPr>
        <w:t>Cottonwood Ranch Complex</w:t>
      </w:r>
      <w:r>
        <w:t>, Cottonwood WPA, Funk Lagoon WPA, Johnson WPA, Linder WPA, and Victor Lakes WPA. (Program WAP Projects bold and underlined).</w:t>
      </w:r>
    </w:p>
    <w:p w14:paraId="681B05E9" w14:textId="0473FECE" w:rsidR="004A5154" w:rsidRDefault="009F42D8" w:rsidP="00555178">
      <w:r>
        <w:t xml:space="preserve">During First Increment recharge operations, there tended to be limited overlap between the timing of diversions by the CNPPID and the CPNRD and NPPD recharge projects.  In general, CPNRD and NPPD would divert in the </w:t>
      </w:r>
      <w:r w:rsidR="004A5154">
        <w:t xml:space="preserve">early fall immediately following the end of the irrigation season and continue until early October, when there is typically an increase in target flows and a reduction in divertible excesses.  During that time and into October, NPPD and CNPPID often stop diversions into their </w:t>
      </w:r>
      <w:r w:rsidR="007C1659">
        <w:t>hydropower</w:t>
      </w:r>
      <w:r w:rsidR="004A5154">
        <w:t xml:space="preserve"> systems to perform maintenance</w:t>
      </w:r>
      <w:r w:rsidR="007C1659">
        <w:t>, which precludes deliveries to Phelps and Elwood</w:t>
      </w:r>
      <w:r w:rsidR="004A5154">
        <w:t>.  Once target flows drop in mid-November, CNPPID often starts diverting to Phelps and/or Elwood and continues such diversions into February if conditions permit.  CPNRD and NPPD sometimes resume canal recharge diversions in the spring before irrigation diversions begin, but it is critical that they not wet the canals for recharge but then stop before irrigation, which would allow for the proliferation of unwanted vegetation in the canals</w:t>
      </w:r>
      <w:r w:rsidR="00502F55">
        <w:t>.</w:t>
      </w:r>
    </w:p>
    <w:p w14:paraId="7EAD19E1" w14:textId="77777777" w:rsidR="004A5154" w:rsidRDefault="004A5154" w:rsidP="00555178"/>
    <w:p w14:paraId="2E02FD59" w14:textId="4F7F847B" w:rsidR="008F6D29" w:rsidRDefault="00CF0DB1" w:rsidP="00555178">
      <w:r>
        <w:t>The original unfinished CPNRD leasing project score analysis</w:t>
      </w:r>
      <w:r>
        <w:rPr>
          <w:rStyle w:val="FootnoteReference"/>
        </w:rPr>
        <w:footnoteReference w:id="23"/>
      </w:r>
      <w:r>
        <w:t xml:space="preserve"> assumed that CPNRD recharge diversions were third in priority behind the J-2 Regulating Reservoirs and Phelps County Canal groundwater recharge; this may have been simply because score analyses for those two projects </w:t>
      </w:r>
      <w:r>
        <w:lastRenderedPageBreak/>
        <w:t xml:space="preserve">were already complete.  </w:t>
      </w:r>
      <w:r w:rsidR="00555178">
        <w:t>Given the actual priority dates shown in Table 12 and uncertainty as to exactly how the Nebraska DNR may allocate excess flows across multiple potentially competing recharge projects, the EDO included scenarios in the present score analysis with CNPPID recharge given top priority and with CPNRD and</w:t>
      </w:r>
      <w:r w:rsidR="008A623A">
        <w:t>/or</w:t>
      </w:r>
      <w:r w:rsidR="00555178">
        <w:t xml:space="preserve"> NPPD recharge given top priority.</w:t>
      </w:r>
      <w:r w:rsidR="008F6D29">
        <w:t xml:space="preserve">  </w:t>
      </w:r>
    </w:p>
    <w:p w14:paraId="6C68BAB8" w14:textId="77777777" w:rsidR="008F6D29" w:rsidRDefault="008F6D29" w:rsidP="00555178"/>
    <w:p w14:paraId="389E2843" w14:textId="3AFF3BBA" w:rsidR="00C911DA" w:rsidRDefault="008F6D29" w:rsidP="00C911DA">
      <w:r>
        <w:t>Th</w:t>
      </w:r>
      <w:r w:rsidR="00210DC1">
        <w:t>e</w:t>
      </w:r>
      <w:r>
        <w:t xml:space="preserve"> volume of excess</w:t>
      </w:r>
      <w:r w:rsidR="00210DC1">
        <w:t xml:space="preserve"> flows at Brady</w:t>
      </w:r>
      <w:r>
        <w:t xml:space="preserve"> is assumed to be split proportionally amongst the three CPNRD canals and two NPPD canals</w:t>
      </w:r>
      <w:r w:rsidR="00210DC1">
        <w:t>.  B</w:t>
      </w:r>
      <w:r>
        <w:t>ased on the permitted diversion rates shown in Table 12, Orchard-Alfalfa is allocated 16 percent of available excesses and the other four canals each get 21 percent.</w:t>
      </w:r>
      <w:r w:rsidR="00CF4271">
        <w:t xml:space="preserve">  Actual modeled diversions are the lesser of that proportional share of excesses at Brady or the monthly volumetric limit calculated by multiplying net recharge rates by diversion days per month.</w:t>
      </w:r>
      <w:r>
        <w:t xml:space="preserve">  </w:t>
      </w:r>
      <w:r w:rsidR="00555178">
        <w:t xml:space="preserve"> </w:t>
      </w:r>
    </w:p>
    <w:p w14:paraId="06FD7B59" w14:textId="5878522F" w:rsidR="00E4492B" w:rsidRPr="00CF24E8" w:rsidRDefault="00E4492B" w:rsidP="004745C0">
      <w:pPr>
        <w:pStyle w:val="ListParagraph"/>
        <w:numPr>
          <w:ilvl w:val="0"/>
          <w:numId w:val="8"/>
        </w:numPr>
        <w:spacing w:before="240" w:after="240"/>
        <w:rPr>
          <w:b/>
        </w:rPr>
      </w:pPr>
      <w:r w:rsidRPr="00CF24E8">
        <w:rPr>
          <w:b/>
        </w:rPr>
        <w:t>Model Scenarios Matrix</w:t>
      </w:r>
    </w:p>
    <w:p w14:paraId="5A382C30" w14:textId="49F11963" w:rsidR="00AF2245" w:rsidRPr="00CF24E8" w:rsidRDefault="00AF2245" w:rsidP="00E4492B">
      <w:pPr>
        <w:pStyle w:val="ListParagraph"/>
        <w:spacing w:before="120" w:after="240"/>
        <w:ind w:left="0"/>
      </w:pPr>
      <w:r w:rsidRPr="00CF24E8">
        <w:t>Pulling together the variable parameters described in the preceding sections, the EDO developed</w:t>
      </w:r>
      <w:r w:rsidR="00A60F8C">
        <w:t xml:space="preserve"> four basic model</w:t>
      </w:r>
      <w:r w:rsidRPr="00CF24E8">
        <w:t xml:space="preserve"> scenarios</w:t>
      </w:r>
      <w:r w:rsidR="00A60F8C">
        <w:t>,</w:t>
      </w:r>
      <w:r w:rsidRPr="00CF24E8">
        <w:t xml:space="preserve"> as follows</w:t>
      </w:r>
      <w:r w:rsidR="00A60F8C">
        <w:t>:</w:t>
      </w:r>
    </w:p>
    <w:p w14:paraId="452C820D" w14:textId="20EF3CEF" w:rsidR="00A60F8C" w:rsidRDefault="00A60F8C" w:rsidP="00A60F8C">
      <w:pPr>
        <w:pStyle w:val="ListParagraph"/>
        <w:numPr>
          <w:ilvl w:val="0"/>
          <w:numId w:val="26"/>
        </w:numPr>
        <w:spacing w:before="120" w:after="240"/>
      </w:pPr>
      <w:r w:rsidRPr="004B5A4F">
        <w:rPr>
          <w:u w:val="single"/>
        </w:rPr>
        <w:t>Scenario 1</w:t>
      </w:r>
      <w:r>
        <w:t xml:space="preserve">:  Recharge in CPNRD canals </w:t>
      </w:r>
      <w:r w:rsidRPr="004B5A4F">
        <w:rPr>
          <w:i/>
          <w:iCs/>
        </w:rPr>
        <w:t>or</w:t>
      </w:r>
      <w:r>
        <w:t xml:space="preserve"> NPPD canals only, as top priority for excess flow diversions (CNPPID excess diversions for recharge not modeled).</w:t>
      </w:r>
    </w:p>
    <w:p w14:paraId="481D8219" w14:textId="015B9426" w:rsidR="00A60F8C" w:rsidRDefault="00A60F8C" w:rsidP="00A60F8C">
      <w:pPr>
        <w:pStyle w:val="ListParagraph"/>
        <w:numPr>
          <w:ilvl w:val="0"/>
          <w:numId w:val="26"/>
        </w:numPr>
        <w:spacing w:before="120" w:after="240"/>
      </w:pPr>
      <w:r w:rsidRPr="004B5A4F">
        <w:rPr>
          <w:u w:val="single"/>
        </w:rPr>
        <w:t>Scenario 2</w:t>
      </w:r>
      <w:r>
        <w:t xml:space="preserve">:  Recharge in CPNRD canals </w:t>
      </w:r>
      <w:r w:rsidRPr="00106AC2">
        <w:rPr>
          <w:i/>
          <w:iCs/>
        </w:rPr>
        <w:t>and</w:t>
      </w:r>
      <w:r>
        <w:t xml:space="preserve"> NPPD canals</w:t>
      </w:r>
      <w:r w:rsidR="004B5A4F">
        <w:t>, as top priority for excess flow diversions (CNPPID excess for recharge not modeled).</w:t>
      </w:r>
    </w:p>
    <w:p w14:paraId="1B293C6B" w14:textId="6F92AD2C" w:rsidR="004B5A4F" w:rsidRDefault="004B5A4F" w:rsidP="00A60F8C">
      <w:pPr>
        <w:pStyle w:val="ListParagraph"/>
        <w:numPr>
          <w:ilvl w:val="0"/>
          <w:numId w:val="26"/>
        </w:numPr>
        <w:spacing w:before="120" w:after="240"/>
      </w:pPr>
      <w:r w:rsidRPr="004B5A4F">
        <w:rPr>
          <w:u w:val="single"/>
        </w:rPr>
        <w:t>Scenario 3</w:t>
      </w:r>
      <w:r>
        <w:t>:  Recharge in CPNRD canals and NPPD canals; “limited” CNPPID given top priority for excess flow diversions.</w:t>
      </w:r>
    </w:p>
    <w:p w14:paraId="690A61AD" w14:textId="6F43217C" w:rsidR="004B5A4F" w:rsidRDefault="004B5A4F" w:rsidP="00A60F8C">
      <w:pPr>
        <w:pStyle w:val="ListParagraph"/>
        <w:numPr>
          <w:ilvl w:val="0"/>
          <w:numId w:val="26"/>
        </w:numPr>
        <w:spacing w:before="120" w:after="240"/>
      </w:pPr>
      <w:r w:rsidRPr="004B5A4F">
        <w:rPr>
          <w:u w:val="single"/>
        </w:rPr>
        <w:t>Scenario 4</w:t>
      </w:r>
      <w:r>
        <w:t>:  Recharge in CPNRD canals and NPPD canals; “maximum” CNPPID given top priority for excess flow diversions.</w:t>
      </w:r>
    </w:p>
    <w:p w14:paraId="44C1B90C" w14:textId="77777777" w:rsidR="004B5A4F" w:rsidRDefault="004B5A4F" w:rsidP="00E4492B">
      <w:pPr>
        <w:pStyle w:val="ListParagraph"/>
        <w:spacing w:before="120" w:after="240"/>
        <w:ind w:left="0"/>
      </w:pPr>
      <w:r>
        <w:t xml:space="preserve">Each of these scenarios was modeled with two options for CPNRD annual diversions: </w:t>
      </w:r>
    </w:p>
    <w:p w14:paraId="4B68F77A" w14:textId="2FCCA18D" w:rsidR="00A60F8C" w:rsidRDefault="004B5A4F" w:rsidP="004B5A4F">
      <w:pPr>
        <w:pStyle w:val="ListParagraph"/>
        <w:numPr>
          <w:ilvl w:val="0"/>
          <w:numId w:val="27"/>
        </w:numPr>
        <w:spacing w:before="120" w:after="240"/>
      </w:pPr>
      <w:r>
        <w:t>Unlimited volume.</w:t>
      </w:r>
    </w:p>
    <w:p w14:paraId="585E6F98" w14:textId="73AB6711" w:rsidR="004B5A4F" w:rsidRDefault="004B5A4F" w:rsidP="004B5A4F">
      <w:pPr>
        <w:pStyle w:val="ListParagraph"/>
        <w:numPr>
          <w:ilvl w:val="0"/>
          <w:numId w:val="27"/>
        </w:numPr>
        <w:spacing w:before="120" w:after="240"/>
      </w:pPr>
      <w:r>
        <w:t>5,000 AF maximum volume.</w:t>
      </w:r>
    </w:p>
    <w:p w14:paraId="119DEDCA" w14:textId="6751C02C" w:rsidR="004B5A4F" w:rsidRDefault="004B5A4F" w:rsidP="004B5A4F">
      <w:pPr>
        <w:spacing w:before="120" w:after="240"/>
      </w:pPr>
      <w:r>
        <w:t>Finally, each of the resulting eight scenarios were modeled with two options for the timing of recharge diversions</w:t>
      </w:r>
      <w:r w:rsidR="00944682">
        <w:t>:</w:t>
      </w:r>
    </w:p>
    <w:p w14:paraId="46464DC6" w14:textId="073CA308" w:rsidR="00944682" w:rsidRDefault="00944682" w:rsidP="00944682">
      <w:pPr>
        <w:pStyle w:val="ListParagraph"/>
        <w:numPr>
          <w:ilvl w:val="0"/>
          <w:numId w:val="28"/>
        </w:numPr>
        <w:spacing w:before="120" w:after="240"/>
      </w:pPr>
      <w:r>
        <w:t>Based on First Increment operations (from Tables 6 and 10).</w:t>
      </w:r>
    </w:p>
    <w:p w14:paraId="02464DE1" w14:textId="0F7E476E" w:rsidR="00944682" w:rsidRDefault="00944682" w:rsidP="00944682">
      <w:pPr>
        <w:pStyle w:val="ListParagraph"/>
        <w:numPr>
          <w:ilvl w:val="0"/>
          <w:numId w:val="28"/>
        </w:numPr>
        <w:spacing w:before="120" w:after="240"/>
      </w:pPr>
      <w:r>
        <w:t>Longer, seasonal diversion periods (from Tables 7 and 11).</w:t>
      </w:r>
    </w:p>
    <w:p w14:paraId="4DF0DA36" w14:textId="55B52440" w:rsidR="000D66D8" w:rsidRDefault="00944682" w:rsidP="00B42CD8">
      <w:pPr>
        <w:spacing w:before="120" w:after="240"/>
        <w:rPr>
          <w:b/>
        </w:rPr>
      </w:pPr>
      <w:r>
        <w:t>In total, 16 scenarios each were run through the score model for the CPNRD and NPPD recharge projects.</w:t>
      </w:r>
      <w:r w:rsidR="000D66D8">
        <w:rPr>
          <w:b/>
        </w:rPr>
        <w:br w:type="page"/>
      </w:r>
    </w:p>
    <w:p w14:paraId="5AE27C61" w14:textId="1128311D" w:rsidR="00A049FB" w:rsidRDefault="006552B9" w:rsidP="004745C0">
      <w:pPr>
        <w:pStyle w:val="ListParagraph"/>
        <w:numPr>
          <w:ilvl w:val="0"/>
          <w:numId w:val="1"/>
        </w:numPr>
        <w:spacing w:before="360" w:after="240"/>
        <w:rPr>
          <w:b/>
        </w:rPr>
      </w:pPr>
      <w:r>
        <w:rPr>
          <w:b/>
        </w:rPr>
        <w:lastRenderedPageBreak/>
        <w:t>AWAS ANALYSIS</w:t>
      </w:r>
    </w:p>
    <w:p w14:paraId="3DCA7E5D" w14:textId="42AA4642" w:rsidR="00A049FB" w:rsidRDefault="003E507D" w:rsidP="00A049FB">
      <w:pPr>
        <w:pStyle w:val="ListParagraph"/>
        <w:spacing w:before="120" w:after="240"/>
        <w:ind w:left="0"/>
      </w:pPr>
      <w:r>
        <w:t xml:space="preserve">Once water has been recharged in a given canal, it flows through the aquifer and towards the river to eventually increase river flows.  The primary methods used to calculate the timing and magnitude of the increased river flows resulting from recharged water include analytical equations and numerical groundwater modeling.  The analytical equations or numerical models can be used to directly calculate returns or unit response functions can be developed from the results of these methods.  The unit response functions can be integrated into spreadsheets and used to reduce the time and computational effort needed to determine river response to recharge events.  To maintain consistency with other WAP recharge scoring analysis as well as Program accounting and operations, the EDO </w:t>
      </w:r>
      <w:r w:rsidR="00CC0029">
        <w:t>developed</w:t>
      </w:r>
      <w:r>
        <w:t xml:space="preserve"> unit response functions for each canal.</w:t>
      </w:r>
    </w:p>
    <w:p w14:paraId="1C5E898F" w14:textId="597C9F22" w:rsidR="00A049FB" w:rsidRDefault="003E507D" w:rsidP="004745C0">
      <w:pPr>
        <w:pStyle w:val="ListParagraph"/>
        <w:numPr>
          <w:ilvl w:val="0"/>
          <w:numId w:val="20"/>
        </w:numPr>
        <w:spacing w:before="240" w:after="240"/>
        <w:rPr>
          <w:b/>
        </w:rPr>
      </w:pPr>
      <w:r>
        <w:rPr>
          <w:b/>
        </w:rPr>
        <w:t>UNIT RESPONSE FUNCTION DEVELOPMENT</w:t>
      </w:r>
    </w:p>
    <w:p w14:paraId="71CFE945" w14:textId="01622336" w:rsidR="00A049FB" w:rsidRPr="005D0F4D" w:rsidRDefault="004118E6" w:rsidP="004B12F9">
      <w:pPr>
        <w:pStyle w:val="ListParagraph"/>
        <w:spacing w:before="120" w:after="240"/>
        <w:ind w:left="0"/>
      </w:pPr>
      <w:r>
        <w:t>To develop unit response functions the EDO considered three approaches: developing localized groundwater models for each canal or a group of canals, using the COHYST groundwater model, and using analytical solutions originally developed by Glover and computed in the IDS AWAS software program</w:t>
      </w:r>
      <w:r w:rsidR="005F2C5D">
        <w:t>.</w:t>
      </w:r>
      <w:r>
        <w:rPr>
          <w:rStyle w:val="FootnoteReference"/>
        </w:rPr>
        <w:footnoteReference w:id="24"/>
      </w:r>
      <w:r>
        <w:t xml:space="preserve">  Developing individual groundwater models was ruled out due to the complexity of this approach as it would require significant time and effort and would not necessarily provide significantly improved results.  The lack of clear or obvious groundwater boundary conditions and the complexity of the canals, canal laterals, and drains deterred the EDO from pursuing this approach.</w:t>
      </w:r>
    </w:p>
    <w:p w14:paraId="5034F05B" w14:textId="0B1C06CF" w:rsidR="00A049FB" w:rsidRDefault="004118E6" w:rsidP="004745C0">
      <w:pPr>
        <w:pStyle w:val="ListParagraph"/>
        <w:numPr>
          <w:ilvl w:val="1"/>
          <w:numId w:val="20"/>
        </w:numPr>
        <w:spacing w:before="120" w:after="240"/>
        <w:ind w:left="450" w:hanging="162"/>
        <w:rPr>
          <w:b/>
          <w:i/>
        </w:rPr>
      </w:pPr>
      <w:r>
        <w:rPr>
          <w:b/>
          <w:i/>
        </w:rPr>
        <w:t>COHYST Groundwater Model</w:t>
      </w:r>
    </w:p>
    <w:p w14:paraId="5FD2F068" w14:textId="241BAFC9" w:rsidR="00052BD9" w:rsidRDefault="004B12F9" w:rsidP="004D1336">
      <w:pPr>
        <w:spacing w:before="120" w:after="240"/>
        <w:rPr>
          <w:b/>
          <w:i/>
        </w:rPr>
      </w:pPr>
      <w:r>
        <w:t xml:space="preserve">The COHYST groundwater model is a regional numerical groundwater model that extends roughly from Lake McConaughy and the Julesburg gage on the North Platte and South Platte Rivers, respectively, through the Duncan gage on the central Platte River.  The model focuses on regional calibration and performs well on a regional level but may not represent local conditions as well when canal specific results are desired.  Developing unit response functions for the five canals would require several hundred model runs and significant post processing.  The </w:t>
      </w:r>
      <w:r w:rsidR="00635B19">
        <w:t>Nebraska DNR</w:t>
      </w:r>
      <w:r>
        <w:t xml:space="preserve"> conducted a cycle well analysis on the COHYST groundwater model which in theory would provide the underlying data needed to develop unit response functions.  The EDO attempted to develop unit response functions from the cycle well results but found the analysis could not be applied to a unit response on a monthly basis.  More information on the process the EDO undertook and the resulting issues with the cycle well results can be found in the EDO’s memo to the </w:t>
      </w:r>
      <w:r w:rsidR="004D1336">
        <w:t xml:space="preserve">Nebraska </w:t>
      </w:r>
      <w:r>
        <w:t xml:space="preserve">DNR in </w:t>
      </w:r>
      <w:r w:rsidRPr="00541C7D">
        <w:rPr>
          <w:b/>
          <w:bCs/>
        </w:rPr>
        <w:t xml:space="preserve">Appendix </w:t>
      </w:r>
      <w:r w:rsidR="00541C7D" w:rsidRPr="00541C7D">
        <w:rPr>
          <w:b/>
          <w:bCs/>
        </w:rPr>
        <w:t>C</w:t>
      </w:r>
      <w:r>
        <w:t>.</w:t>
      </w:r>
      <w:r w:rsidR="00052BD9">
        <w:rPr>
          <w:b/>
          <w:i/>
        </w:rPr>
        <w:br w:type="page"/>
      </w:r>
    </w:p>
    <w:p w14:paraId="631872FB" w14:textId="786BEF94" w:rsidR="004118E6" w:rsidRDefault="004118E6" w:rsidP="004745C0">
      <w:pPr>
        <w:pStyle w:val="ListParagraph"/>
        <w:numPr>
          <w:ilvl w:val="1"/>
          <w:numId w:val="20"/>
        </w:numPr>
        <w:spacing w:before="120" w:after="240"/>
        <w:ind w:left="450" w:hanging="162"/>
        <w:rPr>
          <w:b/>
          <w:i/>
        </w:rPr>
      </w:pPr>
      <w:r>
        <w:rPr>
          <w:b/>
          <w:i/>
        </w:rPr>
        <w:lastRenderedPageBreak/>
        <w:t>AWAS Analytical Solution</w:t>
      </w:r>
    </w:p>
    <w:p w14:paraId="392B0972" w14:textId="581B98D2" w:rsidR="00BA32B5" w:rsidRDefault="00BA32B5" w:rsidP="00BB2D2A">
      <w:pPr>
        <w:spacing w:before="120" w:after="240"/>
      </w:pPr>
      <w:r>
        <w:t>The EDO decided to develop</w:t>
      </w:r>
      <w:r w:rsidR="007F4472">
        <w:t xml:space="preserve"> </w:t>
      </w:r>
      <w:r>
        <w:t>unit response functions from the results of the IDS AWAS software based on the Glover</w:t>
      </w:r>
      <w:r>
        <w:rPr>
          <w:rStyle w:val="FootnoteReference"/>
        </w:rPr>
        <w:footnoteReference w:id="25"/>
      </w:r>
      <w:r>
        <w:t xml:space="preserve"> analytical solution of groundwater flow.  This approach is commonly used to account for return flows resulting from groundwater recharge.  While the analytical solution relies on several assumptions to be made that often do not directly align with reality, such as the assumption of an infinite aquifer, the solution still provides reasonable approximations of the physical reality.   </w:t>
      </w:r>
    </w:p>
    <w:p w14:paraId="1EFC1B74" w14:textId="06B928BD" w:rsidR="004118E6" w:rsidRDefault="00BA32B5" w:rsidP="00BB2D2A">
      <w:pPr>
        <w:spacing w:before="120" w:after="240"/>
      </w:pPr>
      <w:r>
        <w:t>The Glover equation solved by AWAS requires distance to the river, transmissivity, storage coefficient, and recharge/pumping rate as inputs.  The same inputs were used for each canal with the exception of distance to the river as this varies for each location.  The hydraulic conductivity value of 200 ft/day was determined from the Hydrostratographic Unit Report</w:t>
      </w:r>
      <w:r>
        <w:rPr>
          <w:rStyle w:val="FootnoteReference"/>
        </w:rPr>
        <w:footnoteReference w:id="26"/>
      </w:r>
      <w:r>
        <w:t xml:space="preserve"> used to develop the hydraulic conductivity zones for the COHYST model.  An average aquifer thickness of 80 ft was determined from evaluating well logs to identify at what depth the alluvial aquifer terminated and the underlying Ogallala formation began.  The transmissivity is the product of the hydraulic conductivity and the aquifer thickness.  The storage coefficient of the unconfined alluvial aquifer was determined to be 0.18 in accordance with the values used in the COHYST groundwater model and the generally accepted value for the alluvial aquifer in this area.  These values are also shown in </w:t>
      </w:r>
      <w:r w:rsidRPr="00BA32B5">
        <w:rPr>
          <w:b/>
          <w:bCs/>
        </w:rPr>
        <w:t xml:space="preserve">Table </w:t>
      </w:r>
      <w:r w:rsidR="0021028C">
        <w:rPr>
          <w:b/>
          <w:bCs/>
        </w:rPr>
        <w:t>13</w:t>
      </w:r>
      <w:r>
        <w:t xml:space="preserve"> below.</w:t>
      </w:r>
    </w:p>
    <w:p w14:paraId="01DDC664" w14:textId="085C9B07" w:rsidR="00BA32B5" w:rsidRPr="0021028C" w:rsidRDefault="00BA32B5" w:rsidP="00BA32B5">
      <w:pPr>
        <w:rPr>
          <w:b/>
          <w:bCs/>
        </w:rPr>
      </w:pPr>
      <w:r w:rsidRPr="0021028C">
        <w:rPr>
          <w:b/>
          <w:bCs/>
        </w:rPr>
        <w:t>Table 1</w:t>
      </w:r>
      <w:r w:rsidR="0021028C" w:rsidRPr="0021028C">
        <w:rPr>
          <w:b/>
          <w:bCs/>
        </w:rPr>
        <w:t>3</w:t>
      </w:r>
      <w:r w:rsidRPr="0021028C">
        <w:rPr>
          <w:b/>
          <w:bCs/>
        </w:rPr>
        <w:t>. Inputs for AWAS</w:t>
      </w:r>
    </w:p>
    <w:tbl>
      <w:tblPr>
        <w:tblStyle w:val="TableGrid"/>
        <w:tblW w:w="9445" w:type="dxa"/>
        <w:tblLook w:val="04A0" w:firstRow="1" w:lastRow="0" w:firstColumn="1" w:lastColumn="0" w:noHBand="0" w:noVBand="1"/>
      </w:tblPr>
      <w:tblGrid>
        <w:gridCol w:w="1448"/>
        <w:gridCol w:w="1610"/>
        <w:gridCol w:w="1296"/>
        <w:gridCol w:w="1797"/>
        <w:gridCol w:w="1797"/>
        <w:gridCol w:w="1497"/>
      </w:tblGrid>
      <w:tr w:rsidR="00BA32B5" w14:paraId="143CF661" w14:textId="77777777" w:rsidTr="00F54BC3">
        <w:tc>
          <w:tcPr>
            <w:tcW w:w="1705" w:type="dxa"/>
            <w:shd w:val="clear" w:color="auto" w:fill="C2D69B" w:themeFill="accent3" w:themeFillTint="99"/>
            <w:vAlign w:val="bottom"/>
          </w:tcPr>
          <w:p w14:paraId="3410A6B9" w14:textId="77777777" w:rsidR="00BA32B5" w:rsidRPr="00F54BC3" w:rsidRDefault="00BA32B5" w:rsidP="00F54BC3">
            <w:pPr>
              <w:jc w:val="center"/>
              <w:rPr>
                <w:b/>
                <w:bCs/>
              </w:rPr>
            </w:pPr>
            <w:r w:rsidRPr="00F54BC3">
              <w:rPr>
                <w:b/>
                <w:bCs/>
              </w:rPr>
              <w:t>Canal</w:t>
            </w:r>
          </w:p>
        </w:tc>
        <w:tc>
          <w:tcPr>
            <w:tcW w:w="1080" w:type="dxa"/>
            <w:shd w:val="clear" w:color="auto" w:fill="C2D69B" w:themeFill="accent3" w:themeFillTint="99"/>
            <w:vAlign w:val="bottom"/>
          </w:tcPr>
          <w:p w14:paraId="7DD8CA1E" w14:textId="77777777" w:rsidR="00BA32B5" w:rsidRPr="00F54BC3" w:rsidRDefault="00BA32B5" w:rsidP="00F54BC3">
            <w:pPr>
              <w:jc w:val="center"/>
              <w:rPr>
                <w:b/>
                <w:bCs/>
              </w:rPr>
            </w:pPr>
            <w:r w:rsidRPr="00F54BC3">
              <w:rPr>
                <w:b/>
                <w:bCs/>
              </w:rPr>
              <w:t>Hydraulic Conductivity, k (ft/day)</w:t>
            </w:r>
          </w:p>
        </w:tc>
        <w:tc>
          <w:tcPr>
            <w:tcW w:w="1516" w:type="dxa"/>
            <w:shd w:val="clear" w:color="auto" w:fill="C2D69B" w:themeFill="accent3" w:themeFillTint="99"/>
            <w:vAlign w:val="bottom"/>
          </w:tcPr>
          <w:p w14:paraId="00CED99D" w14:textId="77777777" w:rsidR="00BA32B5" w:rsidRPr="00F54BC3" w:rsidRDefault="00BA32B5" w:rsidP="00F54BC3">
            <w:pPr>
              <w:jc w:val="center"/>
              <w:rPr>
                <w:b/>
                <w:bCs/>
              </w:rPr>
            </w:pPr>
            <w:r w:rsidRPr="00F54BC3">
              <w:rPr>
                <w:b/>
                <w:bCs/>
              </w:rPr>
              <w:t>Aquifer thickness, b (ft)</w:t>
            </w:r>
          </w:p>
        </w:tc>
        <w:tc>
          <w:tcPr>
            <w:tcW w:w="1579" w:type="dxa"/>
            <w:shd w:val="clear" w:color="auto" w:fill="C2D69B" w:themeFill="accent3" w:themeFillTint="99"/>
            <w:vAlign w:val="bottom"/>
          </w:tcPr>
          <w:p w14:paraId="1A7F0121" w14:textId="77777777" w:rsidR="00BA32B5" w:rsidRPr="00F54BC3" w:rsidRDefault="00BA32B5" w:rsidP="00F54BC3">
            <w:pPr>
              <w:jc w:val="center"/>
              <w:rPr>
                <w:b/>
                <w:bCs/>
              </w:rPr>
            </w:pPr>
            <w:r w:rsidRPr="00F54BC3">
              <w:rPr>
                <w:b/>
                <w:bCs/>
              </w:rPr>
              <w:t>Transmissivity, T (ft</w:t>
            </w:r>
            <w:r w:rsidRPr="00F54BC3">
              <w:rPr>
                <w:b/>
                <w:bCs/>
                <w:vertAlign w:val="superscript"/>
              </w:rPr>
              <w:t>2</w:t>
            </w:r>
            <w:r w:rsidRPr="00F54BC3">
              <w:rPr>
                <w:b/>
                <w:bCs/>
              </w:rPr>
              <w:t>/day)</w:t>
            </w:r>
          </w:p>
        </w:tc>
        <w:tc>
          <w:tcPr>
            <w:tcW w:w="1765" w:type="dxa"/>
            <w:shd w:val="clear" w:color="auto" w:fill="C2D69B" w:themeFill="accent3" w:themeFillTint="99"/>
            <w:vAlign w:val="bottom"/>
          </w:tcPr>
          <w:p w14:paraId="155AFF19" w14:textId="77777777" w:rsidR="00BA32B5" w:rsidRPr="00F54BC3" w:rsidRDefault="00BA32B5" w:rsidP="00F54BC3">
            <w:pPr>
              <w:jc w:val="center"/>
              <w:rPr>
                <w:b/>
                <w:bCs/>
              </w:rPr>
            </w:pPr>
            <w:r w:rsidRPr="00F54BC3">
              <w:rPr>
                <w:b/>
                <w:bCs/>
              </w:rPr>
              <w:t>Transmissivity, T (GPD/ft)</w:t>
            </w:r>
          </w:p>
        </w:tc>
        <w:tc>
          <w:tcPr>
            <w:tcW w:w="1800" w:type="dxa"/>
            <w:shd w:val="clear" w:color="auto" w:fill="C2D69B" w:themeFill="accent3" w:themeFillTint="99"/>
            <w:vAlign w:val="bottom"/>
          </w:tcPr>
          <w:p w14:paraId="5EF91239" w14:textId="77777777" w:rsidR="00BA32B5" w:rsidRPr="00F54BC3" w:rsidRDefault="00BA32B5" w:rsidP="00F54BC3">
            <w:pPr>
              <w:jc w:val="center"/>
              <w:rPr>
                <w:b/>
                <w:bCs/>
              </w:rPr>
            </w:pPr>
            <w:r w:rsidRPr="00F54BC3">
              <w:rPr>
                <w:b/>
                <w:bCs/>
              </w:rPr>
              <w:t>Storage Coefficient, Sy (unitless)</w:t>
            </w:r>
          </w:p>
        </w:tc>
      </w:tr>
      <w:tr w:rsidR="00BA32B5" w14:paraId="20B927BB" w14:textId="77777777" w:rsidTr="00DF2E39">
        <w:tc>
          <w:tcPr>
            <w:tcW w:w="1705" w:type="dxa"/>
          </w:tcPr>
          <w:p w14:paraId="01C4A4FC" w14:textId="77777777" w:rsidR="00BA32B5" w:rsidRDefault="00BA32B5" w:rsidP="00F54BC3">
            <w:r>
              <w:t>30 Mile Canal</w:t>
            </w:r>
          </w:p>
        </w:tc>
        <w:tc>
          <w:tcPr>
            <w:tcW w:w="1080" w:type="dxa"/>
            <w:vAlign w:val="center"/>
          </w:tcPr>
          <w:p w14:paraId="6FF9FE6F" w14:textId="77777777" w:rsidR="00BA32B5" w:rsidRDefault="00BA32B5" w:rsidP="00F54BC3">
            <w:pPr>
              <w:jc w:val="center"/>
            </w:pPr>
            <w:r>
              <w:t>200</w:t>
            </w:r>
          </w:p>
        </w:tc>
        <w:tc>
          <w:tcPr>
            <w:tcW w:w="1516" w:type="dxa"/>
            <w:vAlign w:val="center"/>
          </w:tcPr>
          <w:p w14:paraId="64A2CC94" w14:textId="77777777" w:rsidR="00BA32B5" w:rsidRDefault="00BA32B5" w:rsidP="00F54BC3">
            <w:pPr>
              <w:jc w:val="center"/>
            </w:pPr>
            <w:r>
              <w:t>80</w:t>
            </w:r>
          </w:p>
        </w:tc>
        <w:tc>
          <w:tcPr>
            <w:tcW w:w="1579" w:type="dxa"/>
            <w:vAlign w:val="center"/>
          </w:tcPr>
          <w:p w14:paraId="548F3C08" w14:textId="77777777" w:rsidR="00BA32B5" w:rsidRDefault="00BA32B5" w:rsidP="00F54BC3">
            <w:pPr>
              <w:jc w:val="center"/>
            </w:pPr>
            <w:r>
              <w:t>16,000</w:t>
            </w:r>
          </w:p>
        </w:tc>
        <w:tc>
          <w:tcPr>
            <w:tcW w:w="1765" w:type="dxa"/>
            <w:vAlign w:val="center"/>
          </w:tcPr>
          <w:p w14:paraId="15FED8D3" w14:textId="77777777" w:rsidR="00BA32B5" w:rsidRDefault="00BA32B5" w:rsidP="00F54BC3">
            <w:pPr>
              <w:jc w:val="center"/>
            </w:pPr>
            <w:r>
              <w:t>120,000</w:t>
            </w:r>
          </w:p>
        </w:tc>
        <w:tc>
          <w:tcPr>
            <w:tcW w:w="1800" w:type="dxa"/>
            <w:vAlign w:val="center"/>
          </w:tcPr>
          <w:p w14:paraId="6CD0C8ED" w14:textId="77777777" w:rsidR="00BA32B5" w:rsidRDefault="00BA32B5" w:rsidP="00F54BC3">
            <w:pPr>
              <w:jc w:val="center"/>
            </w:pPr>
            <w:r>
              <w:t>0.18</w:t>
            </w:r>
          </w:p>
        </w:tc>
      </w:tr>
      <w:tr w:rsidR="00BA32B5" w14:paraId="49FB8D76" w14:textId="77777777" w:rsidTr="00DF2E39">
        <w:tc>
          <w:tcPr>
            <w:tcW w:w="1705" w:type="dxa"/>
          </w:tcPr>
          <w:p w14:paraId="7A35FFAE" w14:textId="77777777" w:rsidR="00BA32B5" w:rsidRDefault="00BA32B5" w:rsidP="00F54BC3">
            <w:r>
              <w:t>Cozad Canal</w:t>
            </w:r>
          </w:p>
        </w:tc>
        <w:tc>
          <w:tcPr>
            <w:tcW w:w="1080" w:type="dxa"/>
            <w:vAlign w:val="center"/>
          </w:tcPr>
          <w:p w14:paraId="049EB2BF" w14:textId="77777777" w:rsidR="00BA32B5" w:rsidRDefault="00BA32B5" w:rsidP="00F54BC3">
            <w:pPr>
              <w:jc w:val="center"/>
            </w:pPr>
            <w:r>
              <w:t>200</w:t>
            </w:r>
          </w:p>
        </w:tc>
        <w:tc>
          <w:tcPr>
            <w:tcW w:w="1516" w:type="dxa"/>
            <w:vAlign w:val="center"/>
          </w:tcPr>
          <w:p w14:paraId="573BF8AA" w14:textId="77777777" w:rsidR="00BA32B5" w:rsidRDefault="00BA32B5" w:rsidP="00F54BC3">
            <w:pPr>
              <w:jc w:val="center"/>
            </w:pPr>
            <w:r>
              <w:t>80</w:t>
            </w:r>
          </w:p>
        </w:tc>
        <w:tc>
          <w:tcPr>
            <w:tcW w:w="1579" w:type="dxa"/>
            <w:vAlign w:val="center"/>
          </w:tcPr>
          <w:p w14:paraId="32BF8333" w14:textId="77777777" w:rsidR="00BA32B5" w:rsidRDefault="00BA32B5" w:rsidP="00F54BC3">
            <w:pPr>
              <w:jc w:val="center"/>
            </w:pPr>
            <w:r>
              <w:t>16,000</w:t>
            </w:r>
          </w:p>
        </w:tc>
        <w:tc>
          <w:tcPr>
            <w:tcW w:w="1765" w:type="dxa"/>
            <w:vAlign w:val="center"/>
          </w:tcPr>
          <w:p w14:paraId="78191583" w14:textId="77777777" w:rsidR="00BA32B5" w:rsidRDefault="00BA32B5" w:rsidP="00F54BC3">
            <w:pPr>
              <w:jc w:val="center"/>
            </w:pPr>
            <w:r>
              <w:t>120,000</w:t>
            </w:r>
          </w:p>
        </w:tc>
        <w:tc>
          <w:tcPr>
            <w:tcW w:w="1800" w:type="dxa"/>
            <w:vAlign w:val="center"/>
          </w:tcPr>
          <w:p w14:paraId="755B488F" w14:textId="77777777" w:rsidR="00BA32B5" w:rsidRDefault="00BA32B5" w:rsidP="00F54BC3">
            <w:pPr>
              <w:jc w:val="center"/>
            </w:pPr>
            <w:r>
              <w:t>0.18</w:t>
            </w:r>
          </w:p>
        </w:tc>
      </w:tr>
      <w:tr w:rsidR="00BA32B5" w14:paraId="5CB03CE2" w14:textId="77777777" w:rsidTr="00DF2E39">
        <w:tc>
          <w:tcPr>
            <w:tcW w:w="1705" w:type="dxa"/>
          </w:tcPr>
          <w:p w14:paraId="526EB6EA" w14:textId="77777777" w:rsidR="00BA32B5" w:rsidRDefault="00BA32B5" w:rsidP="00F54BC3">
            <w:r>
              <w:t>Orchard Alfalfa Canal</w:t>
            </w:r>
          </w:p>
        </w:tc>
        <w:tc>
          <w:tcPr>
            <w:tcW w:w="1080" w:type="dxa"/>
            <w:vAlign w:val="center"/>
          </w:tcPr>
          <w:p w14:paraId="7C6C210C" w14:textId="77777777" w:rsidR="00BA32B5" w:rsidRDefault="00BA32B5" w:rsidP="00F54BC3">
            <w:pPr>
              <w:jc w:val="center"/>
            </w:pPr>
            <w:r>
              <w:t>200</w:t>
            </w:r>
          </w:p>
        </w:tc>
        <w:tc>
          <w:tcPr>
            <w:tcW w:w="1516" w:type="dxa"/>
            <w:vAlign w:val="center"/>
          </w:tcPr>
          <w:p w14:paraId="5B3CB4BB" w14:textId="77777777" w:rsidR="00BA32B5" w:rsidRDefault="00BA32B5" w:rsidP="00F54BC3">
            <w:pPr>
              <w:jc w:val="center"/>
            </w:pPr>
            <w:r>
              <w:t>80</w:t>
            </w:r>
          </w:p>
        </w:tc>
        <w:tc>
          <w:tcPr>
            <w:tcW w:w="1579" w:type="dxa"/>
            <w:vAlign w:val="center"/>
          </w:tcPr>
          <w:p w14:paraId="42EE4F03" w14:textId="77777777" w:rsidR="00BA32B5" w:rsidRDefault="00BA32B5" w:rsidP="00F54BC3">
            <w:pPr>
              <w:jc w:val="center"/>
            </w:pPr>
            <w:r>
              <w:t>16,000</w:t>
            </w:r>
          </w:p>
        </w:tc>
        <w:tc>
          <w:tcPr>
            <w:tcW w:w="1765" w:type="dxa"/>
            <w:vAlign w:val="center"/>
          </w:tcPr>
          <w:p w14:paraId="4B5A0134" w14:textId="77777777" w:rsidR="00BA32B5" w:rsidRDefault="00BA32B5" w:rsidP="00F54BC3">
            <w:pPr>
              <w:jc w:val="center"/>
            </w:pPr>
            <w:r>
              <w:t>120,000</w:t>
            </w:r>
          </w:p>
        </w:tc>
        <w:tc>
          <w:tcPr>
            <w:tcW w:w="1800" w:type="dxa"/>
            <w:vAlign w:val="center"/>
          </w:tcPr>
          <w:p w14:paraId="56ECFCEF" w14:textId="77777777" w:rsidR="00BA32B5" w:rsidRDefault="00BA32B5" w:rsidP="00F54BC3">
            <w:pPr>
              <w:jc w:val="center"/>
            </w:pPr>
            <w:r>
              <w:t>0.18</w:t>
            </w:r>
          </w:p>
        </w:tc>
      </w:tr>
      <w:tr w:rsidR="00BA32B5" w14:paraId="3A5B0FD7" w14:textId="77777777" w:rsidTr="00DF2E39">
        <w:tc>
          <w:tcPr>
            <w:tcW w:w="1705" w:type="dxa"/>
          </w:tcPr>
          <w:p w14:paraId="701C7EB1" w14:textId="77777777" w:rsidR="00BA32B5" w:rsidRDefault="00BA32B5" w:rsidP="00F54BC3">
            <w:r>
              <w:t>Dawson County Canal</w:t>
            </w:r>
          </w:p>
        </w:tc>
        <w:tc>
          <w:tcPr>
            <w:tcW w:w="1080" w:type="dxa"/>
            <w:vAlign w:val="center"/>
          </w:tcPr>
          <w:p w14:paraId="10354F47" w14:textId="77777777" w:rsidR="00BA32B5" w:rsidRDefault="00BA32B5" w:rsidP="00F54BC3">
            <w:pPr>
              <w:jc w:val="center"/>
            </w:pPr>
            <w:r>
              <w:t>200</w:t>
            </w:r>
          </w:p>
        </w:tc>
        <w:tc>
          <w:tcPr>
            <w:tcW w:w="1516" w:type="dxa"/>
            <w:vAlign w:val="center"/>
          </w:tcPr>
          <w:p w14:paraId="682F1DBF" w14:textId="77777777" w:rsidR="00BA32B5" w:rsidRDefault="00BA32B5" w:rsidP="00F54BC3">
            <w:pPr>
              <w:jc w:val="center"/>
            </w:pPr>
            <w:r>
              <w:t>80</w:t>
            </w:r>
          </w:p>
        </w:tc>
        <w:tc>
          <w:tcPr>
            <w:tcW w:w="1579" w:type="dxa"/>
            <w:vAlign w:val="center"/>
          </w:tcPr>
          <w:p w14:paraId="7295291C" w14:textId="77777777" w:rsidR="00BA32B5" w:rsidRDefault="00BA32B5" w:rsidP="00F54BC3">
            <w:pPr>
              <w:jc w:val="center"/>
            </w:pPr>
            <w:r>
              <w:t>16,000</w:t>
            </w:r>
          </w:p>
        </w:tc>
        <w:tc>
          <w:tcPr>
            <w:tcW w:w="1765" w:type="dxa"/>
            <w:vAlign w:val="center"/>
          </w:tcPr>
          <w:p w14:paraId="5F57199F" w14:textId="77777777" w:rsidR="00BA32B5" w:rsidRDefault="00BA32B5" w:rsidP="00F54BC3">
            <w:pPr>
              <w:jc w:val="center"/>
            </w:pPr>
            <w:r>
              <w:t>120,000</w:t>
            </w:r>
          </w:p>
        </w:tc>
        <w:tc>
          <w:tcPr>
            <w:tcW w:w="1800" w:type="dxa"/>
            <w:vAlign w:val="center"/>
          </w:tcPr>
          <w:p w14:paraId="2B7ECBBE" w14:textId="77777777" w:rsidR="00BA32B5" w:rsidRDefault="00BA32B5" w:rsidP="00F54BC3">
            <w:pPr>
              <w:jc w:val="center"/>
            </w:pPr>
            <w:r>
              <w:t>0.18</w:t>
            </w:r>
          </w:p>
        </w:tc>
      </w:tr>
      <w:tr w:rsidR="00BA32B5" w14:paraId="26C49A9D" w14:textId="77777777" w:rsidTr="00DF2E39">
        <w:tc>
          <w:tcPr>
            <w:tcW w:w="1705" w:type="dxa"/>
          </w:tcPr>
          <w:p w14:paraId="527B8073" w14:textId="77777777" w:rsidR="00BA32B5" w:rsidRDefault="00BA32B5" w:rsidP="00F54BC3">
            <w:r>
              <w:t>Gothenburg Canal</w:t>
            </w:r>
          </w:p>
        </w:tc>
        <w:tc>
          <w:tcPr>
            <w:tcW w:w="1080" w:type="dxa"/>
            <w:vAlign w:val="center"/>
          </w:tcPr>
          <w:p w14:paraId="66FB9158" w14:textId="77777777" w:rsidR="00BA32B5" w:rsidRDefault="00BA32B5" w:rsidP="00F54BC3">
            <w:pPr>
              <w:jc w:val="center"/>
            </w:pPr>
            <w:r>
              <w:t>200</w:t>
            </w:r>
          </w:p>
        </w:tc>
        <w:tc>
          <w:tcPr>
            <w:tcW w:w="1516" w:type="dxa"/>
            <w:vAlign w:val="center"/>
          </w:tcPr>
          <w:p w14:paraId="5C03C771" w14:textId="77777777" w:rsidR="00BA32B5" w:rsidRDefault="00BA32B5" w:rsidP="00F54BC3">
            <w:pPr>
              <w:jc w:val="center"/>
            </w:pPr>
            <w:r>
              <w:t>80</w:t>
            </w:r>
          </w:p>
        </w:tc>
        <w:tc>
          <w:tcPr>
            <w:tcW w:w="1579" w:type="dxa"/>
            <w:vAlign w:val="center"/>
          </w:tcPr>
          <w:p w14:paraId="1807182A" w14:textId="77777777" w:rsidR="00BA32B5" w:rsidRDefault="00BA32B5" w:rsidP="00F54BC3">
            <w:pPr>
              <w:jc w:val="center"/>
            </w:pPr>
            <w:r>
              <w:t>16,000</w:t>
            </w:r>
          </w:p>
        </w:tc>
        <w:tc>
          <w:tcPr>
            <w:tcW w:w="1765" w:type="dxa"/>
            <w:vAlign w:val="center"/>
          </w:tcPr>
          <w:p w14:paraId="6336BC20" w14:textId="77777777" w:rsidR="00BA32B5" w:rsidRDefault="00BA32B5" w:rsidP="00F54BC3">
            <w:pPr>
              <w:jc w:val="center"/>
            </w:pPr>
            <w:r>
              <w:t>120,000</w:t>
            </w:r>
          </w:p>
        </w:tc>
        <w:tc>
          <w:tcPr>
            <w:tcW w:w="1800" w:type="dxa"/>
            <w:vAlign w:val="center"/>
          </w:tcPr>
          <w:p w14:paraId="45DC12A8" w14:textId="77777777" w:rsidR="00BA32B5" w:rsidRDefault="00BA32B5" w:rsidP="00F54BC3">
            <w:pPr>
              <w:jc w:val="center"/>
            </w:pPr>
            <w:r>
              <w:t>0.18</w:t>
            </w:r>
          </w:p>
        </w:tc>
      </w:tr>
    </w:tbl>
    <w:p w14:paraId="5F6C3BDF" w14:textId="77777777" w:rsidR="00BA32B5" w:rsidRDefault="00BA32B5" w:rsidP="00BA32B5"/>
    <w:p w14:paraId="5641B4C0" w14:textId="77777777" w:rsidR="00BA32B5" w:rsidRDefault="00BA32B5" w:rsidP="00BA32B5">
      <w:r>
        <w:t xml:space="preserve">The “New Modified” version of AWAS was used in the URF development.  The “alluvial aquifer” boundary condition was selected and a distance between the river and the edge of aquifer was set to 25,000 ft for the canals to the south of the river and 50,000 ft for the canals to </w:t>
      </w:r>
      <w:r>
        <w:lastRenderedPageBreak/>
        <w:t>the north of the river.  These distances roughly correspond to the distance between the river and the valley terrace.</w:t>
      </w:r>
    </w:p>
    <w:p w14:paraId="116341EC" w14:textId="07DCCDB1" w:rsidR="00BA32B5" w:rsidRPr="00BA32B5" w:rsidRDefault="00BA32B5" w:rsidP="00BA32B5">
      <w:pPr>
        <w:spacing w:before="120" w:after="240"/>
        <w:rPr>
          <w:b/>
          <w:i/>
        </w:rPr>
      </w:pPr>
      <w:r>
        <w:t>The AWAS software was run on a monthly time step for 48 years to coincide with the scoring time period.  The “recharge” type of scenario was run with “Infinite Aquifer” boundary conditions.  A unit recharge pulse was added in September to correlate to the typical start of the recharge season.  The software produced the stream response on a monthly basis for the 48</w:t>
      </w:r>
      <w:r w:rsidR="00DF7332">
        <w:t>-</w:t>
      </w:r>
      <w:r>
        <w:t>year period.</w:t>
      </w:r>
    </w:p>
    <w:p w14:paraId="0C413607" w14:textId="0E5746AF" w:rsidR="004118E6" w:rsidRPr="000C0E9E" w:rsidRDefault="008F7011" w:rsidP="004745C0">
      <w:pPr>
        <w:pStyle w:val="ListParagraph"/>
        <w:numPr>
          <w:ilvl w:val="1"/>
          <w:numId w:val="20"/>
        </w:numPr>
        <w:spacing w:before="120" w:after="240"/>
        <w:ind w:left="450" w:hanging="162"/>
        <w:rPr>
          <w:b/>
          <w:i/>
        </w:rPr>
      </w:pPr>
      <w:r>
        <w:rPr>
          <w:b/>
          <w:i/>
        </w:rPr>
        <w:t>AWAS Unit Response Functions</w:t>
      </w:r>
    </w:p>
    <w:p w14:paraId="7F8B7383" w14:textId="0DDC228D" w:rsidR="00636825" w:rsidRDefault="00636825" w:rsidP="00636825">
      <w:pPr>
        <w:spacing w:before="120" w:after="240"/>
      </w:pPr>
      <w:r>
        <w:t>Separ</w:t>
      </w:r>
      <w:r w:rsidRPr="00732344">
        <w:t>ate</w:t>
      </w:r>
      <w:r>
        <w:t xml:space="preserve"> </w:t>
      </w:r>
      <w:r w:rsidRPr="00732344">
        <w:t xml:space="preserve">response functions were developed for each </w:t>
      </w:r>
      <w:r>
        <w:t xml:space="preserve">of the five canals.  </w:t>
      </w:r>
      <w:r w:rsidRPr="00732344">
        <w:t>The c</w:t>
      </w:r>
      <w:r>
        <w:t xml:space="preserve">anals were divided into segments, shown in </w:t>
      </w:r>
      <w:r w:rsidRPr="00636825">
        <w:rPr>
          <w:b/>
          <w:bCs/>
        </w:rPr>
        <w:t xml:space="preserve">Figure </w:t>
      </w:r>
      <w:r w:rsidR="0021028C">
        <w:rPr>
          <w:b/>
          <w:bCs/>
        </w:rPr>
        <w:t>2</w:t>
      </w:r>
      <w:r>
        <w:t xml:space="preserve"> to account for the different return patterns from locations closer to and further from the river.</w:t>
      </w:r>
    </w:p>
    <w:p w14:paraId="4A494560" w14:textId="77777777" w:rsidR="00636825" w:rsidRPr="00732344" w:rsidRDefault="00636825" w:rsidP="00636825">
      <w:pPr>
        <w:spacing w:before="120"/>
      </w:pPr>
      <w:r>
        <w:rPr>
          <w:noProof/>
        </w:rPr>
        <w:drawing>
          <wp:inline distT="0" distB="0" distL="0" distR="0" wp14:anchorId="648CE0F0" wp14:editId="0B9E37B3">
            <wp:extent cx="5943600" cy="384619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nal segment.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3846195"/>
                    </a:xfrm>
                    <a:prstGeom prst="rect">
                      <a:avLst/>
                    </a:prstGeom>
                  </pic:spPr>
                </pic:pic>
              </a:graphicData>
            </a:graphic>
          </wp:inline>
        </w:drawing>
      </w:r>
    </w:p>
    <w:p w14:paraId="77F75F52" w14:textId="430521BD" w:rsidR="00636825" w:rsidRPr="0021028C" w:rsidRDefault="00636825" w:rsidP="00636825">
      <w:pPr>
        <w:spacing w:before="120" w:after="240"/>
        <w:rPr>
          <w:b/>
          <w:bCs/>
        </w:rPr>
      </w:pPr>
      <w:r w:rsidRPr="0021028C">
        <w:rPr>
          <w:b/>
          <w:bCs/>
        </w:rPr>
        <w:t xml:space="preserve">Figure </w:t>
      </w:r>
      <w:r w:rsidR="0021028C" w:rsidRPr="0021028C">
        <w:rPr>
          <w:b/>
          <w:bCs/>
        </w:rPr>
        <w:t>2</w:t>
      </w:r>
      <w:r w:rsidRPr="0021028C">
        <w:rPr>
          <w:b/>
          <w:bCs/>
        </w:rPr>
        <w:t>. Maps of canal segments used</w:t>
      </w:r>
    </w:p>
    <w:p w14:paraId="19F5A94E" w14:textId="6810B8C2" w:rsidR="00A049FB" w:rsidRPr="000C0E9E" w:rsidRDefault="00636825" w:rsidP="00636825">
      <w:pPr>
        <w:spacing w:before="120" w:after="240"/>
      </w:pPr>
      <w:r>
        <w:t xml:space="preserve">The responses from each canal segment were averaged to develop a composite response functions for the entire canal.  Averaging the response from each segment is assumed to provide a reasonable estimate of the recharge response as recharge in the portions of a canal near the river will return more quickly than portions of the canal further from the river.  This approach does not directly account for recharge water that is sent down canal laterals as is done for the Dawson and Gothenburg canals.  The unit response function for the Dawson canal was based on the portion of the canal between the canal head gate and the French Creek return as water is not </w:t>
      </w:r>
      <w:r>
        <w:lastRenderedPageBreak/>
        <w:t>commonly recharged beyond the French Creek return. The use of canal laterals for recharge has not been consistent or predictable enough to merit their inclusion in the unit response function at this point in time.  It is also assumed that the response functions from the main canal channels provide a reasonable estimation of recharge from the canal laterals.</w:t>
      </w:r>
    </w:p>
    <w:p w14:paraId="7250425C" w14:textId="4C72EEF0" w:rsidR="00A049FB" w:rsidRDefault="00A8537C" w:rsidP="004745C0">
      <w:pPr>
        <w:pStyle w:val="ListParagraph"/>
        <w:numPr>
          <w:ilvl w:val="0"/>
          <w:numId w:val="20"/>
        </w:numPr>
        <w:spacing w:before="240" w:after="240"/>
        <w:rPr>
          <w:b/>
        </w:rPr>
      </w:pPr>
      <w:r>
        <w:rPr>
          <w:b/>
        </w:rPr>
        <w:t>UNIT RESPONSE FUNCTIONS</w:t>
      </w:r>
    </w:p>
    <w:p w14:paraId="1ABAB0FC" w14:textId="63B348F6" w:rsidR="00F54BC3" w:rsidRPr="000949A7" w:rsidRDefault="00F54BC3" w:rsidP="00F54BC3">
      <w:pPr>
        <w:spacing w:before="120" w:after="240"/>
      </w:pPr>
      <w:r w:rsidRPr="000949A7">
        <w:t xml:space="preserve">The </w:t>
      </w:r>
      <w:r>
        <w:t xml:space="preserve">unit response functions for each canal are shown in </w:t>
      </w:r>
      <w:r w:rsidRPr="00F54BC3">
        <w:rPr>
          <w:b/>
          <w:bCs/>
        </w:rPr>
        <w:t xml:space="preserve">Figure </w:t>
      </w:r>
      <w:r w:rsidR="0021028C">
        <w:rPr>
          <w:b/>
          <w:bCs/>
        </w:rPr>
        <w:t>3</w:t>
      </w:r>
      <w:r>
        <w:t xml:space="preserve"> below.  Each response shows an initial rise in stream response follow by a declining response that asymptotically approaches zero.  Because the stream response is a unit response, each month’s response can be understood as a percentage of the recharged water that returns to the river in that month.  For example, the Gothenburg canal’s peak response is just over 0.04, or approximately 4</w:t>
      </w:r>
      <w:r w:rsidR="003F4AB4">
        <w:t xml:space="preserve"> percent</w:t>
      </w:r>
      <w:r>
        <w:t xml:space="preserve"> of the recharged water.  The peak response occurs within the first few months after the recharge event, with the Orchard Alfalfa canal having the largest monthly response and the Dawson County canal having the lowest monthly responses.</w:t>
      </w:r>
    </w:p>
    <w:p w14:paraId="1B7158C4" w14:textId="4DC315A9" w:rsidR="00F54BC3" w:rsidRDefault="00F54BC3" w:rsidP="00F54BC3">
      <w:pPr>
        <w:spacing w:before="120" w:after="240"/>
      </w:pPr>
      <w:r>
        <w:rPr>
          <w:noProof/>
        </w:rPr>
        <w:drawing>
          <wp:inline distT="0" distB="0" distL="0" distR="0" wp14:anchorId="76BDF5A4" wp14:editId="70857F80">
            <wp:extent cx="5928360" cy="3179618"/>
            <wp:effectExtent l="0" t="0" r="15240" b="1905"/>
            <wp:docPr id="6" name="Chart 6">
              <a:extLst xmlns:a="http://schemas.openxmlformats.org/drawingml/2006/main">
                <a:ext uri="{FF2B5EF4-FFF2-40B4-BE49-F238E27FC236}">
                  <a16:creationId xmlns:a16="http://schemas.microsoft.com/office/drawing/2014/main" id="{1D0F626A-4171-4434-BB7D-1FCE9094DA9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Pr>
          <w:noProof/>
        </w:rPr>
        <w:t xml:space="preserve"> </w:t>
      </w:r>
      <w:r w:rsidRPr="0021028C">
        <w:rPr>
          <w:b/>
          <w:bCs/>
        </w:rPr>
        <w:t xml:space="preserve">Figure </w:t>
      </w:r>
      <w:r w:rsidR="0021028C" w:rsidRPr="0021028C">
        <w:rPr>
          <w:b/>
          <w:bCs/>
        </w:rPr>
        <w:t>3</w:t>
      </w:r>
      <w:r w:rsidRPr="0021028C">
        <w:rPr>
          <w:b/>
          <w:bCs/>
        </w:rPr>
        <w:t>. Unit response functions from the five canals (for the first 10 years of returns)</w:t>
      </w:r>
    </w:p>
    <w:p w14:paraId="6667220E" w14:textId="307DCB79" w:rsidR="00F54BC3" w:rsidRDefault="00F54BC3" w:rsidP="00F54BC3">
      <w:pPr>
        <w:spacing w:before="120" w:after="240"/>
      </w:pPr>
      <w:r>
        <w:t xml:space="preserve">The cumulative response from each canal is shown in </w:t>
      </w:r>
      <w:r w:rsidRPr="00F54BC3">
        <w:rPr>
          <w:b/>
          <w:bCs/>
        </w:rPr>
        <w:t xml:space="preserve">Figure </w:t>
      </w:r>
      <w:r w:rsidR="0021028C">
        <w:rPr>
          <w:b/>
          <w:bCs/>
        </w:rPr>
        <w:t>4</w:t>
      </w:r>
      <w:r>
        <w:t xml:space="preserve"> and the cumulative response at various times during the 48</w:t>
      </w:r>
      <w:r w:rsidR="0021028C">
        <w:t>-</w:t>
      </w:r>
      <w:r>
        <w:t xml:space="preserve">year period are shown in </w:t>
      </w:r>
      <w:r w:rsidRPr="00F54BC3">
        <w:rPr>
          <w:b/>
          <w:bCs/>
        </w:rPr>
        <w:t xml:space="preserve">Table </w:t>
      </w:r>
      <w:r w:rsidR="0021028C">
        <w:rPr>
          <w:b/>
          <w:bCs/>
        </w:rPr>
        <w:t>14</w:t>
      </w:r>
      <w:r>
        <w:t>.  The cumulative responses of the canals to the south of the river are distinctive from the canals to the north of the river.  The cumulative response curves of the southern canals (</w:t>
      </w:r>
      <w:r w:rsidR="003F4AB4">
        <w:t>Thirty</w:t>
      </w:r>
      <w:r>
        <w:t xml:space="preserve"> Mile and Orchard Alfalfa) rise more quickly and both show 100% of the recharged water returning to the river by the end of the 48</w:t>
      </w:r>
      <w:r w:rsidR="0021028C">
        <w:t>-</w:t>
      </w:r>
      <w:r>
        <w:t>year period.  For the northern canals, water returns to the river more slowly and only 83-86% of the recharged water has arrived at the river by the end of the 48</w:t>
      </w:r>
      <w:r w:rsidR="0021028C">
        <w:t>-</w:t>
      </w:r>
      <w:r>
        <w:t xml:space="preserve">year period.  The difference in response curves between the southern and northern canals are a result of two factors: the distance between the river and the edge of the aquifer and the average distance between the canal and the </w:t>
      </w:r>
      <w:r>
        <w:lastRenderedPageBreak/>
        <w:t>river.  The edge of the aquifer is closer to the river to the south (approximately 25,000 ft) and further from the river to the north (approximately 50,000 ft).  The closer aquifer boundary to the south result</w:t>
      </w:r>
      <w:r w:rsidR="007F572F">
        <w:t>s</w:t>
      </w:r>
      <w:r>
        <w:t xml:space="preserve"> in recharged water returning to the river more quickly.  The average distance between the canal and the river for the </w:t>
      </w:r>
      <w:r w:rsidR="002F7BCE">
        <w:t>Thirty</w:t>
      </w:r>
      <w:r>
        <w:t xml:space="preserve"> Mile and Orchard Alfalfa canals is 15,000 ft and 10,000 ft, respectively.  The average distance</w:t>
      </w:r>
      <w:r w:rsidR="007F572F">
        <w:t>s</w:t>
      </w:r>
      <w:r>
        <w:t xml:space="preserve"> for the Cozad, Gothenburg, and Dawson County canals </w:t>
      </w:r>
      <w:r w:rsidR="007F572F">
        <w:t>are</w:t>
      </w:r>
      <w:r>
        <w:t xml:space="preserve"> 22,500 ft, 18,000 ft, and 24,000 ft, respectively.  The larger distances between the northern canals and the river results in recharged water taking longer to arrive at the river compared to the southern canals. </w:t>
      </w:r>
    </w:p>
    <w:p w14:paraId="13417362" w14:textId="3071C608" w:rsidR="00F54BC3" w:rsidRPr="002A0F92" w:rsidRDefault="00F54BC3" w:rsidP="00F54BC3">
      <w:pPr>
        <w:spacing w:before="120" w:after="240"/>
      </w:pPr>
      <w:r>
        <w:rPr>
          <w:noProof/>
        </w:rPr>
        <w:drawing>
          <wp:inline distT="0" distB="0" distL="0" distR="0" wp14:anchorId="4C793322" wp14:editId="60AB6CE7">
            <wp:extent cx="5853545" cy="3375544"/>
            <wp:effectExtent l="0" t="0" r="13970" b="15875"/>
            <wp:docPr id="3" name="Chart 3">
              <a:extLst xmlns:a="http://schemas.openxmlformats.org/drawingml/2006/main">
                <a:ext uri="{FF2B5EF4-FFF2-40B4-BE49-F238E27FC236}">
                  <a16:creationId xmlns:a16="http://schemas.microsoft.com/office/drawing/2014/main" id="{10C33252-A85F-4A2A-A90C-526EE5F248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Pr>
          <w:noProof/>
        </w:rPr>
        <w:t xml:space="preserve"> </w:t>
      </w:r>
      <w:r w:rsidRPr="0021028C">
        <w:rPr>
          <w:b/>
          <w:bCs/>
        </w:rPr>
        <w:t xml:space="preserve">Figure </w:t>
      </w:r>
      <w:r w:rsidR="0021028C" w:rsidRPr="0021028C">
        <w:rPr>
          <w:b/>
          <w:bCs/>
        </w:rPr>
        <w:t>4</w:t>
      </w:r>
      <w:r w:rsidRPr="0021028C">
        <w:rPr>
          <w:b/>
          <w:bCs/>
        </w:rPr>
        <w:t>. Cumulative response from the five canals</w:t>
      </w:r>
    </w:p>
    <w:p w14:paraId="50F42043" w14:textId="25D6BCA0" w:rsidR="00F54BC3" w:rsidRPr="0021028C" w:rsidRDefault="00F54BC3" w:rsidP="00F54BC3">
      <w:pPr>
        <w:spacing w:before="120"/>
        <w:rPr>
          <w:b/>
          <w:bCs/>
        </w:rPr>
      </w:pPr>
      <w:r w:rsidRPr="0021028C">
        <w:rPr>
          <w:b/>
          <w:bCs/>
        </w:rPr>
        <w:t xml:space="preserve">Table </w:t>
      </w:r>
      <w:r w:rsidR="0021028C" w:rsidRPr="0021028C">
        <w:rPr>
          <w:b/>
          <w:bCs/>
        </w:rPr>
        <w:t>14</w:t>
      </w:r>
      <w:r w:rsidRPr="0021028C">
        <w:rPr>
          <w:b/>
          <w:bCs/>
        </w:rPr>
        <w:t>. Canal recharge responses</w:t>
      </w:r>
    </w:p>
    <w:tbl>
      <w:tblPr>
        <w:tblW w:w="9468" w:type="dxa"/>
        <w:tblLayout w:type="fixed"/>
        <w:tblLook w:val="04A0" w:firstRow="1" w:lastRow="0" w:firstColumn="1" w:lastColumn="0" w:noHBand="0" w:noVBand="1"/>
      </w:tblPr>
      <w:tblGrid>
        <w:gridCol w:w="2448"/>
        <w:gridCol w:w="1170"/>
        <w:gridCol w:w="1170"/>
        <w:gridCol w:w="1170"/>
        <w:gridCol w:w="1170"/>
        <w:gridCol w:w="1170"/>
        <w:gridCol w:w="1170"/>
      </w:tblGrid>
      <w:tr w:rsidR="00F54BC3" w:rsidRPr="00D753CB" w14:paraId="1A40A36E" w14:textId="77777777" w:rsidTr="00242132">
        <w:trPr>
          <w:trHeight w:val="288"/>
        </w:trPr>
        <w:tc>
          <w:tcPr>
            <w:tcW w:w="2448"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408683E1" w14:textId="77777777" w:rsidR="00F54BC3" w:rsidRPr="00F54BC3" w:rsidRDefault="00F54BC3" w:rsidP="00F54BC3">
            <w:pPr>
              <w:jc w:val="center"/>
              <w:rPr>
                <w:rFonts w:eastAsia="Times New Roman"/>
                <w:b/>
                <w:bCs/>
                <w:color w:val="000000"/>
              </w:rPr>
            </w:pPr>
            <w:r w:rsidRPr="00F54BC3">
              <w:rPr>
                <w:rFonts w:eastAsia="Times New Roman"/>
                <w:b/>
                <w:bCs/>
                <w:color w:val="000000"/>
              </w:rPr>
              <w:t>Canal</w:t>
            </w:r>
          </w:p>
        </w:tc>
        <w:tc>
          <w:tcPr>
            <w:tcW w:w="7020" w:type="dxa"/>
            <w:gridSpan w:val="6"/>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037E2AE7" w14:textId="77777777" w:rsidR="00F54BC3" w:rsidRPr="00F54BC3" w:rsidRDefault="00F54BC3" w:rsidP="00F54BC3">
            <w:pPr>
              <w:jc w:val="center"/>
              <w:rPr>
                <w:rFonts w:eastAsia="Times New Roman"/>
                <w:b/>
                <w:bCs/>
                <w:color w:val="000000"/>
              </w:rPr>
            </w:pPr>
            <w:r w:rsidRPr="00F54BC3">
              <w:rPr>
                <w:rFonts w:eastAsia="Times New Roman"/>
                <w:b/>
                <w:bCs/>
                <w:color w:val="000000"/>
              </w:rPr>
              <w:t>Percent returns after:</w:t>
            </w:r>
          </w:p>
        </w:tc>
      </w:tr>
      <w:tr w:rsidR="00F54BC3" w:rsidRPr="00D753CB" w14:paraId="43CCA78D" w14:textId="77777777" w:rsidTr="00242132">
        <w:trPr>
          <w:trHeight w:val="288"/>
        </w:trPr>
        <w:tc>
          <w:tcPr>
            <w:tcW w:w="2448"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CCA7FB0" w14:textId="77777777" w:rsidR="00F54BC3" w:rsidRPr="00F54BC3" w:rsidRDefault="00F54BC3" w:rsidP="00F54BC3">
            <w:pPr>
              <w:rPr>
                <w:rFonts w:eastAsia="Times New Roman"/>
                <w:b/>
                <w:bCs/>
                <w:color w:val="000000"/>
              </w:rPr>
            </w:pPr>
          </w:p>
        </w:tc>
        <w:tc>
          <w:tcPr>
            <w:tcW w:w="117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3F915CC7" w14:textId="77777777" w:rsidR="00F54BC3" w:rsidRPr="00F54BC3" w:rsidRDefault="00F54BC3" w:rsidP="00242132">
            <w:pPr>
              <w:jc w:val="center"/>
              <w:rPr>
                <w:rFonts w:eastAsia="Times New Roman"/>
                <w:b/>
                <w:bCs/>
                <w:color w:val="000000"/>
              </w:rPr>
            </w:pPr>
            <w:r w:rsidRPr="00F54BC3">
              <w:rPr>
                <w:rFonts w:eastAsia="Times New Roman"/>
                <w:b/>
                <w:bCs/>
                <w:color w:val="000000"/>
              </w:rPr>
              <w:t>1 year</w:t>
            </w:r>
          </w:p>
        </w:tc>
        <w:tc>
          <w:tcPr>
            <w:tcW w:w="117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46A10FF7" w14:textId="77777777" w:rsidR="00F54BC3" w:rsidRPr="00F54BC3" w:rsidRDefault="00F54BC3" w:rsidP="00242132">
            <w:pPr>
              <w:jc w:val="center"/>
              <w:rPr>
                <w:rFonts w:eastAsia="Times New Roman"/>
                <w:b/>
                <w:bCs/>
                <w:color w:val="000000"/>
              </w:rPr>
            </w:pPr>
            <w:r w:rsidRPr="00F54BC3">
              <w:rPr>
                <w:rFonts w:eastAsia="Times New Roman"/>
                <w:b/>
                <w:bCs/>
                <w:color w:val="000000"/>
              </w:rPr>
              <w:t>2 years</w:t>
            </w:r>
          </w:p>
        </w:tc>
        <w:tc>
          <w:tcPr>
            <w:tcW w:w="117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2BEE501F" w14:textId="77777777" w:rsidR="00F54BC3" w:rsidRPr="00F54BC3" w:rsidRDefault="00F54BC3" w:rsidP="00242132">
            <w:pPr>
              <w:jc w:val="center"/>
              <w:rPr>
                <w:rFonts w:eastAsia="Times New Roman"/>
                <w:b/>
                <w:bCs/>
                <w:color w:val="000000"/>
              </w:rPr>
            </w:pPr>
            <w:r w:rsidRPr="00F54BC3">
              <w:rPr>
                <w:rFonts w:eastAsia="Times New Roman"/>
                <w:b/>
                <w:bCs/>
                <w:color w:val="000000"/>
              </w:rPr>
              <w:t>5 years</w:t>
            </w:r>
          </w:p>
        </w:tc>
        <w:tc>
          <w:tcPr>
            <w:tcW w:w="117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7084837C" w14:textId="77777777" w:rsidR="00F54BC3" w:rsidRPr="00F54BC3" w:rsidRDefault="00F54BC3" w:rsidP="00242132">
            <w:pPr>
              <w:jc w:val="center"/>
              <w:rPr>
                <w:rFonts w:eastAsia="Times New Roman"/>
                <w:b/>
                <w:bCs/>
                <w:color w:val="000000"/>
              </w:rPr>
            </w:pPr>
            <w:r w:rsidRPr="00F54BC3">
              <w:rPr>
                <w:rFonts w:eastAsia="Times New Roman"/>
                <w:b/>
                <w:bCs/>
                <w:color w:val="000000"/>
              </w:rPr>
              <w:t>10 years</w:t>
            </w:r>
          </w:p>
        </w:tc>
        <w:tc>
          <w:tcPr>
            <w:tcW w:w="117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26B51E2A" w14:textId="77777777" w:rsidR="00F54BC3" w:rsidRPr="00F54BC3" w:rsidRDefault="00F54BC3" w:rsidP="00242132">
            <w:pPr>
              <w:jc w:val="center"/>
              <w:rPr>
                <w:rFonts w:eastAsia="Times New Roman"/>
                <w:b/>
                <w:bCs/>
                <w:color w:val="000000"/>
              </w:rPr>
            </w:pPr>
            <w:r w:rsidRPr="00F54BC3">
              <w:rPr>
                <w:rFonts w:eastAsia="Times New Roman"/>
                <w:b/>
                <w:bCs/>
                <w:color w:val="000000"/>
              </w:rPr>
              <w:t>20 years</w:t>
            </w:r>
          </w:p>
        </w:tc>
        <w:tc>
          <w:tcPr>
            <w:tcW w:w="117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14:paraId="0D52FD50" w14:textId="77777777" w:rsidR="00F54BC3" w:rsidRPr="00F54BC3" w:rsidRDefault="00F54BC3" w:rsidP="00242132">
            <w:pPr>
              <w:jc w:val="center"/>
              <w:rPr>
                <w:rFonts w:eastAsia="Times New Roman"/>
                <w:b/>
                <w:bCs/>
                <w:color w:val="000000"/>
              </w:rPr>
            </w:pPr>
            <w:r w:rsidRPr="00F54BC3">
              <w:rPr>
                <w:rFonts w:eastAsia="Times New Roman"/>
                <w:b/>
                <w:bCs/>
                <w:color w:val="000000"/>
              </w:rPr>
              <w:t>48 years</w:t>
            </w:r>
          </w:p>
        </w:tc>
      </w:tr>
      <w:tr w:rsidR="00F54BC3" w:rsidRPr="00D753CB" w14:paraId="2006C7FB" w14:textId="77777777" w:rsidTr="00242132">
        <w:trPr>
          <w:trHeight w:val="288"/>
        </w:trPr>
        <w:tc>
          <w:tcPr>
            <w:tcW w:w="24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449CA0" w14:textId="77777777" w:rsidR="00F54BC3" w:rsidRPr="00F54BC3" w:rsidRDefault="00F54BC3" w:rsidP="00F54BC3">
            <w:pPr>
              <w:rPr>
                <w:rFonts w:eastAsia="Times New Roman"/>
                <w:color w:val="000000"/>
              </w:rPr>
            </w:pPr>
            <w:r w:rsidRPr="00F54BC3">
              <w:rPr>
                <w:rFonts w:eastAsia="Times New Roman"/>
                <w:color w:val="000000"/>
              </w:rPr>
              <w:t>30 Mile Canal</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3955C7" w14:textId="77777777" w:rsidR="00F54BC3" w:rsidRPr="00F54BC3" w:rsidRDefault="00F54BC3" w:rsidP="00F54BC3">
            <w:pPr>
              <w:jc w:val="center"/>
              <w:rPr>
                <w:rFonts w:eastAsia="Times New Roman"/>
                <w:color w:val="000000"/>
              </w:rPr>
            </w:pPr>
            <w:r w:rsidRPr="00F54BC3">
              <w:rPr>
                <w:color w:val="000000"/>
              </w:rPr>
              <w:t>0.14</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9CA136" w14:textId="77777777" w:rsidR="00F54BC3" w:rsidRPr="00F54BC3" w:rsidRDefault="00F54BC3" w:rsidP="00F54BC3">
            <w:pPr>
              <w:jc w:val="center"/>
              <w:rPr>
                <w:rFonts w:eastAsia="Times New Roman"/>
                <w:color w:val="000000"/>
              </w:rPr>
            </w:pPr>
            <w:r w:rsidRPr="00F54BC3">
              <w:rPr>
                <w:color w:val="000000"/>
              </w:rPr>
              <w:t>0.25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18071" w14:textId="77777777" w:rsidR="00F54BC3" w:rsidRPr="00F54BC3" w:rsidRDefault="00F54BC3" w:rsidP="00F54BC3">
            <w:pPr>
              <w:jc w:val="center"/>
              <w:rPr>
                <w:rFonts w:eastAsia="Times New Roman"/>
                <w:color w:val="000000"/>
              </w:rPr>
            </w:pPr>
            <w:r w:rsidRPr="00F54BC3">
              <w:rPr>
                <w:color w:val="000000"/>
              </w:rPr>
              <w:t>0.50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093137" w14:textId="77777777" w:rsidR="00F54BC3" w:rsidRPr="00F54BC3" w:rsidRDefault="00F54BC3" w:rsidP="00F54BC3">
            <w:pPr>
              <w:jc w:val="center"/>
              <w:rPr>
                <w:rFonts w:eastAsia="Times New Roman"/>
                <w:color w:val="000000"/>
              </w:rPr>
            </w:pPr>
            <w:r w:rsidRPr="00F54BC3">
              <w:rPr>
                <w:color w:val="000000"/>
              </w:rPr>
              <w:t>0.73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B1CD5F" w14:textId="77777777" w:rsidR="00F54BC3" w:rsidRPr="00F54BC3" w:rsidRDefault="00F54BC3" w:rsidP="00F54BC3">
            <w:pPr>
              <w:jc w:val="center"/>
              <w:rPr>
                <w:rFonts w:eastAsia="Times New Roman"/>
                <w:color w:val="000000"/>
              </w:rPr>
            </w:pPr>
            <w:r w:rsidRPr="00F54BC3">
              <w:rPr>
                <w:color w:val="000000"/>
              </w:rPr>
              <w:t>0.93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206671" w14:textId="77777777" w:rsidR="00F54BC3" w:rsidRPr="00F54BC3" w:rsidRDefault="00F54BC3" w:rsidP="00F54BC3">
            <w:pPr>
              <w:jc w:val="center"/>
              <w:rPr>
                <w:rFonts w:eastAsia="Times New Roman"/>
                <w:color w:val="000000"/>
              </w:rPr>
            </w:pPr>
            <w:r w:rsidRPr="00F54BC3">
              <w:rPr>
                <w:color w:val="000000"/>
              </w:rPr>
              <w:t>1.00</w:t>
            </w:r>
          </w:p>
        </w:tc>
      </w:tr>
      <w:tr w:rsidR="00F54BC3" w:rsidRPr="00D753CB" w14:paraId="38B5A80D" w14:textId="77777777" w:rsidTr="00242132">
        <w:trPr>
          <w:trHeight w:val="288"/>
        </w:trPr>
        <w:tc>
          <w:tcPr>
            <w:tcW w:w="24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32B43C" w14:textId="77777777" w:rsidR="00F54BC3" w:rsidRPr="00F54BC3" w:rsidRDefault="00F54BC3" w:rsidP="00F54BC3">
            <w:pPr>
              <w:rPr>
                <w:rFonts w:eastAsia="Times New Roman"/>
                <w:color w:val="000000"/>
              </w:rPr>
            </w:pPr>
            <w:r w:rsidRPr="00F54BC3">
              <w:rPr>
                <w:rFonts w:eastAsia="Times New Roman"/>
                <w:color w:val="000000"/>
              </w:rPr>
              <w:t>Orchard Alfalfa Canal</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3949A6" w14:textId="77777777" w:rsidR="00F54BC3" w:rsidRPr="00F54BC3" w:rsidRDefault="00F54BC3" w:rsidP="00F54BC3">
            <w:pPr>
              <w:jc w:val="center"/>
              <w:rPr>
                <w:rFonts w:eastAsia="Times New Roman"/>
                <w:color w:val="000000"/>
              </w:rPr>
            </w:pPr>
            <w:r w:rsidRPr="00F54BC3">
              <w:rPr>
                <w:color w:val="000000"/>
              </w:rPr>
              <w:t>0.31</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CB35B5" w14:textId="77777777" w:rsidR="00F54BC3" w:rsidRPr="00F54BC3" w:rsidRDefault="00F54BC3" w:rsidP="00F54BC3">
            <w:pPr>
              <w:jc w:val="center"/>
              <w:rPr>
                <w:rFonts w:eastAsia="Times New Roman"/>
                <w:color w:val="000000"/>
              </w:rPr>
            </w:pPr>
            <w:r w:rsidRPr="00F54BC3">
              <w:rPr>
                <w:color w:val="000000"/>
              </w:rPr>
              <w:t>0.43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D81069" w14:textId="77777777" w:rsidR="00F54BC3" w:rsidRPr="00F54BC3" w:rsidRDefault="00F54BC3" w:rsidP="00F54BC3">
            <w:pPr>
              <w:jc w:val="center"/>
              <w:rPr>
                <w:rFonts w:eastAsia="Times New Roman"/>
                <w:color w:val="000000"/>
              </w:rPr>
            </w:pPr>
            <w:r w:rsidRPr="00F54BC3">
              <w:rPr>
                <w:color w:val="000000"/>
              </w:rPr>
              <w:t>0.63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A53B4" w14:textId="77777777" w:rsidR="00F54BC3" w:rsidRPr="00F54BC3" w:rsidRDefault="00F54BC3" w:rsidP="00F54BC3">
            <w:pPr>
              <w:jc w:val="center"/>
              <w:rPr>
                <w:rFonts w:eastAsia="Times New Roman"/>
                <w:color w:val="000000"/>
              </w:rPr>
            </w:pPr>
            <w:r w:rsidRPr="00F54BC3">
              <w:rPr>
                <w:color w:val="000000"/>
              </w:rPr>
              <w:t>0.80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69E5C7" w14:textId="77777777" w:rsidR="00F54BC3" w:rsidRPr="00F54BC3" w:rsidRDefault="00F54BC3" w:rsidP="00F54BC3">
            <w:pPr>
              <w:jc w:val="center"/>
              <w:rPr>
                <w:rFonts w:eastAsia="Times New Roman"/>
                <w:color w:val="000000"/>
              </w:rPr>
            </w:pPr>
            <w:r w:rsidRPr="00F54BC3">
              <w:rPr>
                <w:color w:val="000000"/>
              </w:rPr>
              <w:t>0.95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A0BE6A" w14:textId="77777777" w:rsidR="00F54BC3" w:rsidRPr="00F54BC3" w:rsidRDefault="00F54BC3" w:rsidP="00F54BC3">
            <w:pPr>
              <w:jc w:val="center"/>
              <w:rPr>
                <w:rFonts w:eastAsia="Times New Roman"/>
                <w:color w:val="000000"/>
              </w:rPr>
            </w:pPr>
            <w:r w:rsidRPr="00F54BC3">
              <w:rPr>
                <w:color w:val="000000"/>
              </w:rPr>
              <w:t>1.00</w:t>
            </w:r>
          </w:p>
        </w:tc>
      </w:tr>
      <w:tr w:rsidR="00F54BC3" w:rsidRPr="00D753CB" w14:paraId="68B362C0" w14:textId="77777777" w:rsidTr="00242132">
        <w:trPr>
          <w:trHeight w:val="288"/>
        </w:trPr>
        <w:tc>
          <w:tcPr>
            <w:tcW w:w="24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FCC667" w14:textId="77777777" w:rsidR="00F54BC3" w:rsidRPr="00F54BC3" w:rsidRDefault="00F54BC3" w:rsidP="00F54BC3">
            <w:pPr>
              <w:rPr>
                <w:rFonts w:eastAsia="Times New Roman"/>
                <w:color w:val="000000"/>
              </w:rPr>
            </w:pPr>
            <w:r w:rsidRPr="00F54BC3">
              <w:rPr>
                <w:rFonts w:eastAsia="Times New Roman"/>
                <w:color w:val="000000"/>
              </w:rPr>
              <w:t>Gothenburg Canal</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54226E" w14:textId="77777777" w:rsidR="00F54BC3" w:rsidRPr="00F54BC3" w:rsidRDefault="00F54BC3" w:rsidP="00F54BC3">
            <w:pPr>
              <w:jc w:val="center"/>
              <w:rPr>
                <w:rFonts w:eastAsia="Times New Roman"/>
                <w:color w:val="000000"/>
              </w:rPr>
            </w:pPr>
            <w:r w:rsidRPr="00F54BC3">
              <w:rPr>
                <w:color w:val="000000"/>
              </w:rPr>
              <w:t>0.19</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B9949B" w14:textId="77777777" w:rsidR="00F54BC3" w:rsidRPr="00F54BC3" w:rsidRDefault="00F54BC3" w:rsidP="00F54BC3">
            <w:pPr>
              <w:jc w:val="center"/>
              <w:rPr>
                <w:rFonts w:eastAsia="Times New Roman"/>
                <w:color w:val="000000"/>
              </w:rPr>
            </w:pPr>
            <w:r w:rsidRPr="00F54BC3">
              <w:rPr>
                <w:color w:val="000000"/>
              </w:rPr>
              <w:t>0.26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6AC17" w14:textId="77777777" w:rsidR="00F54BC3" w:rsidRPr="00F54BC3" w:rsidRDefault="00F54BC3" w:rsidP="00F54BC3">
            <w:pPr>
              <w:jc w:val="center"/>
              <w:rPr>
                <w:rFonts w:eastAsia="Times New Roman"/>
                <w:color w:val="000000"/>
              </w:rPr>
            </w:pPr>
            <w:r w:rsidRPr="00F54BC3">
              <w:rPr>
                <w:color w:val="000000"/>
              </w:rPr>
              <w:t>0.37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84C785" w14:textId="77777777" w:rsidR="00F54BC3" w:rsidRPr="00F54BC3" w:rsidRDefault="00F54BC3" w:rsidP="00F54BC3">
            <w:pPr>
              <w:jc w:val="center"/>
              <w:rPr>
                <w:rFonts w:eastAsia="Times New Roman"/>
                <w:color w:val="000000"/>
              </w:rPr>
            </w:pPr>
            <w:r w:rsidRPr="00F54BC3">
              <w:rPr>
                <w:color w:val="000000"/>
              </w:rPr>
              <w:t>0.48</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E71900" w14:textId="77777777" w:rsidR="00F54BC3" w:rsidRPr="00F54BC3" w:rsidRDefault="00F54BC3" w:rsidP="00F54BC3">
            <w:pPr>
              <w:jc w:val="center"/>
              <w:rPr>
                <w:rFonts w:eastAsia="Times New Roman"/>
                <w:color w:val="000000"/>
              </w:rPr>
            </w:pPr>
            <w:r w:rsidRPr="00F54BC3">
              <w:rPr>
                <w:color w:val="000000"/>
              </w:rPr>
              <w:t>0.63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6ED1E" w14:textId="77777777" w:rsidR="00F54BC3" w:rsidRPr="00F54BC3" w:rsidRDefault="00F54BC3" w:rsidP="00F54BC3">
            <w:pPr>
              <w:jc w:val="center"/>
              <w:rPr>
                <w:rFonts w:eastAsia="Times New Roman"/>
                <w:color w:val="000000"/>
              </w:rPr>
            </w:pPr>
            <w:r w:rsidRPr="00F54BC3">
              <w:rPr>
                <w:color w:val="000000"/>
              </w:rPr>
              <w:t>0.85</w:t>
            </w:r>
          </w:p>
        </w:tc>
      </w:tr>
      <w:tr w:rsidR="00F54BC3" w:rsidRPr="00D753CB" w14:paraId="708B1080" w14:textId="77777777" w:rsidTr="00242132">
        <w:trPr>
          <w:trHeight w:val="288"/>
        </w:trPr>
        <w:tc>
          <w:tcPr>
            <w:tcW w:w="24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E04B32" w14:textId="77777777" w:rsidR="00F54BC3" w:rsidRPr="00F54BC3" w:rsidRDefault="00F54BC3" w:rsidP="00F54BC3">
            <w:pPr>
              <w:rPr>
                <w:rFonts w:eastAsia="Times New Roman"/>
                <w:color w:val="000000"/>
              </w:rPr>
            </w:pPr>
            <w:r w:rsidRPr="00F54BC3">
              <w:rPr>
                <w:rFonts w:eastAsia="Times New Roman"/>
                <w:color w:val="000000"/>
              </w:rPr>
              <w:t>Cozad Canal</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B1A922" w14:textId="77777777" w:rsidR="00F54BC3" w:rsidRPr="00F54BC3" w:rsidRDefault="00F54BC3" w:rsidP="00F54BC3">
            <w:pPr>
              <w:jc w:val="center"/>
              <w:rPr>
                <w:rFonts w:eastAsia="Times New Roman"/>
                <w:color w:val="000000"/>
              </w:rPr>
            </w:pPr>
            <w:r w:rsidRPr="00F54BC3">
              <w:rPr>
                <w:color w:val="000000"/>
              </w:rPr>
              <w:t>0.16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273BE" w14:textId="77777777" w:rsidR="00F54BC3" w:rsidRPr="00F54BC3" w:rsidRDefault="00F54BC3" w:rsidP="00F54BC3">
            <w:pPr>
              <w:jc w:val="center"/>
              <w:rPr>
                <w:rFonts w:eastAsia="Times New Roman"/>
                <w:color w:val="000000"/>
              </w:rPr>
            </w:pPr>
            <w:r w:rsidRPr="00F54BC3">
              <w:rPr>
                <w:color w:val="000000"/>
              </w:rPr>
              <w:t>0.23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0EF332" w14:textId="77777777" w:rsidR="00F54BC3" w:rsidRPr="00F54BC3" w:rsidRDefault="00F54BC3" w:rsidP="00F54BC3">
            <w:pPr>
              <w:jc w:val="center"/>
              <w:rPr>
                <w:rFonts w:eastAsia="Times New Roman"/>
                <w:color w:val="000000"/>
              </w:rPr>
            </w:pPr>
            <w:r w:rsidRPr="00F54BC3">
              <w:rPr>
                <w:color w:val="000000"/>
              </w:rPr>
              <w:t>0.37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94C7B0" w14:textId="77777777" w:rsidR="00F54BC3" w:rsidRPr="00F54BC3" w:rsidRDefault="00F54BC3" w:rsidP="00F54BC3">
            <w:pPr>
              <w:jc w:val="center"/>
              <w:rPr>
                <w:rFonts w:eastAsia="Times New Roman"/>
                <w:color w:val="000000"/>
              </w:rPr>
            </w:pPr>
            <w:r w:rsidRPr="00F54BC3">
              <w:rPr>
                <w:color w:val="000000"/>
              </w:rPr>
              <w:t>0.51</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BD94F6" w14:textId="77777777" w:rsidR="00F54BC3" w:rsidRPr="00F54BC3" w:rsidRDefault="00F54BC3" w:rsidP="00F54BC3">
            <w:pPr>
              <w:jc w:val="center"/>
              <w:rPr>
                <w:rFonts w:eastAsia="Times New Roman"/>
                <w:color w:val="000000"/>
              </w:rPr>
            </w:pPr>
            <w:r w:rsidRPr="00F54BC3">
              <w:rPr>
                <w:color w:val="000000"/>
              </w:rPr>
              <w:t>0.65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087C08" w14:textId="77777777" w:rsidR="00F54BC3" w:rsidRPr="00F54BC3" w:rsidRDefault="00F54BC3" w:rsidP="00F54BC3">
            <w:pPr>
              <w:jc w:val="center"/>
              <w:rPr>
                <w:rFonts w:eastAsia="Times New Roman"/>
                <w:color w:val="000000"/>
              </w:rPr>
            </w:pPr>
            <w:r w:rsidRPr="00F54BC3">
              <w:rPr>
                <w:color w:val="000000"/>
              </w:rPr>
              <w:t>0.86</w:t>
            </w:r>
          </w:p>
        </w:tc>
      </w:tr>
      <w:tr w:rsidR="00F54BC3" w:rsidRPr="00D753CB" w14:paraId="55E2BEC9" w14:textId="77777777" w:rsidTr="00242132">
        <w:trPr>
          <w:trHeight w:val="288"/>
        </w:trPr>
        <w:tc>
          <w:tcPr>
            <w:tcW w:w="24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04F749" w14:textId="77777777" w:rsidR="00F54BC3" w:rsidRPr="00F54BC3" w:rsidRDefault="00F54BC3" w:rsidP="00F54BC3">
            <w:pPr>
              <w:rPr>
                <w:rFonts w:eastAsia="Times New Roman"/>
                <w:color w:val="000000"/>
              </w:rPr>
            </w:pPr>
            <w:r w:rsidRPr="00F54BC3">
              <w:rPr>
                <w:rFonts w:eastAsia="Times New Roman"/>
                <w:color w:val="000000"/>
              </w:rPr>
              <w:t>Dawson County Canal</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8F7DDE" w14:textId="77777777" w:rsidR="00F54BC3" w:rsidRPr="00F54BC3" w:rsidRDefault="00F54BC3" w:rsidP="00F54BC3">
            <w:pPr>
              <w:jc w:val="center"/>
              <w:rPr>
                <w:rFonts w:eastAsia="Times New Roman"/>
                <w:color w:val="000000"/>
              </w:rPr>
            </w:pPr>
            <w:r w:rsidRPr="00F54BC3">
              <w:rPr>
                <w:color w:val="000000"/>
              </w:rPr>
              <w:t>0.06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DC7907" w14:textId="77777777" w:rsidR="00F54BC3" w:rsidRPr="00F54BC3" w:rsidRDefault="00F54BC3" w:rsidP="00F54BC3">
            <w:pPr>
              <w:jc w:val="center"/>
              <w:rPr>
                <w:rFonts w:eastAsia="Times New Roman"/>
                <w:color w:val="000000"/>
              </w:rPr>
            </w:pPr>
            <w:r w:rsidRPr="00F54BC3">
              <w:rPr>
                <w:color w:val="000000"/>
              </w:rPr>
              <w:t>0.14</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1BD10A" w14:textId="77777777" w:rsidR="00F54BC3" w:rsidRPr="00F54BC3" w:rsidRDefault="00F54BC3" w:rsidP="00F54BC3">
            <w:pPr>
              <w:jc w:val="center"/>
              <w:rPr>
                <w:rFonts w:eastAsia="Times New Roman"/>
                <w:color w:val="000000"/>
              </w:rPr>
            </w:pPr>
            <w:r w:rsidRPr="00F54BC3">
              <w:rPr>
                <w:color w:val="000000"/>
              </w:rPr>
              <w:t>0.27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F621E" w14:textId="77777777" w:rsidR="00F54BC3" w:rsidRPr="00F54BC3" w:rsidRDefault="00F54BC3" w:rsidP="00F54BC3">
            <w:pPr>
              <w:jc w:val="center"/>
              <w:rPr>
                <w:rFonts w:eastAsia="Times New Roman"/>
                <w:color w:val="000000"/>
              </w:rPr>
            </w:pPr>
            <w:r w:rsidRPr="00F54BC3">
              <w:rPr>
                <w:color w:val="000000"/>
              </w:rPr>
              <w:t>0.40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D411E8" w14:textId="77777777" w:rsidR="00F54BC3" w:rsidRPr="00F54BC3" w:rsidRDefault="00F54BC3" w:rsidP="00F54BC3">
            <w:pPr>
              <w:jc w:val="center"/>
              <w:rPr>
                <w:rFonts w:eastAsia="Times New Roman"/>
                <w:color w:val="000000"/>
              </w:rPr>
            </w:pPr>
            <w:r w:rsidRPr="00F54BC3">
              <w:rPr>
                <w:color w:val="000000"/>
              </w:rPr>
              <w:t>0.57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BFD889" w14:textId="77777777" w:rsidR="00F54BC3" w:rsidRPr="00F54BC3" w:rsidRDefault="00F54BC3" w:rsidP="00F54BC3">
            <w:pPr>
              <w:jc w:val="center"/>
              <w:rPr>
                <w:rFonts w:eastAsia="Times New Roman"/>
                <w:color w:val="000000"/>
              </w:rPr>
            </w:pPr>
            <w:r w:rsidRPr="00F54BC3">
              <w:rPr>
                <w:color w:val="000000"/>
              </w:rPr>
              <w:t>0.83</w:t>
            </w:r>
          </w:p>
        </w:tc>
      </w:tr>
    </w:tbl>
    <w:p w14:paraId="1605F6D9" w14:textId="4A6B2E04" w:rsidR="00A049FB" w:rsidRDefault="006552B9" w:rsidP="004745C0">
      <w:pPr>
        <w:pStyle w:val="ListParagraph"/>
        <w:numPr>
          <w:ilvl w:val="0"/>
          <w:numId w:val="1"/>
        </w:numPr>
        <w:spacing w:before="360" w:after="240"/>
        <w:rPr>
          <w:b/>
        </w:rPr>
      </w:pPr>
      <w:r>
        <w:rPr>
          <w:b/>
        </w:rPr>
        <w:t>ROUTING ACCRETIONS TO GRAND ISLAND</w:t>
      </w:r>
    </w:p>
    <w:p w14:paraId="5BA07E89" w14:textId="77777777" w:rsidR="006155E5" w:rsidRDefault="009555AA" w:rsidP="00A049FB">
      <w:pPr>
        <w:pStyle w:val="ListParagraph"/>
        <w:spacing w:before="120" w:after="240"/>
        <w:ind w:left="0"/>
      </w:pPr>
      <w:r>
        <w:t xml:space="preserve">Consistent with all prior score analyses, accretions at the river from the CPNRD and NPPD recharge projects were routed down the Platte River to Grand Island using transit loss factors developed using the WMC Loss Model.  By the very nature of the projects, accretions from </w:t>
      </w:r>
      <w:r>
        <w:lastRenderedPageBreak/>
        <w:t xml:space="preserve">recharge projects are non-point return flows, but the WMC Loss Model requires routing from a point location.  The EDO used an approach such that the point location was approximately in the middle of the stretch of the Platte River to which return flows from a particular canal accrue.  Using GIS, the EDO identified the approximate midpoint of each main canal (excluding laterals) and drew a line perpendicular to the river.  The location at which the perpendicular line hit the Platte River, as a distance downstream from the nearest upstream gage (Brady or Cozad), was used as the starting point for the WMC Loss Model analysis.  </w:t>
      </w:r>
    </w:p>
    <w:p w14:paraId="50478DA5" w14:textId="3BD17866" w:rsidR="009555AA" w:rsidRDefault="009555AA" w:rsidP="00A049FB">
      <w:pPr>
        <w:pStyle w:val="ListParagraph"/>
        <w:spacing w:before="120" w:after="240"/>
        <w:ind w:left="0"/>
      </w:pPr>
      <w:r w:rsidRPr="00A659BA">
        <w:rPr>
          <w:b/>
          <w:bCs/>
        </w:rPr>
        <w:t xml:space="preserve">Figure </w:t>
      </w:r>
      <w:r w:rsidR="00A659BA" w:rsidRPr="00A659BA">
        <w:rPr>
          <w:b/>
          <w:bCs/>
        </w:rPr>
        <w:t>5</w:t>
      </w:r>
      <w:r>
        <w:t xml:space="preserve"> illustrates this </w:t>
      </w:r>
      <w:r w:rsidR="006155E5">
        <w:t>point return location</w:t>
      </w:r>
      <w:r>
        <w:t xml:space="preserve"> analysis for the NPPD canals.</w:t>
      </w:r>
      <w:r w:rsidR="00EA6788">
        <w:t xml:space="preserve">  </w:t>
      </w:r>
      <w:r w:rsidR="006155E5">
        <w:t>NPPD suggested</w:t>
      </w:r>
      <w:r w:rsidR="006155E5">
        <w:rPr>
          <w:rStyle w:val="FootnoteReference"/>
        </w:rPr>
        <w:footnoteReference w:id="27"/>
      </w:r>
      <w:r w:rsidR="006155E5">
        <w:t xml:space="preserve"> using the French Creek Return as the end of the </w:t>
      </w:r>
      <w:r w:rsidR="00EA6788">
        <w:t xml:space="preserve">Dawson County </w:t>
      </w:r>
      <w:r w:rsidR="006155E5">
        <w:t xml:space="preserve">main canal, since recharge operations for the Program rarely extend past that location.  The French Creek Return was used as the end point in the AWAS analysis described in the previous section, but for </w:t>
      </w:r>
      <w:r w:rsidR="00545937">
        <w:t>river routing purposes</w:t>
      </w:r>
      <w:r w:rsidR="006155E5">
        <w:t xml:space="preserve">, using the full length of the main canal better reflects the influence of the laterals used for recharge that extend southeastward from the main canal </w:t>
      </w:r>
      <w:r w:rsidR="003D60B9">
        <w:t>and appropriately places the point return location a few miles farther downstream.</w:t>
      </w:r>
    </w:p>
    <w:p w14:paraId="59C2E1CA" w14:textId="69BA9506" w:rsidR="009555AA" w:rsidRDefault="009555AA" w:rsidP="00052BD9">
      <w:pPr>
        <w:pStyle w:val="ListParagraph"/>
        <w:ind w:left="0"/>
      </w:pPr>
      <w:r>
        <w:rPr>
          <w:noProof/>
        </w:rPr>
        <w:drawing>
          <wp:inline distT="0" distB="0" distL="0" distR="0" wp14:anchorId="585213DC" wp14:editId="53555C98">
            <wp:extent cx="5981700" cy="4587944"/>
            <wp:effectExtent l="0" t="0" r="0" b="0"/>
            <wp:docPr id="2" name="Picture 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ppd_midpoints_figure.png"/>
                    <pic:cNvPicPr/>
                  </pic:nvPicPr>
                  <pic:blipFill rotWithShape="1">
                    <a:blip r:embed="rId17" cstate="print">
                      <a:extLst>
                        <a:ext uri="{28A0092B-C50C-407E-A947-70E740481C1C}">
                          <a14:useLocalDpi xmlns:a14="http://schemas.microsoft.com/office/drawing/2010/main" val="0"/>
                        </a:ext>
                      </a:extLst>
                    </a:blip>
                    <a:srcRect l="1538" t="1826" r="1346" b="1770"/>
                    <a:stretch/>
                  </pic:blipFill>
                  <pic:spPr bwMode="auto">
                    <a:xfrm>
                      <a:off x="0" y="0"/>
                      <a:ext cx="5988286" cy="4592995"/>
                    </a:xfrm>
                    <a:prstGeom prst="rect">
                      <a:avLst/>
                    </a:prstGeom>
                    <a:ln>
                      <a:noFill/>
                    </a:ln>
                    <a:extLst>
                      <a:ext uri="{53640926-AAD7-44D8-BBD7-CCE9431645EC}">
                        <a14:shadowObscured xmlns:a14="http://schemas.microsoft.com/office/drawing/2010/main"/>
                      </a:ext>
                    </a:extLst>
                  </pic:spPr>
                </pic:pic>
              </a:graphicData>
            </a:graphic>
          </wp:inline>
        </w:drawing>
      </w:r>
    </w:p>
    <w:p w14:paraId="35F3E704" w14:textId="68F24424" w:rsidR="00052BD9" w:rsidRDefault="00052BD9" w:rsidP="009555AA">
      <w:pPr>
        <w:pStyle w:val="ListParagraph"/>
        <w:spacing w:after="240"/>
        <w:ind w:left="0"/>
      </w:pPr>
      <w:r w:rsidRPr="00A659BA">
        <w:rPr>
          <w:b/>
          <w:bCs/>
        </w:rPr>
        <w:t>Figure 5.</w:t>
      </w:r>
      <w:r w:rsidRPr="009555AA">
        <w:rPr>
          <w:b/>
          <w:bCs/>
        </w:rPr>
        <w:t xml:space="preserve"> Point Return Location Analysis for the NPPD Canals</w:t>
      </w:r>
    </w:p>
    <w:p w14:paraId="0E7AD0AF" w14:textId="6B39DDA5" w:rsidR="00563DFB" w:rsidRDefault="00EA6788" w:rsidP="00563DFB">
      <w:pPr>
        <w:pStyle w:val="ListParagraph"/>
        <w:spacing w:before="120" w:after="240"/>
        <w:ind w:left="0"/>
      </w:pPr>
      <w:r>
        <w:lastRenderedPageBreak/>
        <w:t xml:space="preserve">As shown in Figure </w:t>
      </w:r>
      <w:r w:rsidR="001677B4">
        <w:t>5</w:t>
      </w:r>
      <w:r>
        <w:t>, the point return location for the Gothenburg Canal was assumed to be 15.77 miles downstream of the Brady gage.  For the Dawson County Canal, the location was 11.32 miles downstream of the Cozad gage.</w:t>
      </w:r>
    </w:p>
    <w:p w14:paraId="216E1F4B" w14:textId="660D9258" w:rsidR="00EA6788" w:rsidRDefault="00EA6788" w:rsidP="00563DFB">
      <w:pPr>
        <w:pStyle w:val="ListParagraph"/>
        <w:spacing w:before="120" w:after="240"/>
        <w:ind w:left="0"/>
      </w:pPr>
      <w:r>
        <w:t>A two-step process was required for the WMC Loss Model</w:t>
      </w:r>
      <w:r w:rsidR="00265D5D">
        <w:t>, which is set up on a monthly time step for water years 1975-2006</w:t>
      </w:r>
      <w:r>
        <w:t xml:space="preserve">.  In the first run, a unit volume of accretions </w:t>
      </w:r>
      <w:r w:rsidR="001123D2">
        <w:t>i</w:t>
      </w:r>
      <w:r>
        <w:t xml:space="preserve">s routed from the point return location to the next downstream gage, i.e., the top of the next downstream river reach.  In the second run, the volume of water reaching the top of that next downstream reach was routed the rest of the way downstream to Grand Island.  The output from the second WMC Loss Model run represents the percentage of the upstream accretions </w:t>
      </w:r>
      <w:r w:rsidR="00265D5D">
        <w:t>that reach Grand Island after transit losses from the river.</w:t>
      </w:r>
    </w:p>
    <w:p w14:paraId="07A49F5A" w14:textId="70C4F63D" w:rsidR="00265D5D" w:rsidRDefault="00265D5D" w:rsidP="00563DFB">
      <w:pPr>
        <w:pStyle w:val="ListParagraph"/>
        <w:spacing w:before="120" w:after="240"/>
        <w:ind w:left="0"/>
      </w:pPr>
      <w:r>
        <w:t xml:space="preserve">The WMC Loss Model output data was reorganized from water years to calendar years, and then monthly averages were calculated across the </w:t>
      </w:r>
      <w:r w:rsidR="007B0117">
        <w:t>years</w:t>
      </w:r>
      <w:r>
        <w:t xml:space="preserve"> in the 1975-2006 period</w:t>
      </w:r>
      <w:r w:rsidR="007B0117">
        <w:t xml:space="preserve"> with wet, normal, or dry hydrologic conditions</w:t>
      </w:r>
      <w:r>
        <w:t>.</w:t>
      </w:r>
      <w:r w:rsidR="007B0117">
        <w:t xml:space="preserve">  </w:t>
      </w:r>
      <w:r w:rsidR="007B0117" w:rsidRPr="00A659BA">
        <w:rPr>
          <w:b/>
          <w:bCs/>
        </w:rPr>
        <w:t xml:space="preserve">Table </w:t>
      </w:r>
      <w:r w:rsidR="00A659BA" w:rsidRPr="00A659BA">
        <w:rPr>
          <w:b/>
          <w:bCs/>
        </w:rPr>
        <w:t>15</w:t>
      </w:r>
      <w:r w:rsidR="007B0117">
        <w:t xml:space="preserve"> shows the routing factors for the CPNRD canals</w:t>
      </w:r>
      <w:r w:rsidR="00DA3C5B">
        <w:t xml:space="preserve"> that were used in the score models</w:t>
      </w:r>
      <w:r w:rsidR="007B0117">
        <w:t xml:space="preserve">, </w:t>
      </w:r>
      <w:r w:rsidR="007B0117" w:rsidRPr="00A659BA">
        <w:t xml:space="preserve">and </w:t>
      </w:r>
      <w:r w:rsidR="007B0117" w:rsidRPr="00A659BA">
        <w:rPr>
          <w:b/>
          <w:bCs/>
        </w:rPr>
        <w:t xml:space="preserve">Table </w:t>
      </w:r>
      <w:r w:rsidR="00A659BA" w:rsidRPr="00A659BA">
        <w:rPr>
          <w:b/>
          <w:bCs/>
        </w:rPr>
        <w:t>16</w:t>
      </w:r>
      <w:r w:rsidR="007B0117">
        <w:t xml:space="preserve"> shows the same for the NPPD canals.</w:t>
      </w:r>
    </w:p>
    <w:p w14:paraId="6E96926A" w14:textId="3607FECA" w:rsidR="00265D5D" w:rsidRDefault="007B0117" w:rsidP="007B0117">
      <w:pPr>
        <w:pStyle w:val="ListParagraph"/>
        <w:spacing w:before="120"/>
        <w:ind w:left="0"/>
      </w:pPr>
      <w:r w:rsidRPr="00A659BA">
        <w:rPr>
          <w:b/>
          <w:szCs w:val="24"/>
        </w:rPr>
        <w:t xml:space="preserve">Table </w:t>
      </w:r>
      <w:r w:rsidR="00A659BA" w:rsidRPr="00A659BA">
        <w:rPr>
          <w:b/>
          <w:szCs w:val="24"/>
        </w:rPr>
        <w:t>15</w:t>
      </w:r>
      <w:r w:rsidRPr="00A659BA">
        <w:rPr>
          <w:b/>
          <w:szCs w:val="24"/>
        </w:rPr>
        <w:t>. Average</w:t>
      </w:r>
      <w:r w:rsidRPr="005E5956">
        <w:rPr>
          <w:b/>
          <w:szCs w:val="24"/>
        </w:rPr>
        <w:t xml:space="preserve"> </w:t>
      </w:r>
      <w:r>
        <w:rPr>
          <w:b/>
          <w:szCs w:val="24"/>
        </w:rPr>
        <w:t>P</w:t>
      </w:r>
      <w:r w:rsidRPr="005E5956">
        <w:rPr>
          <w:b/>
          <w:szCs w:val="24"/>
        </w:rPr>
        <w:t xml:space="preserve">ercent of </w:t>
      </w:r>
      <w:r>
        <w:rPr>
          <w:b/>
          <w:szCs w:val="24"/>
        </w:rPr>
        <w:t>Accretions</w:t>
      </w:r>
      <w:r w:rsidRPr="005E5956">
        <w:rPr>
          <w:b/>
          <w:szCs w:val="24"/>
        </w:rPr>
        <w:t xml:space="preserve"> </w:t>
      </w:r>
      <w:r>
        <w:rPr>
          <w:b/>
          <w:szCs w:val="24"/>
        </w:rPr>
        <w:t>from the CPNRD Canals R</w:t>
      </w:r>
      <w:r w:rsidRPr="005E5956">
        <w:rPr>
          <w:b/>
          <w:szCs w:val="24"/>
        </w:rPr>
        <w:t>eaching Grand Island.</w:t>
      </w:r>
    </w:p>
    <w:tbl>
      <w:tblPr>
        <w:tblW w:w="9600" w:type="dxa"/>
        <w:tblInd w:w="93" w:type="dxa"/>
        <w:tblLayout w:type="fixed"/>
        <w:tblLook w:val="04A0" w:firstRow="1" w:lastRow="0" w:firstColumn="1" w:lastColumn="0" w:noHBand="0" w:noVBand="1"/>
      </w:tblPr>
      <w:tblGrid>
        <w:gridCol w:w="960"/>
        <w:gridCol w:w="960"/>
        <w:gridCol w:w="960"/>
        <w:gridCol w:w="960"/>
        <w:gridCol w:w="960"/>
        <w:gridCol w:w="960"/>
        <w:gridCol w:w="960"/>
        <w:gridCol w:w="960"/>
        <w:gridCol w:w="960"/>
        <w:gridCol w:w="960"/>
      </w:tblGrid>
      <w:tr w:rsidR="00265D5D" w:rsidRPr="00327B0D" w14:paraId="6B069CD3" w14:textId="77777777" w:rsidTr="007B0117">
        <w:trPr>
          <w:trHeight w:val="312"/>
        </w:trPr>
        <w:tc>
          <w:tcPr>
            <w:tcW w:w="96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50658EB" w14:textId="77777777" w:rsidR="00265D5D" w:rsidRPr="00327B0D" w:rsidRDefault="00265D5D" w:rsidP="001A5461">
            <w:pPr>
              <w:jc w:val="center"/>
              <w:rPr>
                <w:rFonts w:eastAsia="Times New Roman"/>
                <w:szCs w:val="24"/>
              </w:rPr>
            </w:pPr>
            <w:r w:rsidRPr="00327B0D">
              <w:rPr>
                <w:rFonts w:eastAsia="Times New Roman"/>
                <w:szCs w:val="24"/>
              </w:rPr>
              <w:t>Month</w:t>
            </w:r>
          </w:p>
        </w:tc>
        <w:tc>
          <w:tcPr>
            <w:tcW w:w="2880" w:type="dxa"/>
            <w:gridSpan w:val="3"/>
            <w:tcBorders>
              <w:top w:val="single" w:sz="4" w:space="0" w:color="auto"/>
              <w:left w:val="nil"/>
              <w:bottom w:val="single" w:sz="4" w:space="0" w:color="auto"/>
              <w:right w:val="single" w:sz="4" w:space="0" w:color="auto"/>
            </w:tcBorders>
            <w:shd w:val="clear" w:color="000000" w:fill="E6B8B7"/>
            <w:noWrap/>
            <w:vAlign w:val="center"/>
            <w:hideMark/>
          </w:tcPr>
          <w:p w14:paraId="2F8DDB0E" w14:textId="53F31E0B" w:rsidR="00265D5D" w:rsidRPr="00327B0D" w:rsidRDefault="00265D5D" w:rsidP="001A5461">
            <w:pPr>
              <w:jc w:val="center"/>
              <w:rPr>
                <w:rFonts w:eastAsia="Times New Roman"/>
                <w:szCs w:val="24"/>
              </w:rPr>
            </w:pPr>
            <w:r>
              <w:rPr>
                <w:rFonts w:eastAsia="Times New Roman"/>
                <w:szCs w:val="24"/>
              </w:rPr>
              <w:t>Thirty Mile Canal</w:t>
            </w:r>
          </w:p>
        </w:tc>
        <w:tc>
          <w:tcPr>
            <w:tcW w:w="2880" w:type="dxa"/>
            <w:gridSpan w:val="3"/>
            <w:tcBorders>
              <w:top w:val="single" w:sz="4" w:space="0" w:color="auto"/>
              <w:left w:val="nil"/>
              <w:bottom w:val="single" w:sz="4" w:space="0" w:color="auto"/>
              <w:right w:val="single" w:sz="4" w:space="0" w:color="auto"/>
            </w:tcBorders>
            <w:shd w:val="clear" w:color="000000" w:fill="D8E4BC"/>
            <w:noWrap/>
            <w:vAlign w:val="center"/>
            <w:hideMark/>
          </w:tcPr>
          <w:p w14:paraId="70197DF3" w14:textId="5DEB21C4" w:rsidR="00265D5D" w:rsidRPr="00327B0D" w:rsidRDefault="00265D5D" w:rsidP="001A5461">
            <w:pPr>
              <w:jc w:val="center"/>
              <w:rPr>
                <w:rFonts w:eastAsia="Times New Roman"/>
                <w:szCs w:val="24"/>
              </w:rPr>
            </w:pPr>
            <w:r>
              <w:rPr>
                <w:rFonts w:eastAsia="Times New Roman"/>
                <w:szCs w:val="24"/>
              </w:rPr>
              <w:t>Cozad Canal</w:t>
            </w:r>
          </w:p>
        </w:tc>
        <w:tc>
          <w:tcPr>
            <w:tcW w:w="2880" w:type="dxa"/>
            <w:gridSpan w:val="3"/>
            <w:tcBorders>
              <w:top w:val="single" w:sz="4" w:space="0" w:color="auto"/>
              <w:left w:val="nil"/>
              <w:bottom w:val="single" w:sz="4" w:space="0" w:color="auto"/>
              <w:right w:val="single" w:sz="4" w:space="0" w:color="auto"/>
            </w:tcBorders>
            <w:shd w:val="clear" w:color="000000" w:fill="B7DEE8"/>
            <w:noWrap/>
            <w:vAlign w:val="center"/>
            <w:hideMark/>
          </w:tcPr>
          <w:p w14:paraId="1D01D9A0" w14:textId="77777777" w:rsidR="00265D5D" w:rsidRPr="00327B0D" w:rsidRDefault="00265D5D" w:rsidP="001A5461">
            <w:pPr>
              <w:jc w:val="center"/>
              <w:rPr>
                <w:rFonts w:eastAsia="Times New Roman"/>
                <w:szCs w:val="24"/>
              </w:rPr>
            </w:pPr>
            <w:r w:rsidRPr="00327B0D">
              <w:rPr>
                <w:rFonts w:eastAsia="Times New Roman"/>
                <w:szCs w:val="24"/>
              </w:rPr>
              <w:t>Orchard-Alfalfa Canal</w:t>
            </w:r>
          </w:p>
        </w:tc>
      </w:tr>
      <w:tr w:rsidR="00265D5D" w:rsidRPr="00327B0D" w14:paraId="39D542B3" w14:textId="77777777" w:rsidTr="007B0117">
        <w:trPr>
          <w:trHeight w:val="312"/>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77BB325A" w14:textId="77777777" w:rsidR="00265D5D" w:rsidRPr="00327B0D" w:rsidRDefault="00265D5D" w:rsidP="001A5461">
            <w:pPr>
              <w:rPr>
                <w:rFonts w:eastAsia="Times New Roman"/>
                <w:szCs w:val="24"/>
              </w:rPr>
            </w:pPr>
          </w:p>
        </w:tc>
        <w:tc>
          <w:tcPr>
            <w:tcW w:w="960" w:type="dxa"/>
            <w:tcBorders>
              <w:top w:val="nil"/>
              <w:left w:val="nil"/>
              <w:bottom w:val="single" w:sz="4" w:space="0" w:color="auto"/>
              <w:right w:val="single" w:sz="4" w:space="0" w:color="auto"/>
            </w:tcBorders>
            <w:shd w:val="clear" w:color="000000" w:fill="E6B8B7"/>
            <w:noWrap/>
            <w:vAlign w:val="center"/>
            <w:hideMark/>
          </w:tcPr>
          <w:p w14:paraId="63878F85" w14:textId="77777777" w:rsidR="00265D5D" w:rsidRPr="00327B0D" w:rsidRDefault="00265D5D" w:rsidP="001A5461">
            <w:pPr>
              <w:jc w:val="center"/>
              <w:rPr>
                <w:rFonts w:eastAsia="Times New Roman"/>
                <w:szCs w:val="24"/>
              </w:rPr>
            </w:pPr>
            <w:r w:rsidRPr="00327B0D">
              <w:rPr>
                <w:rFonts w:eastAsia="Times New Roman"/>
                <w:szCs w:val="24"/>
              </w:rPr>
              <w:t>Wet</w:t>
            </w:r>
          </w:p>
        </w:tc>
        <w:tc>
          <w:tcPr>
            <w:tcW w:w="960" w:type="dxa"/>
            <w:tcBorders>
              <w:top w:val="nil"/>
              <w:left w:val="nil"/>
              <w:bottom w:val="single" w:sz="4" w:space="0" w:color="auto"/>
              <w:right w:val="single" w:sz="4" w:space="0" w:color="auto"/>
            </w:tcBorders>
            <w:shd w:val="clear" w:color="000000" w:fill="E6B8B7"/>
            <w:noWrap/>
            <w:vAlign w:val="center"/>
            <w:hideMark/>
          </w:tcPr>
          <w:p w14:paraId="6299BFA6" w14:textId="77777777" w:rsidR="00265D5D" w:rsidRPr="00327B0D" w:rsidRDefault="00265D5D" w:rsidP="001A5461">
            <w:pPr>
              <w:jc w:val="center"/>
              <w:rPr>
                <w:rFonts w:eastAsia="Times New Roman"/>
                <w:szCs w:val="24"/>
              </w:rPr>
            </w:pPr>
            <w:r w:rsidRPr="00327B0D">
              <w:rPr>
                <w:rFonts w:eastAsia="Times New Roman"/>
                <w:szCs w:val="24"/>
              </w:rPr>
              <w:t>Normal</w:t>
            </w:r>
          </w:p>
        </w:tc>
        <w:tc>
          <w:tcPr>
            <w:tcW w:w="960" w:type="dxa"/>
            <w:tcBorders>
              <w:top w:val="nil"/>
              <w:left w:val="nil"/>
              <w:bottom w:val="single" w:sz="4" w:space="0" w:color="auto"/>
              <w:right w:val="single" w:sz="4" w:space="0" w:color="auto"/>
            </w:tcBorders>
            <w:shd w:val="clear" w:color="000000" w:fill="E6B8B7"/>
            <w:noWrap/>
            <w:vAlign w:val="center"/>
            <w:hideMark/>
          </w:tcPr>
          <w:p w14:paraId="3F5A3772" w14:textId="77777777" w:rsidR="00265D5D" w:rsidRPr="00327B0D" w:rsidRDefault="00265D5D" w:rsidP="001A5461">
            <w:pPr>
              <w:jc w:val="center"/>
              <w:rPr>
                <w:rFonts w:eastAsia="Times New Roman"/>
                <w:szCs w:val="24"/>
              </w:rPr>
            </w:pPr>
            <w:r w:rsidRPr="00327B0D">
              <w:rPr>
                <w:rFonts w:eastAsia="Times New Roman"/>
                <w:szCs w:val="24"/>
              </w:rPr>
              <w:t>Dry</w:t>
            </w:r>
          </w:p>
        </w:tc>
        <w:tc>
          <w:tcPr>
            <w:tcW w:w="960" w:type="dxa"/>
            <w:tcBorders>
              <w:top w:val="nil"/>
              <w:left w:val="nil"/>
              <w:bottom w:val="single" w:sz="4" w:space="0" w:color="auto"/>
              <w:right w:val="single" w:sz="4" w:space="0" w:color="auto"/>
            </w:tcBorders>
            <w:shd w:val="clear" w:color="000000" w:fill="D8E4BC"/>
            <w:noWrap/>
            <w:vAlign w:val="center"/>
            <w:hideMark/>
          </w:tcPr>
          <w:p w14:paraId="030DD8B9" w14:textId="77777777" w:rsidR="00265D5D" w:rsidRPr="00327B0D" w:rsidRDefault="00265D5D" w:rsidP="001A5461">
            <w:pPr>
              <w:jc w:val="center"/>
              <w:rPr>
                <w:rFonts w:eastAsia="Times New Roman"/>
                <w:szCs w:val="24"/>
              </w:rPr>
            </w:pPr>
            <w:r w:rsidRPr="00327B0D">
              <w:rPr>
                <w:rFonts w:eastAsia="Times New Roman"/>
                <w:szCs w:val="24"/>
              </w:rPr>
              <w:t>Wet</w:t>
            </w:r>
          </w:p>
        </w:tc>
        <w:tc>
          <w:tcPr>
            <w:tcW w:w="960" w:type="dxa"/>
            <w:tcBorders>
              <w:top w:val="nil"/>
              <w:left w:val="nil"/>
              <w:bottom w:val="single" w:sz="4" w:space="0" w:color="auto"/>
              <w:right w:val="single" w:sz="4" w:space="0" w:color="auto"/>
            </w:tcBorders>
            <w:shd w:val="clear" w:color="000000" w:fill="D8E4BC"/>
            <w:noWrap/>
            <w:vAlign w:val="center"/>
            <w:hideMark/>
          </w:tcPr>
          <w:p w14:paraId="453FEF8C" w14:textId="77777777" w:rsidR="00265D5D" w:rsidRPr="00327B0D" w:rsidRDefault="00265D5D" w:rsidP="001A5461">
            <w:pPr>
              <w:jc w:val="center"/>
              <w:rPr>
                <w:rFonts w:eastAsia="Times New Roman"/>
                <w:szCs w:val="24"/>
              </w:rPr>
            </w:pPr>
            <w:r w:rsidRPr="00327B0D">
              <w:rPr>
                <w:rFonts w:eastAsia="Times New Roman"/>
                <w:szCs w:val="24"/>
              </w:rPr>
              <w:t>Normal</w:t>
            </w:r>
          </w:p>
        </w:tc>
        <w:tc>
          <w:tcPr>
            <w:tcW w:w="960" w:type="dxa"/>
            <w:tcBorders>
              <w:top w:val="nil"/>
              <w:left w:val="nil"/>
              <w:bottom w:val="single" w:sz="4" w:space="0" w:color="auto"/>
              <w:right w:val="single" w:sz="4" w:space="0" w:color="auto"/>
            </w:tcBorders>
            <w:shd w:val="clear" w:color="000000" w:fill="D8E4BC"/>
            <w:noWrap/>
            <w:vAlign w:val="center"/>
            <w:hideMark/>
          </w:tcPr>
          <w:p w14:paraId="40D5AC7F" w14:textId="77777777" w:rsidR="00265D5D" w:rsidRPr="00327B0D" w:rsidRDefault="00265D5D" w:rsidP="001A5461">
            <w:pPr>
              <w:jc w:val="center"/>
              <w:rPr>
                <w:rFonts w:eastAsia="Times New Roman"/>
                <w:szCs w:val="24"/>
              </w:rPr>
            </w:pPr>
            <w:r w:rsidRPr="00327B0D">
              <w:rPr>
                <w:rFonts w:eastAsia="Times New Roman"/>
                <w:szCs w:val="24"/>
              </w:rPr>
              <w:t>Dry</w:t>
            </w:r>
          </w:p>
        </w:tc>
        <w:tc>
          <w:tcPr>
            <w:tcW w:w="960" w:type="dxa"/>
            <w:tcBorders>
              <w:top w:val="nil"/>
              <w:left w:val="nil"/>
              <w:bottom w:val="single" w:sz="4" w:space="0" w:color="auto"/>
              <w:right w:val="single" w:sz="4" w:space="0" w:color="auto"/>
            </w:tcBorders>
            <w:shd w:val="clear" w:color="000000" w:fill="B7DEE8"/>
            <w:noWrap/>
            <w:vAlign w:val="center"/>
            <w:hideMark/>
          </w:tcPr>
          <w:p w14:paraId="60475E6C" w14:textId="77777777" w:rsidR="00265D5D" w:rsidRPr="00327B0D" w:rsidRDefault="00265D5D" w:rsidP="001A5461">
            <w:pPr>
              <w:jc w:val="center"/>
              <w:rPr>
                <w:rFonts w:eastAsia="Times New Roman"/>
                <w:szCs w:val="24"/>
              </w:rPr>
            </w:pPr>
            <w:r w:rsidRPr="00327B0D">
              <w:rPr>
                <w:rFonts w:eastAsia="Times New Roman"/>
                <w:szCs w:val="24"/>
              </w:rPr>
              <w:t>Wet</w:t>
            </w:r>
          </w:p>
        </w:tc>
        <w:tc>
          <w:tcPr>
            <w:tcW w:w="960" w:type="dxa"/>
            <w:tcBorders>
              <w:top w:val="nil"/>
              <w:left w:val="nil"/>
              <w:bottom w:val="single" w:sz="4" w:space="0" w:color="auto"/>
              <w:right w:val="single" w:sz="4" w:space="0" w:color="auto"/>
            </w:tcBorders>
            <w:shd w:val="clear" w:color="000000" w:fill="B7DEE8"/>
            <w:noWrap/>
            <w:vAlign w:val="center"/>
            <w:hideMark/>
          </w:tcPr>
          <w:p w14:paraId="2CFE50B8" w14:textId="77777777" w:rsidR="00265D5D" w:rsidRPr="00327B0D" w:rsidRDefault="00265D5D" w:rsidP="001A5461">
            <w:pPr>
              <w:jc w:val="center"/>
              <w:rPr>
                <w:rFonts w:eastAsia="Times New Roman"/>
                <w:szCs w:val="24"/>
              </w:rPr>
            </w:pPr>
            <w:r w:rsidRPr="00327B0D">
              <w:rPr>
                <w:rFonts w:eastAsia="Times New Roman"/>
                <w:szCs w:val="24"/>
              </w:rPr>
              <w:t>Normal</w:t>
            </w:r>
          </w:p>
        </w:tc>
        <w:tc>
          <w:tcPr>
            <w:tcW w:w="960" w:type="dxa"/>
            <w:tcBorders>
              <w:top w:val="nil"/>
              <w:left w:val="nil"/>
              <w:bottom w:val="single" w:sz="4" w:space="0" w:color="auto"/>
              <w:right w:val="single" w:sz="4" w:space="0" w:color="auto"/>
            </w:tcBorders>
            <w:shd w:val="clear" w:color="000000" w:fill="B7DEE8"/>
            <w:noWrap/>
            <w:vAlign w:val="center"/>
            <w:hideMark/>
          </w:tcPr>
          <w:p w14:paraId="336B6382" w14:textId="77777777" w:rsidR="00265D5D" w:rsidRPr="00327B0D" w:rsidRDefault="00265D5D" w:rsidP="001A5461">
            <w:pPr>
              <w:jc w:val="center"/>
              <w:rPr>
                <w:rFonts w:eastAsia="Times New Roman"/>
                <w:szCs w:val="24"/>
              </w:rPr>
            </w:pPr>
            <w:r w:rsidRPr="00327B0D">
              <w:rPr>
                <w:rFonts w:eastAsia="Times New Roman"/>
                <w:szCs w:val="24"/>
              </w:rPr>
              <w:t>Dry</w:t>
            </w:r>
          </w:p>
        </w:tc>
      </w:tr>
      <w:tr w:rsidR="00265D5D" w:rsidRPr="00327B0D" w14:paraId="72FC5D2B"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6CAA03" w14:textId="77777777" w:rsidR="00265D5D" w:rsidRPr="00327B0D" w:rsidRDefault="00265D5D" w:rsidP="00265D5D">
            <w:pPr>
              <w:jc w:val="center"/>
              <w:rPr>
                <w:rFonts w:eastAsia="Times New Roman"/>
                <w:szCs w:val="24"/>
              </w:rPr>
            </w:pPr>
            <w:r w:rsidRPr="00327B0D">
              <w:rPr>
                <w:rFonts w:eastAsia="Times New Roman"/>
                <w:szCs w:val="24"/>
              </w:rPr>
              <w:t>Jan</w:t>
            </w:r>
          </w:p>
        </w:tc>
        <w:tc>
          <w:tcPr>
            <w:tcW w:w="960" w:type="dxa"/>
            <w:tcBorders>
              <w:top w:val="nil"/>
              <w:left w:val="nil"/>
              <w:bottom w:val="single" w:sz="4" w:space="0" w:color="auto"/>
              <w:right w:val="single" w:sz="4" w:space="0" w:color="auto"/>
            </w:tcBorders>
            <w:shd w:val="clear" w:color="auto" w:fill="auto"/>
            <w:noWrap/>
            <w:vAlign w:val="center"/>
          </w:tcPr>
          <w:p w14:paraId="74C31EE3" w14:textId="4A570BAD" w:rsidR="00265D5D" w:rsidRPr="00327B0D" w:rsidRDefault="00265D5D" w:rsidP="00265D5D">
            <w:pPr>
              <w:jc w:val="center"/>
              <w:rPr>
                <w:rFonts w:eastAsia="Times New Roman"/>
                <w:color w:val="000000"/>
                <w:szCs w:val="24"/>
              </w:rPr>
            </w:pPr>
            <w:r w:rsidRPr="00327B0D">
              <w:rPr>
                <w:rFonts w:eastAsia="Times New Roman"/>
                <w:color w:val="000000"/>
                <w:szCs w:val="24"/>
              </w:rPr>
              <w:t>88%</w:t>
            </w:r>
          </w:p>
        </w:tc>
        <w:tc>
          <w:tcPr>
            <w:tcW w:w="960" w:type="dxa"/>
            <w:tcBorders>
              <w:top w:val="nil"/>
              <w:left w:val="nil"/>
              <w:bottom w:val="single" w:sz="4" w:space="0" w:color="auto"/>
              <w:right w:val="single" w:sz="4" w:space="0" w:color="auto"/>
            </w:tcBorders>
            <w:shd w:val="clear" w:color="auto" w:fill="auto"/>
            <w:noWrap/>
            <w:vAlign w:val="center"/>
          </w:tcPr>
          <w:p w14:paraId="7C84D695" w14:textId="0867CB03"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tcPr>
          <w:p w14:paraId="0F291688" w14:textId="10E3D96E" w:rsidR="00265D5D" w:rsidRPr="00327B0D" w:rsidRDefault="00265D5D" w:rsidP="00265D5D">
            <w:pPr>
              <w:jc w:val="center"/>
              <w:rPr>
                <w:rFonts w:eastAsia="Times New Roman"/>
                <w:color w:val="000000"/>
                <w:szCs w:val="24"/>
              </w:rPr>
            </w:pPr>
            <w:r w:rsidRPr="00327B0D">
              <w:rPr>
                <w:rFonts w:eastAsia="Times New Roman"/>
                <w:color w:val="000000"/>
                <w:szCs w:val="24"/>
              </w:rPr>
              <w:t>85%</w:t>
            </w:r>
          </w:p>
        </w:tc>
        <w:tc>
          <w:tcPr>
            <w:tcW w:w="960" w:type="dxa"/>
            <w:tcBorders>
              <w:top w:val="nil"/>
              <w:left w:val="nil"/>
              <w:bottom w:val="single" w:sz="4" w:space="0" w:color="auto"/>
              <w:right w:val="single" w:sz="4" w:space="0" w:color="auto"/>
            </w:tcBorders>
            <w:shd w:val="clear" w:color="auto" w:fill="auto"/>
            <w:noWrap/>
            <w:vAlign w:val="center"/>
          </w:tcPr>
          <w:p w14:paraId="36521162" w14:textId="4EF43B4F" w:rsidR="00265D5D" w:rsidRPr="00327B0D" w:rsidRDefault="00265D5D" w:rsidP="00265D5D">
            <w:pPr>
              <w:jc w:val="center"/>
              <w:rPr>
                <w:rFonts w:eastAsia="Times New Roman"/>
                <w:color w:val="000000"/>
                <w:szCs w:val="24"/>
              </w:rPr>
            </w:pPr>
            <w:r w:rsidRPr="00327B0D">
              <w:rPr>
                <w:rFonts w:eastAsia="Times New Roman"/>
                <w:color w:val="000000"/>
                <w:szCs w:val="24"/>
              </w:rPr>
              <w:t>88%</w:t>
            </w:r>
          </w:p>
        </w:tc>
        <w:tc>
          <w:tcPr>
            <w:tcW w:w="960" w:type="dxa"/>
            <w:tcBorders>
              <w:top w:val="nil"/>
              <w:left w:val="nil"/>
              <w:bottom w:val="single" w:sz="4" w:space="0" w:color="auto"/>
              <w:right w:val="single" w:sz="4" w:space="0" w:color="auto"/>
            </w:tcBorders>
            <w:shd w:val="clear" w:color="auto" w:fill="auto"/>
            <w:noWrap/>
            <w:vAlign w:val="center"/>
          </w:tcPr>
          <w:p w14:paraId="0571BC5D" w14:textId="0A942CE1"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tcPr>
          <w:p w14:paraId="7753F481" w14:textId="718A6BC8" w:rsidR="00265D5D" w:rsidRPr="00327B0D" w:rsidRDefault="00265D5D" w:rsidP="00265D5D">
            <w:pPr>
              <w:jc w:val="center"/>
              <w:rPr>
                <w:rFonts w:eastAsia="Times New Roman"/>
                <w:color w:val="000000"/>
                <w:szCs w:val="24"/>
              </w:rPr>
            </w:pPr>
            <w:r w:rsidRPr="00327B0D">
              <w:rPr>
                <w:rFonts w:eastAsia="Times New Roman"/>
                <w:color w:val="000000"/>
                <w:szCs w:val="24"/>
              </w:rPr>
              <w:t>85%</w:t>
            </w:r>
          </w:p>
        </w:tc>
        <w:tc>
          <w:tcPr>
            <w:tcW w:w="960" w:type="dxa"/>
            <w:tcBorders>
              <w:top w:val="nil"/>
              <w:left w:val="nil"/>
              <w:bottom w:val="single" w:sz="4" w:space="0" w:color="auto"/>
              <w:right w:val="single" w:sz="4" w:space="0" w:color="auto"/>
            </w:tcBorders>
            <w:shd w:val="clear" w:color="auto" w:fill="auto"/>
            <w:noWrap/>
            <w:vAlign w:val="center"/>
            <w:hideMark/>
          </w:tcPr>
          <w:p w14:paraId="6AD7E5F5"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88%</w:t>
            </w:r>
          </w:p>
        </w:tc>
        <w:tc>
          <w:tcPr>
            <w:tcW w:w="960" w:type="dxa"/>
            <w:tcBorders>
              <w:top w:val="nil"/>
              <w:left w:val="nil"/>
              <w:bottom w:val="single" w:sz="4" w:space="0" w:color="auto"/>
              <w:right w:val="single" w:sz="4" w:space="0" w:color="auto"/>
            </w:tcBorders>
            <w:shd w:val="clear" w:color="auto" w:fill="auto"/>
            <w:noWrap/>
            <w:vAlign w:val="center"/>
            <w:hideMark/>
          </w:tcPr>
          <w:p w14:paraId="779DD3D3"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hideMark/>
          </w:tcPr>
          <w:p w14:paraId="7CD42E2D"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85%</w:t>
            </w:r>
          </w:p>
        </w:tc>
      </w:tr>
      <w:tr w:rsidR="00265D5D" w:rsidRPr="00327B0D" w14:paraId="20333823"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8F3F51" w14:textId="77777777" w:rsidR="00265D5D" w:rsidRPr="00327B0D" w:rsidRDefault="00265D5D" w:rsidP="00265D5D">
            <w:pPr>
              <w:jc w:val="center"/>
              <w:rPr>
                <w:rFonts w:eastAsia="Times New Roman"/>
                <w:szCs w:val="24"/>
              </w:rPr>
            </w:pPr>
            <w:r w:rsidRPr="00327B0D">
              <w:rPr>
                <w:rFonts w:eastAsia="Times New Roman"/>
                <w:szCs w:val="24"/>
              </w:rPr>
              <w:t>Feb</w:t>
            </w:r>
          </w:p>
        </w:tc>
        <w:tc>
          <w:tcPr>
            <w:tcW w:w="960" w:type="dxa"/>
            <w:tcBorders>
              <w:top w:val="nil"/>
              <w:left w:val="nil"/>
              <w:bottom w:val="single" w:sz="4" w:space="0" w:color="auto"/>
              <w:right w:val="single" w:sz="4" w:space="0" w:color="auto"/>
            </w:tcBorders>
            <w:shd w:val="clear" w:color="auto" w:fill="auto"/>
            <w:noWrap/>
            <w:vAlign w:val="center"/>
          </w:tcPr>
          <w:p w14:paraId="507CFAA4" w14:textId="1019124D"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65A834DA" w14:textId="2CDFD670"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01006FC8" w14:textId="22323E96"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tcPr>
          <w:p w14:paraId="08CD044E" w14:textId="6655D2C3" w:rsidR="00265D5D" w:rsidRPr="00327B0D" w:rsidRDefault="00265D5D" w:rsidP="00265D5D">
            <w:pPr>
              <w:jc w:val="center"/>
              <w:rPr>
                <w:rFonts w:eastAsia="Times New Roman"/>
                <w:color w:val="000000"/>
                <w:szCs w:val="24"/>
              </w:rPr>
            </w:pPr>
            <w:r w:rsidRPr="00327B0D">
              <w:rPr>
                <w:rFonts w:eastAsia="Times New Roman"/>
                <w:color w:val="000000"/>
                <w:szCs w:val="24"/>
              </w:rPr>
              <w:t>92%</w:t>
            </w:r>
          </w:p>
        </w:tc>
        <w:tc>
          <w:tcPr>
            <w:tcW w:w="960" w:type="dxa"/>
            <w:tcBorders>
              <w:top w:val="nil"/>
              <w:left w:val="nil"/>
              <w:bottom w:val="single" w:sz="4" w:space="0" w:color="auto"/>
              <w:right w:val="single" w:sz="4" w:space="0" w:color="auto"/>
            </w:tcBorders>
            <w:shd w:val="clear" w:color="auto" w:fill="auto"/>
            <w:noWrap/>
            <w:vAlign w:val="center"/>
          </w:tcPr>
          <w:p w14:paraId="3C2AE41A" w14:textId="05836D77"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547D8E87" w14:textId="1E0B33EB"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hideMark/>
          </w:tcPr>
          <w:p w14:paraId="6FD1A15D"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92%</w:t>
            </w:r>
          </w:p>
        </w:tc>
        <w:tc>
          <w:tcPr>
            <w:tcW w:w="960" w:type="dxa"/>
            <w:tcBorders>
              <w:top w:val="nil"/>
              <w:left w:val="nil"/>
              <w:bottom w:val="single" w:sz="4" w:space="0" w:color="auto"/>
              <w:right w:val="single" w:sz="4" w:space="0" w:color="auto"/>
            </w:tcBorders>
            <w:shd w:val="clear" w:color="auto" w:fill="auto"/>
            <w:noWrap/>
            <w:vAlign w:val="center"/>
            <w:hideMark/>
          </w:tcPr>
          <w:p w14:paraId="58286232"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92%</w:t>
            </w:r>
          </w:p>
        </w:tc>
        <w:tc>
          <w:tcPr>
            <w:tcW w:w="960" w:type="dxa"/>
            <w:tcBorders>
              <w:top w:val="nil"/>
              <w:left w:val="nil"/>
              <w:bottom w:val="single" w:sz="4" w:space="0" w:color="auto"/>
              <w:right w:val="single" w:sz="4" w:space="0" w:color="auto"/>
            </w:tcBorders>
            <w:shd w:val="clear" w:color="auto" w:fill="auto"/>
            <w:noWrap/>
            <w:vAlign w:val="center"/>
            <w:hideMark/>
          </w:tcPr>
          <w:p w14:paraId="204C0A48"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r>
      <w:tr w:rsidR="00265D5D" w:rsidRPr="00327B0D" w14:paraId="233C017A"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7FD513B" w14:textId="77777777" w:rsidR="00265D5D" w:rsidRPr="00327B0D" w:rsidRDefault="00265D5D" w:rsidP="00265D5D">
            <w:pPr>
              <w:jc w:val="center"/>
              <w:rPr>
                <w:rFonts w:eastAsia="Times New Roman"/>
                <w:szCs w:val="24"/>
              </w:rPr>
            </w:pPr>
            <w:r w:rsidRPr="00327B0D">
              <w:rPr>
                <w:rFonts w:eastAsia="Times New Roman"/>
                <w:szCs w:val="24"/>
              </w:rPr>
              <w:t>Mar</w:t>
            </w:r>
          </w:p>
        </w:tc>
        <w:tc>
          <w:tcPr>
            <w:tcW w:w="960" w:type="dxa"/>
            <w:tcBorders>
              <w:top w:val="nil"/>
              <w:left w:val="nil"/>
              <w:bottom w:val="single" w:sz="4" w:space="0" w:color="auto"/>
              <w:right w:val="single" w:sz="4" w:space="0" w:color="auto"/>
            </w:tcBorders>
            <w:shd w:val="clear" w:color="auto" w:fill="auto"/>
            <w:noWrap/>
            <w:vAlign w:val="center"/>
          </w:tcPr>
          <w:p w14:paraId="7C223F50" w14:textId="7C97C74C" w:rsidR="00265D5D" w:rsidRPr="00327B0D" w:rsidRDefault="00265D5D" w:rsidP="00265D5D">
            <w:pPr>
              <w:jc w:val="center"/>
              <w:rPr>
                <w:rFonts w:eastAsia="Times New Roman"/>
                <w:color w:val="000000"/>
                <w:szCs w:val="24"/>
              </w:rPr>
            </w:pPr>
            <w:r w:rsidRPr="00327B0D">
              <w:rPr>
                <w:rFonts w:eastAsia="Times New Roman"/>
                <w:color w:val="000000"/>
                <w:szCs w:val="24"/>
              </w:rPr>
              <w:t>96%</w:t>
            </w:r>
          </w:p>
        </w:tc>
        <w:tc>
          <w:tcPr>
            <w:tcW w:w="960" w:type="dxa"/>
            <w:tcBorders>
              <w:top w:val="nil"/>
              <w:left w:val="nil"/>
              <w:bottom w:val="single" w:sz="4" w:space="0" w:color="auto"/>
              <w:right w:val="single" w:sz="4" w:space="0" w:color="auto"/>
            </w:tcBorders>
            <w:shd w:val="clear" w:color="auto" w:fill="auto"/>
            <w:noWrap/>
            <w:vAlign w:val="center"/>
          </w:tcPr>
          <w:p w14:paraId="48E3DC12" w14:textId="65C5A166" w:rsidR="00265D5D" w:rsidRPr="00327B0D" w:rsidRDefault="00265D5D" w:rsidP="00265D5D">
            <w:pPr>
              <w:jc w:val="center"/>
              <w:rPr>
                <w:rFonts w:eastAsia="Times New Roman"/>
                <w:color w:val="000000"/>
                <w:szCs w:val="24"/>
              </w:rPr>
            </w:pPr>
            <w:r w:rsidRPr="00327B0D">
              <w:rPr>
                <w:rFonts w:eastAsia="Times New Roman"/>
                <w:color w:val="000000"/>
                <w:szCs w:val="24"/>
              </w:rPr>
              <w:t>97%</w:t>
            </w:r>
          </w:p>
        </w:tc>
        <w:tc>
          <w:tcPr>
            <w:tcW w:w="960" w:type="dxa"/>
            <w:tcBorders>
              <w:top w:val="nil"/>
              <w:left w:val="nil"/>
              <w:bottom w:val="single" w:sz="4" w:space="0" w:color="auto"/>
              <w:right w:val="single" w:sz="4" w:space="0" w:color="auto"/>
            </w:tcBorders>
            <w:shd w:val="clear" w:color="auto" w:fill="auto"/>
            <w:noWrap/>
            <w:vAlign w:val="center"/>
          </w:tcPr>
          <w:p w14:paraId="687E69B1" w14:textId="69CDAA62"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c>
          <w:tcPr>
            <w:tcW w:w="960" w:type="dxa"/>
            <w:tcBorders>
              <w:top w:val="nil"/>
              <w:left w:val="nil"/>
              <w:bottom w:val="single" w:sz="4" w:space="0" w:color="auto"/>
              <w:right w:val="single" w:sz="4" w:space="0" w:color="auto"/>
            </w:tcBorders>
            <w:shd w:val="clear" w:color="auto" w:fill="auto"/>
            <w:noWrap/>
            <w:vAlign w:val="center"/>
          </w:tcPr>
          <w:p w14:paraId="54A98C42" w14:textId="2ED36F00" w:rsidR="00265D5D" w:rsidRPr="00327B0D" w:rsidRDefault="00265D5D" w:rsidP="00265D5D">
            <w:pPr>
              <w:jc w:val="center"/>
              <w:rPr>
                <w:rFonts w:eastAsia="Times New Roman"/>
                <w:color w:val="000000"/>
                <w:szCs w:val="24"/>
              </w:rPr>
            </w:pPr>
            <w:r w:rsidRPr="00327B0D">
              <w:rPr>
                <w:rFonts w:eastAsia="Times New Roman"/>
                <w:color w:val="000000"/>
                <w:szCs w:val="24"/>
              </w:rPr>
              <w:t>96%</w:t>
            </w:r>
          </w:p>
        </w:tc>
        <w:tc>
          <w:tcPr>
            <w:tcW w:w="960" w:type="dxa"/>
            <w:tcBorders>
              <w:top w:val="nil"/>
              <w:left w:val="nil"/>
              <w:bottom w:val="single" w:sz="4" w:space="0" w:color="auto"/>
              <w:right w:val="single" w:sz="4" w:space="0" w:color="auto"/>
            </w:tcBorders>
            <w:shd w:val="clear" w:color="auto" w:fill="auto"/>
            <w:noWrap/>
            <w:vAlign w:val="center"/>
          </w:tcPr>
          <w:p w14:paraId="07769B78" w14:textId="0056286C" w:rsidR="00265D5D" w:rsidRPr="00327B0D" w:rsidRDefault="00265D5D" w:rsidP="00265D5D">
            <w:pPr>
              <w:jc w:val="center"/>
              <w:rPr>
                <w:rFonts w:eastAsia="Times New Roman"/>
                <w:color w:val="000000"/>
                <w:szCs w:val="24"/>
              </w:rPr>
            </w:pPr>
            <w:r w:rsidRPr="00327B0D">
              <w:rPr>
                <w:rFonts w:eastAsia="Times New Roman"/>
                <w:color w:val="000000"/>
                <w:szCs w:val="24"/>
              </w:rPr>
              <w:t>97%</w:t>
            </w:r>
          </w:p>
        </w:tc>
        <w:tc>
          <w:tcPr>
            <w:tcW w:w="960" w:type="dxa"/>
            <w:tcBorders>
              <w:top w:val="nil"/>
              <w:left w:val="nil"/>
              <w:bottom w:val="single" w:sz="4" w:space="0" w:color="auto"/>
              <w:right w:val="single" w:sz="4" w:space="0" w:color="auto"/>
            </w:tcBorders>
            <w:shd w:val="clear" w:color="auto" w:fill="auto"/>
            <w:noWrap/>
            <w:vAlign w:val="center"/>
          </w:tcPr>
          <w:p w14:paraId="6C36F5C0" w14:textId="04596D69"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c>
          <w:tcPr>
            <w:tcW w:w="960" w:type="dxa"/>
            <w:tcBorders>
              <w:top w:val="nil"/>
              <w:left w:val="nil"/>
              <w:bottom w:val="single" w:sz="4" w:space="0" w:color="auto"/>
              <w:right w:val="single" w:sz="4" w:space="0" w:color="auto"/>
            </w:tcBorders>
            <w:shd w:val="clear" w:color="auto" w:fill="auto"/>
            <w:noWrap/>
            <w:vAlign w:val="center"/>
            <w:hideMark/>
          </w:tcPr>
          <w:p w14:paraId="137EB892"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97%</w:t>
            </w:r>
          </w:p>
        </w:tc>
        <w:tc>
          <w:tcPr>
            <w:tcW w:w="960" w:type="dxa"/>
            <w:tcBorders>
              <w:top w:val="nil"/>
              <w:left w:val="nil"/>
              <w:bottom w:val="single" w:sz="4" w:space="0" w:color="auto"/>
              <w:right w:val="single" w:sz="4" w:space="0" w:color="auto"/>
            </w:tcBorders>
            <w:shd w:val="clear" w:color="auto" w:fill="auto"/>
            <w:noWrap/>
            <w:vAlign w:val="center"/>
            <w:hideMark/>
          </w:tcPr>
          <w:p w14:paraId="7F7B6937"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97%</w:t>
            </w:r>
          </w:p>
        </w:tc>
        <w:tc>
          <w:tcPr>
            <w:tcW w:w="960" w:type="dxa"/>
            <w:tcBorders>
              <w:top w:val="nil"/>
              <w:left w:val="nil"/>
              <w:bottom w:val="single" w:sz="4" w:space="0" w:color="auto"/>
              <w:right w:val="single" w:sz="4" w:space="0" w:color="auto"/>
            </w:tcBorders>
            <w:shd w:val="clear" w:color="auto" w:fill="auto"/>
            <w:noWrap/>
            <w:vAlign w:val="center"/>
            <w:hideMark/>
          </w:tcPr>
          <w:p w14:paraId="3C805B51"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r>
      <w:tr w:rsidR="00265D5D" w:rsidRPr="00327B0D" w14:paraId="34947EDD"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1170FF" w14:textId="77777777" w:rsidR="00265D5D" w:rsidRPr="00327B0D" w:rsidRDefault="00265D5D" w:rsidP="00265D5D">
            <w:pPr>
              <w:jc w:val="center"/>
              <w:rPr>
                <w:rFonts w:eastAsia="Times New Roman"/>
                <w:szCs w:val="24"/>
              </w:rPr>
            </w:pPr>
            <w:r w:rsidRPr="00327B0D">
              <w:rPr>
                <w:rFonts w:eastAsia="Times New Roman"/>
                <w:szCs w:val="24"/>
              </w:rPr>
              <w:t>Apr</w:t>
            </w:r>
          </w:p>
        </w:tc>
        <w:tc>
          <w:tcPr>
            <w:tcW w:w="960" w:type="dxa"/>
            <w:tcBorders>
              <w:top w:val="nil"/>
              <w:left w:val="nil"/>
              <w:bottom w:val="single" w:sz="4" w:space="0" w:color="auto"/>
              <w:right w:val="single" w:sz="4" w:space="0" w:color="auto"/>
            </w:tcBorders>
            <w:shd w:val="clear" w:color="auto" w:fill="auto"/>
            <w:noWrap/>
            <w:vAlign w:val="center"/>
          </w:tcPr>
          <w:p w14:paraId="4828D202" w14:textId="120E53C3"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c>
          <w:tcPr>
            <w:tcW w:w="960" w:type="dxa"/>
            <w:tcBorders>
              <w:top w:val="nil"/>
              <w:left w:val="nil"/>
              <w:bottom w:val="single" w:sz="4" w:space="0" w:color="auto"/>
              <w:right w:val="single" w:sz="4" w:space="0" w:color="auto"/>
            </w:tcBorders>
            <w:shd w:val="clear" w:color="auto" w:fill="auto"/>
            <w:noWrap/>
            <w:vAlign w:val="center"/>
          </w:tcPr>
          <w:p w14:paraId="610D7BBA" w14:textId="4AB0115E"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tcPr>
          <w:p w14:paraId="5D508914" w14:textId="5F971F75" w:rsidR="00265D5D" w:rsidRPr="00327B0D" w:rsidRDefault="00265D5D" w:rsidP="00265D5D">
            <w:pPr>
              <w:jc w:val="center"/>
              <w:rPr>
                <w:rFonts w:eastAsia="Times New Roman"/>
                <w:color w:val="000000"/>
                <w:szCs w:val="24"/>
              </w:rPr>
            </w:pPr>
            <w:r w:rsidRPr="00327B0D">
              <w:rPr>
                <w:rFonts w:eastAsia="Times New Roman"/>
                <w:color w:val="000000"/>
                <w:szCs w:val="24"/>
              </w:rPr>
              <w:t>93%</w:t>
            </w:r>
          </w:p>
        </w:tc>
        <w:tc>
          <w:tcPr>
            <w:tcW w:w="960" w:type="dxa"/>
            <w:tcBorders>
              <w:top w:val="nil"/>
              <w:left w:val="nil"/>
              <w:bottom w:val="single" w:sz="4" w:space="0" w:color="auto"/>
              <w:right w:val="single" w:sz="4" w:space="0" w:color="auto"/>
            </w:tcBorders>
            <w:shd w:val="clear" w:color="auto" w:fill="auto"/>
            <w:noWrap/>
            <w:vAlign w:val="center"/>
          </w:tcPr>
          <w:p w14:paraId="75A79D6D" w14:textId="75C71522"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tcPr>
          <w:p w14:paraId="3A4F64A5" w14:textId="7182A635" w:rsidR="00265D5D" w:rsidRPr="00327B0D" w:rsidRDefault="00265D5D" w:rsidP="00265D5D">
            <w:pPr>
              <w:jc w:val="center"/>
              <w:rPr>
                <w:rFonts w:eastAsia="Times New Roman"/>
                <w:color w:val="000000"/>
                <w:szCs w:val="24"/>
              </w:rPr>
            </w:pPr>
            <w:r w:rsidRPr="00327B0D">
              <w:rPr>
                <w:rFonts w:eastAsia="Times New Roman"/>
                <w:color w:val="000000"/>
                <w:szCs w:val="24"/>
              </w:rPr>
              <w:t>96%</w:t>
            </w:r>
          </w:p>
        </w:tc>
        <w:tc>
          <w:tcPr>
            <w:tcW w:w="960" w:type="dxa"/>
            <w:tcBorders>
              <w:top w:val="nil"/>
              <w:left w:val="nil"/>
              <w:bottom w:val="single" w:sz="4" w:space="0" w:color="auto"/>
              <w:right w:val="single" w:sz="4" w:space="0" w:color="auto"/>
            </w:tcBorders>
            <w:shd w:val="clear" w:color="auto" w:fill="auto"/>
            <w:noWrap/>
            <w:vAlign w:val="center"/>
          </w:tcPr>
          <w:p w14:paraId="12D4E623" w14:textId="3C2F25AE"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c>
          <w:tcPr>
            <w:tcW w:w="960" w:type="dxa"/>
            <w:tcBorders>
              <w:top w:val="nil"/>
              <w:left w:val="nil"/>
              <w:bottom w:val="single" w:sz="4" w:space="0" w:color="auto"/>
              <w:right w:val="single" w:sz="4" w:space="0" w:color="auto"/>
            </w:tcBorders>
            <w:shd w:val="clear" w:color="auto" w:fill="auto"/>
            <w:noWrap/>
            <w:vAlign w:val="center"/>
            <w:hideMark/>
          </w:tcPr>
          <w:p w14:paraId="0C8D782D"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hideMark/>
          </w:tcPr>
          <w:p w14:paraId="2A481750"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96%</w:t>
            </w:r>
          </w:p>
        </w:tc>
        <w:tc>
          <w:tcPr>
            <w:tcW w:w="960" w:type="dxa"/>
            <w:tcBorders>
              <w:top w:val="nil"/>
              <w:left w:val="nil"/>
              <w:bottom w:val="single" w:sz="4" w:space="0" w:color="auto"/>
              <w:right w:val="single" w:sz="4" w:space="0" w:color="auto"/>
            </w:tcBorders>
            <w:shd w:val="clear" w:color="auto" w:fill="auto"/>
            <w:noWrap/>
            <w:vAlign w:val="center"/>
            <w:hideMark/>
          </w:tcPr>
          <w:p w14:paraId="2AB31E0C"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r>
      <w:tr w:rsidR="00265D5D" w:rsidRPr="00327B0D" w14:paraId="11FEA540"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D3A938" w14:textId="77777777" w:rsidR="00265D5D" w:rsidRPr="00327B0D" w:rsidRDefault="00265D5D" w:rsidP="00265D5D">
            <w:pPr>
              <w:jc w:val="center"/>
              <w:rPr>
                <w:rFonts w:eastAsia="Times New Roman"/>
                <w:szCs w:val="24"/>
              </w:rPr>
            </w:pPr>
            <w:r w:rsidRPr="00327B0D">
              <w:rPr>
                <w:rFonts w:eastAsia="Times New Roman"/>
                <w:szCs w:val="24"/>
              </w:rPr>
              <w:t>May</w:t>
            </w:r>
          </w:p>
        </w:tc>
        <w:tc>
          <w:tcPr>
            <w:tcW w:w="960" w:type="dxa"/>
            <w:tcBorders>
              <w:top w:val="nil"/>
              <w:left w:val="nil"/>
              <w:bottom w:val="single" w:sz="4" w:space="0" w:color="auto"/>
              <w:right w:val="single" w:sz="4" w:space="0" w:color="auto"/>
            </w:tcBorders>
            <w:shd w:val="clear" w:color="auto" w:fill="auto"/>
            <w:noWrap/>
            <w:vAlign w:val="center"/>
          </w:tcPr>
          <w:p w14:paraId="360FA761" w14:textId="439EC350"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tcPr>
          <w:p w14:paraId="11950C82" w14:textId="3CB7BEE9" w:rsidR="00265D5D" w:rsidRPr="00327B0D" w:rsidRDefault="00265D5D" w:rsidP="00265D5D">
            <w:pPr>
              <w:jc w:val="center"/>
              <w:rPr>
                <w:rFonts w:eastAsia="Times New Roman"/>
                <w:color w:val="000000"/>
                <w:szCs w:val="24"/>
              </w:rPr>
            </w:pPr>
            <w:r w:rsidRPr="00327B0D">
              <w:rPr>
                <w:rFonts w:eastAsia="Times New Roman"/>
                <w:color w:val="000000"/>
                <w:szCs w:val="24"/>
              </w:rPr>
              <w:t>93%</w:t>
            </w:r>
          </w:p>
        </w:tc>
        <w:tc>
          <w:tcPr>
            <w:tcW w:w="960" w:type="dxa"/>
            <w:tcBorders>
              <w:top w:val="nil"/>
              <w:left w:val="nil"/>
              <w:bottom w:val="single" w:sz="4" w:space="0" w:color="auto"/>
              <w:right w:val="single" w:sz="4" w:space="0" w:color="auto"/>
            </w:tcBorders>
            <w:shd w:val="clear" w:color="auto" w:fill="auto"/>
            <w:noWrap/>
            <w:vAlign w:val="center"/>
          </w:tcPr>
          <w:p w14:paraId="1E0D89A8" w14:textId="7023CB3B" w:rsidR="00265D5D" w:rsidRPr="00327B0D" w:rsidRDefault="00265D5D" w:rsidP="00265D5D">
            <w:pPr>
              <w:jc w:val="center"/>
              <w:rPr>
                <w:rFonts w:eastAsia="Times New Roman"/>
                <w:color w:val="000000"/>
                <w:szCs w:val="24"/>
              </w:rPr>
            </w:pPr>
            <w:r w:rsidRPr="00327B0D">
              <w:rPr>
                <w:rFonts w:eastAsia="Times New Roman"/>
                <w:color w:val="000000"/>
                <w:szCs w:val="24"/>
              </w:rPr>
              <w:t>92%</w:t>
            </w:r>
          </w:p>
        </w:tc>
        <w:tc>
          <w:tcPr>
            <w:tcW w:w="960" w:type="dxa"/>
            <w:tcBorders>
              <w:top w:val="nil"/>
              <w:left w:val="nil"/>
              <w:bottom w:val="single" w:sz="4" w:space="0" w:color="auto"/>
              <w:right w:val="single" w:sz="4" w:space="0" w:color="auto"/>
            </w:tcBorders>
            <w:shd w:val="clear" w:color="auto" w:fill="auto"/>
            <w:noWrap/>
            <w:vAlign w:val="center"/>
          </w:tcPr>
          <w:p w14:paraId="0866AEE0" w14:textId="77C569BC"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tcPr>
          <w:p w14:paraId="664F8DBB" w14:textId="6B765638" w:rsidR="00265D5D" w:rsidRPr="00327B0D" w:rsidRDefault="00265D5D" w:rsidP="00265D5D">
            <w:pPr>
              <w:jc w:val="center"/>
              <w:rPr>
                <w:rFonts w:eastAsia="Times New Roman"/>
                <w:color w:val="000000"/>
                <w:szCs w:val="24"/>
              </w:rPr>
            </w:pPr>
            <w:r w:rsidRPr="00327B0D">
              <w:rPr>
                <w:rFonts w:eastAsia="Times New Roman"/>
                <w:color w:val="000000"/>
                <w:szCs w:val="24"/>
              </w:rPr>
              <w:t>93%</w:t>
            </w:r>
          </w:p>
        </w:tc>
        <w:tc>
          <w:tcPr>
            <w:tcW w:w="960" w:type="dxa"/>
            <w:tcBorders>
              <w:top w:val="nil"/>
              <w:left w:val="nil"/>
              <w:bottom w:val="single" w:sz="4" w:space="0" w:color="auto"/>
              <w:right w:val="single" w:sz="4" w:space="0" w:color="auto"/>
            </w:tcBorders>
            <w:shd w:val="clear" w:color="auto" w:fill="auto"/>
            <w:noWrap/>
            <w:vAlign w:val="center"/>
          </w:tcPr>
          <w:p w14:paraId="14FD2E48" w14:textId="35D6852D" w:rsidR="00265D5D" w:rsidRPr="00327B0D" w:rsidRDefault="00265D5D" w:rsidP="00265D5D">
            <w:pPr>
              <w:jc w:val="center"/>
              <w:rPr>
                <w:rFonts w:eastAsia="Times New Roman"/>
                <w:color w:val="000000"/>
                <w:szCs w:val="24"/>
              </w:rPr>
            </w:pPr>
            <w:r w:rsidRPr="00327B0D">
              <w:rPr>
                <w:rFonts w:eastAsia="Times New Roman"/>
                <w:color w:val="000000"/>
                <w:szCs w:val="24"/>
              </w:rPr>
              <w:t>92%</w:t>
            </w:r>
          </w:p>
        </w:tc>
        <w:tc>
          <w:tcPr>
            <w:tcW w:w="960" w:type="dxa"/>
            <w:tcBorders>
              <w:top w:val="nil"/>
              <w:left w:val="nil"/>
              <w:bottom w:val="single" w:sz="4" w:space="0" w:color="auto"/>
              <w:right w:val="single" w:sz="4" w:space="0" w:color="auto"/>
            </w:tcBorders>
            <w:shd w:val="clear" w:color="auto" w:fill="auto"/>
            <w:noWrap/>
            <w:vAlign w:val="center"/>
            <w:hideMark/>
          </w:tcPr>
          <w:p w14:paraId="4FE5307C"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96%</w:t>
            </w:r>
          </w:p>
        </w:tc>
        <w:tc>
          <w:tcPr>
            <w:tcW w:w="960" w:type="dxa"/>
            <w:tcBorders>
              <w:top w:val="nil"/>
              <w:left w:val="nil"/>
              <w:bottom w:val="single" w:sz="4" w:space="0" w:color="auto"/>
              <w:right w:val="single" w:sz="4" w:space="0" w:color="auto"/>
            </w:tcBorders>
            <w:shd w:val="clear" w:color="auto" w:fill="auto"/>
            <w:noWrap/>
            <w:vAlign w:val="center"/>
            <w:hideMark/>
          </w:tcPr>
          <w:p w14:paraId="2681E4F5"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93%</w:t>
            </w:r>
          </w:p>
        </w:tc>
        <w:tc>
          <w:tcPr>
            <w:tcW w:w="960" w:type="dxa"/>
            <w:tcBorders>
              <w:top w:val="nil"/>
              <w:left w:val="nil"/>
              <w:bottom w:val="single" w:sz="4" w:space="0" w:color="auto"/>
              <w:right w:val="single" w:sz="4" w:space="0" w:color="auto"/>
            </w:tcBorders>
            <w:shd w:val="clear" w:color="auto" w:fill="auto"/>
            <w:noWrap/>
            <w:vAlign w:val="center"/>
            <w:hideMark/>
          </w:tcPr>
          <w:p w14:paraId="603951A9"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93%</w:t>
            </w:r>
          </w:p>
        </w:tc>
      </w:tr>
      <w:tr w:rsidR="00265D5D" w:rsidRPr="00327B0D" w14:paraId="542F909C"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1164E75" w14:textId="77777777" w:rsidR="00265D5D" w:rsidRPr="00327B0D" w:rsidRDefault="00265D5D" w:rsidP="00265D5D">
            <w:pPr>
              <w:jc w:val="center"/>
              <w:rPr>
                <w:rFonts w:eastAsia="Times New Roman"/>
                <w:szCs w:val="24"/>
              </w:rPr>
            </w:pPr>
            <w:r w:rsidRPr="00327B0D">
              <w:rPr>
                <w:rFonts w:eastAsia="Times New Roman"/>
                <w:szCs w:val="24"/>
              </w:rPr>
              <w:t>Jun</w:t>
            </w:r>
          </w:p>
        </w:tc>
        <w:tc>
          <w:tcPr>
            <w:tcW w:w="960" w:type="dxa"/>
            <w:tcBorders>
              <w:top w:val="nil"/>
              <w:left w:val="nil"/>
              <w:bottom w:val="single" w:sz="4" w:space="0" w:color="auto"/>
              <w:right w:val="single" w:sz="4" w:space="0" w:color="auto"/>
            </w:tcBorders>
            <w:shd w:val="clear" w:color="auto" w:fill="auto"/>
            <w:noWrap/>
            <w:vAlign w:val="center"/>
          </w:tcPr>
          <w:p w14:paraId="7FCCBFE8" w14:textId="2838876D" w:rsidR="00265D5D" w:rsidRPr="00327B0D" w:rsidRDefault="00265D5D" w:rsidP="00265D5D">
            <w:pPr>
              <w:jc w:val="center"/>
              <w:rPr>
                <w:rFonts w:eastAsia="Times New Roman"/>
                <w:color w:val="000000"/>
                <w:szCs w:val="24"/>
              </w:rPr>
            </w:pPr>
            <w:r w:rsidRPr="00327B0D">
              <w:rPr>
                <w:rFonts w:eastAsia="Times New Roman"/>
                <w:color w:val="000000"/>
                <w:szCs w:val="24"/>
              </w:rPr>
              <w:t>93%</w:t>
            </w:r>
          </w:p>
        </w:tc>
        <w:tc>
          <w:tcPr>
            <w:tcW w:w="960" w:type="dxa"/>
            <w:tcBorders>
              <w:top w:val="nil"/>
              <w:left w:val="nil"/>
              <w:bottom w:val="single" w:sz="4" w:space="0" w:color="auto"/>
              <w:right w:val="single" w:sz="4" w:space="0" w:color="auto"/>
            </w:tcBorders>
            <w:shd w:val="clear" w:color="auto" w:fill="auto"/>
            <w:noWrap/>
            <w:vAlign w:val="center"/>
          </w:tcPr>
          <w:p w14:paraId="6CEB2C94" w14:textId="1BB03724" w:rsidR="00265D5D" w:rsidRPr="00327B0D" w:rsidRDefault="00265D5D" w:rsidP="00265D5D">
            <w:pPr>
              <w:jc w:val="center"/>
              <w:rPr>
                <w:rFonts w:eastAsia="Times New Roman"/>
                <w:color w:val="000000"/>
                <w:szCs w:val="24"/>
              </w:rPr>
            </w:pPr>
            <w:r w:rsidRPr="00327B0D">
              <w:rPr>
                <w:rFonts w:eastAsia="Times New Roman"/>
                <w:color w:val="000000"/>
                <w:szCs w:val="24"/>
              </w:rPr>
              <w:t>89%</w:t>
            </w:r>
          </w:p>
        </w:tc>
        <w:tc>
          <w:tcPr>
            <w:tcW w:w="960" w:type="dxa"/>
            <w:tcBorders>
              <w:top w:val="nil"/>
              <w:left w:val="nil"/>
              <w:bottom w:val="single" w:sz="4" w:space="0" w:color="auto"/>
              <w:right w:val="single" w:sz="4" w:space="0" w:color="auto"/>
            </w:tcBorders>
            <w:shd w:val="clear" w:color="auto" w:fill="auto"/>
            <w:noWrap/>
            <w:vAlign w:val="center"/>
          </w:tcPr>
          <w:p w14:paraId="151A0901" w14:textId="5240320D" w:rsidR="00265D5D" w:rsidRPr="00327B0D" w:rsidRDefault="00265D5D" w:rsidP="00265D5D">
            <w:pPr>
              <w:jc w:val="center"/>
              <w:rPr>
                <w:rFonts w:eastAsia="Times New Roman"/>
                <w:color w:val="000000"/>
                <w:szCs w:val="24"/>
              </w:rPr>
            </w:pPr>
            <w:r w:rsidRPr="00327B0D">
              <w:rPr>
                <w:rFonts w:eastAsia="Times New Roman"/>
                <w:color w:val="000000"/>
                <w:szCs w:val="24"/>
              </w:rPr>
              <w:t>66%</w:t>
            </w:r>
          </w:p>
        </w:tc>
        <w:tc>
          <w:tcPr>
            <w:tcW w:w="960" w:type="dxa"/>
            <w:tcBorders>
              <w:top w:val="nil"/>
              <w:left w:val="nil"/>
              <w:bottom w:val="single" w:sz="4" w:space="0" w:color="auto"/>
              <w:right w:val="single" w:sz="4" w:space="0" w:color="auto"/>
            </w:tcBorders>
            <w:shd w:val="clear" w:color="auto" w:fill="auto"/>
            <w:noWrap/>
            <w:vAlign w:val="center"/>
          </w:tcPr>
          <w:p w14:paraId="22D819BF" w14:textId="01BFD94E"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c>
          <w:tcPr>
            <w:tcW w:w="960" w:type="dxa"/>
            <w:tcBorders>
              <w:top w:val="nil"/>
              <w:left w:val="nil"/>
              <w:bottom w:val="single" w:sz="4" w:space="0" w:color="auto"/>
              <w:right w:val="single" w:sz="4" w:space="0" w:color="auto"/>
            </w:tcBorders>
            <w:shd w:val="clear" w:color="auto" w:fill="auto"/>
            <w:noWrap/>
            <w:vAlign w:val="center"/>
          </w:tcPr>
          <w:p w14:paraId="57607892" w14:textId="38004387"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tcPr>
          <w:p w14:paraId="2AFE5E1E" w14:textId="7D2B62BD" w:rsidR="00265D5D" w:rsidRPr="00327B0D" w:rsidRDefault="00265D5D" w:rsidP="00265D5D">
            <w:pPr>
              <w:jc w:val="center"/>
              <w:rPr>
                <w:rFonts w:eastAsia="Times New Roman"/>
                <w:color w:val="000000"/>
                <w:szCs w:val="24"/>
              </w:rPr>
            </w:pPr>
            <w:r w:rsidRPr="00327B0D">
              <w:rPr>
                <w:rFonts w:eastAsia="Times New Roman"/>
                <w:color w:val="000000"/>
                <w:szCs w:val="24"/>
              </w:rPr>
              <w:t>67%</w:t>
            </w:r>
          </w:p>
        </w:tc>
        <w:tc>
          <w:tcPr>
            <w:tcW w:w="960" w:type="dxa"/>
            <w:tcBorders>
              <w:top w:val="nil"/>
              <w:left w:val="nil"/>
              <w:bottom w:val="single" w:sz="4" w:space="0" w:color="auto"/>
              <w:right w:val="single" w:sz="4" w:space="0" w:color="auto"/>
            </w:tcBorders>
            <w:shd w:val="clear" w:color="auto" w:fill="auto"/>
            <w:noWrap/>
            <w:vAlign w:val="center"/>
            <w:hideMark/>
          </w:tcPr>
          <w:p w14:paraId="7B6D8002"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hideMark/>
          </w:tcPr>
          <w:p w14:paraId="32D4C822"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hideMark/>
          </w:tcPr>
          <w:p w14:paraId="280EA07D"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67%</w:t>
            </w:r>
          </w:p>
        </w:tc>
      </w:tr>
      <w:tr w:rsidR="00265D5D" w:rsidRPr="00327B0D" w14:paraId="2E75B5C0"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CB892A" w14:textId="77777777" w:rsidR="00265D5D" w:rsidRPr="00327B0D" w:rsidRDefault="00265D5D" w:rsidP="00265D5D">
            <w:pPr>
              <w:jc w:val="center"/>
              <w:rPr>
                <w:rFonts w:eastAsia="Times New Roman"/>
                <w:szCs w:val="24"/>
              </w:rPr>
            </w:pPr>
            <w:r w:rsidRPr="00327B0D">
              <w:rPr>
                <w:rFonts w:eastAsia="Times New Roman"/>
                <w:szCs w:val="24"/>
              </w:rPr>
              <w:t>Jul</w:t>
            </w:r>
          </w:p>
        </w:tc>
        <w:tc>
          <w:tcPr>
            <w:tcW w:w="960" w:type="dxa"/>
            <w:tcBorders>
              <w:top w:val="nil"/>
              <w:left w:val="nil"/>
              <w:bottom w:val="single" w:sz="4" w:space="0" w:color="auto"/>
              <w:right w:val="single" w:sz="4" w:space="0" w:color="auto"/>
            </w:tcBorders>
            <w:shd w:val="clear" w:color="auto" w:fill="auto"/>
            <w:noWrap/>
            <w:vAlign w:val="center"/>
          </w:tcPr>
          <w:p w14:paraId="7E59D796" w14:textId="03CCEBA0" w:rsidR="00265D5D" w:rsidRPr="00327B0D" w:rsidRDefault="00265D5D" w:rsidP="00265D5D">
            <w:pPr>
              <w:jc w:val="center"/>
              <w:rPr>
                <w:rFonts w:eastAsia="Times New Roman"/>
                <w:color w:val="000000"/>
                <w:szCs w:val="24"/>
              </w:rPr>
            </w:pPr>
            <w:r w:rsidRPr="00327B0D">
              <w:rPr>
                <w:rFonts w:eastAsia="Times New Roman"/>
                <w:color w:val="000000"/>
                <w:szCs w:val="24"/>
              </w:rPr>
              <w:t>94%</w:t>
            </w:r>
          </w:p>
        </w:tc>
        <w:tc>
          <w:tcPr>
            <w:tcW w:w="960" w:type="dxa"/>
            <w:tcBorders>
              <w:top w:val="nil"/>
              <w:left w:val="nil"/>
              <w:bottom w:val="single" w:sz="4" w:space="0" w:color="auto"/>
              <w:right w:val="single" w:sz="4" w:space="0" w:color="auto"/>
            </w:tcBorders>
            <w:shd w:val="clear" w:color="auto" w:fill="auto"/>
            <w:noWrap/>
            <w:vAlign w:val="center"/>
          </w:tcPr>
          <w:p w14:paraId="57B092B2" w14:textId="677816DD" w:rsidR="00265D5D" w:rsidRPr="00327B0D" w:rsidRDefault="00265D5D" w:rsidP="00265D5D">
            <w:pPr>
              <w:jc w:val="center"/>
              <w:rPr>
                <w:rFonts w:eastAsia="Times New Roman"/>
                <w:color w:val="000000"/>
                <w:szCs w:val="24"/>
              </w:rPr>
            </w:pPr>
            <w:r w:rsidRPr="00327B0D">
              <w:rPr>
                <w:rFonts w:eastAsia="Times New Roman"/>
                <w:color w:val="000000"/>
                <w:szCs w:val="24"/>
              </w:rPr>
              <w:t>77%</w:t>
            </w:r>
          </w:p>
        </w:tc>
        <w:tc>
          <w:tcPr>
            <w:tcW w:w="960" w:type="dxa"/>
            <w:tcBorders>
              <w:top w:val="nil"/>
              <w:left w:val="nil"/>
              <w:bottom w:val="single" w:sz="4" w:space="0" w:color="auto"/>
              <w:right w:val="single" w:sz="4" w:space="0" w:color="auto"/>
            </w:tcBorders>
            <w:shd w:val="clear" w:color="auto" w:fill="auto"/>
            <w:noWrap/>
            <w:vAlign w:val="center"/>
          </w:tcPr>
          <w:p w14:paraId="2BF8A496" w14:textId="05120FE7" w:rsidR="00265D5D" w:rsidRPr="00327B0D" w:rsidRDefault="00265D5D" w:rsidP="00265D5D">
            <w:pPr>
              <w:jc w:val="center"/>
              <w:rPr>
                <w:rFonts w:eastAsia="Times New Roman"/>
                <w:color w:val="000000"/>
                <w:szCs w:val="24"/>
              </w:rPr>
            </w:pPr>
            <w:r w:rsidRPr="00327B0D">
              <w:rPr>
                <w:rFonts w:eastAsia="Times New Roman"/>
                <w:color w:val="000000"/>
                <w:szCs w:val="24"/>
              </w:rPr>
              <w:t>40%</w:t>
            </w:r>
          </w:p>
        </w:tc>
        <w:tc>
          <w:tcPr>
            <w:tcW w:w="960" w:type="dxa"/>
            <w:tcBorders>
              <w:top w:val="nil"/>
              <w:left w:val="nil"/>
              <w:bottom w:val="single" w:sz="4" w:space="0" w:color="auto"/>
              <w:right w:val="single" w:sz="4" w:space="0" w:color="auto"/>
            </w:tcBorders>
            <w:shd w:val="clear" w:color="auto" w:fill="auto"/>
            <w:noWrap/>
            <w:vAlign w:val="center"/>
          </w:tcPr>
          <w:p w14:paraId="7CCED3DF" w14:textId="0477F58F"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tcPr>
          <w:p w14:paraId="25A319DC" w14:textId="09141D09" w:rsidR="00265D5D" w:rsidRPr="00327B0D" w:rsidRDefault="00265D5D" w:rsidP="00265D5D">
            <w:pPr>
              <w:jc w:val="center"/>
              <w:rPr>
                <w:rFonts w:eastAsia="Times New Roman"/>
                <w:color w:val="000000"/>
                <w:szCs w:val="24"/>
              </w:rPr>
            </w:pPr>
            <w:r w:rsidRPr="00327B0D">
              <w:rPr>
                <w:rFonts w:eastAsia="Times New Roman"/>
                <w:color w:val="000000"/>
                <w:szCs w:val="24"/>
              </w:rPr>
              <w:t>77%</w:t>
            </w:r>
          </w:p>
        </w:tc>
        <w:tc>
          <w:tcPr>
            <w:tcW w:w="960" w:type="dxa"/>
            <w:tcBorders>
              <w:top w:val="nil"/>
              <w:left w:val="nil"/>
              <w:bottom w:val="single" w:sz="4" w:space="0" w:color="auto"/>
              <w:right w:val="single" w:sz="4" w:space="0" w:color="auto"/>
            </w:tcBorders>
            <w:shd w:val="clear" w:color="auto" w:fill="auto"/>
            <w:noWrap/>
            <w:vAlign w:val="center"/>
          </w:tcPr>
          <w:p w14:paraId="7D23CC88" w14:textId="63AA8A94" w:rsidR="00265D5D" w:rsidRPr="00327B0D" w:rsidRDefault="00265D5D" w:rsidP="00265D5D">
            <w:pPr>
              <w:jc w:val="center"/>
              <w:rPr>
                <w:rFonts w:eastAsia="Times New Roman"/>
                <w:color w:val="000000"/>
                <w:szCs w:val="24"/>
              </w:rPr>
            </w:pPr>
            <w:r w:rsidRPr="00327B0D">
              <w:rPr>
                <w:rFonts w:eastAsia="Times New Roman"/>
                <w:color w:val="000000"/>
                <w:szCs w:val="24"/>
              </w:rPr>
              <w:t>40%</w:t>
            </w:r>
          </w:p>
        </w:tc>
        <w:tc>
          <w:tcPr>
            <w:tcW w:w="960" w:type="dxa"/>
            <w:tcBorders>
              <w:top w:val="nil"/>
              <w:left w:val="nil"/>
              <w:bottom w:val="single" w:sz="4" w:space="0" w:color="auto"/>
              <w:right w:val="single" w:sz="4" w:space="0" w:color="auto"/>
            </w:tcBorders>
            <w:shd w:val="clear" w:color="auto" w:fill="auto"/>
            <w:noWrap/>
            <w:vAlign w:val="center"/>
            <w:hideMark/>
          </w:tcPr>
          <w:p w14:paraId="616A85C6"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95%</w:t>
            </w:r>
          </w:p>
        </w:tc>
        <w:tc>
          <w:tcPr>
            <w:tcW w:w="960" w:type="dxa"/>
            <w:tcBorders>
              <w:top w:val="nil"/>
              <w:left w:val="nil"/>
              <w:bottom w:val="single" w:sz="4" w:space="0" w:color="auto"/>
              <w:right w:val="single" w:sz="4" w:space="0" w:color="auto"/>
            </w:tcBorders>
            <w:shd w:val="clear" w:color="auto" w:fill="auto"/>
            <w:noWrap/>
            <w:vAlign w:val="center"/>
            <w:hideMark/>
          </w:tcPr>
          <w:p w14:paraId="4E9AED3F"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77%</w:t>
            </w:r>
          </w:p>
        </w:tc>
        <w:tc>
          <w:tcPr>
            <w:tcW w:w="960" w:type="dxa"/>
            <w:tcBorders>
              <w:top w:val="nil"/>
              <w:left w:val="nil"/>
              <w:bottom w:val="single" w:sz="4" w:space="0" w:color="auto"/>
              <w:right w:val="single" w:sz="4" w:space="0" w:color="auto"/>
            </w:tcBorders>
            <w:shd w:val="clear" w:color="auto" w:fill="auto"/>
            <w:noWrap/>
            <w:vAlign w:val="center"/>
            <w:hideMark/>
          </w:tcPr>
          <w:p w14:paraId="288C6E71"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40%</w:t>
            </w:r>
          </w:p>
        </w:tc>
      </w:tr>
      <w:tr w:rsidR="00265D5D" w:rsidRPr="00327B0D" w14:paraId="496FFE4D"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4CA5246" w14:textId="77777777" w:rsidR="00265D5D" w:rsidRPr="00327B0D" w:rsidRDefault="00265D5D" w:rsidP="00265D5D">
            <w:pPr>
              <w:jc w:val="center"/>
              <w:rPr>
                <w:rFonts w:eastAsia="Times New Roman"/>
                <w:szCs w:val="24"/>
              </w:rPr>
            </w:pPr>
            <w:r w:rsidRPr="00327B0D">
              <w:rPr>
                <w:rFonts w:eastAsia="Times New Roman"/>
                <w:szCs w:val="24"/>
              </w:rPr>
              <w:t>Aug</w:t>
            </w:r>
          </w:p>
        </w:tc>
        <w:tc>
          <w:tcPr>
            <w:tcW w:w="960" w:type="dxa"/>
            <w:tcBorders>
              <w:top w:val="nil"/>
              <w:left w:val="nil"/>
              <w:bottom w:val="single" w:sz="4" w:space="0" w:color="auto"/>
              <w:right w:val="single" w:sz="4" w:space="0" w:color="auto"/>
            </w:tcBorders>
            <w:shd w:val="clear" w:color="auto" w:fill="auto"/>
            <w:noWrap/>
            <w:vAlign w:val="center"/>
          </w:tcPr>
          <w:p w14:paraId="10C34B3B" w14:textId="20F8CED0" w:rsidR="00265D5D" w:rsidRPr="00327B0D" w:rsidRDefault="00265D5D" w:rsidP="00265D5D">
            <w:pPr>
              <w:jc w:val="center"/>
              <w:rPr>
                <w:rFonts w:eastAsia="Times New Roman"/>
                <w:color w:val="000000"/>
                <w:szCs w:val="24"/>
              </w:rPr>
            </w:pPr>
            <w:r w:rsidRPr="00327B0D">
              <w:rPr>
                <w:rFonts w:eastAsia="Times New Roman"/>
                <w:color w:val="000000"/>
                <w:szCs w:val="24"/>
              </w:rPr>
              <w:t>86%</w:t>
            </w:r>
          </w:p>
        </w:tc>
        <w:tc>
          <w:tcPr>
            <w:tcW w:w="960" w:type="dxa"/>
            <w:tcBorders>
              <w:top w:val="nil"/>
              <w:left w:val="nil"/>
              <w:bottom w:val="single" w:sz="4" w:space="0" w:color="auto"/>
              <w:right w:val="single" w:sz="4" w:space="0" w:color="auto"/>
            </w:tcBorders>
            <w:shd w:val="clear" w:color="auto" w:fill="auto"/>
            <w:noWrap/>
            <w:vAlign w:val="center"/>
          </w:tcPr>
          <w:p w14:paraId="2F29DD64" w14:textId="0422B664" w:rsidR="00265D5D" w:rsidRPr="00327B0D" w:rsidRDefault="00265D5D" w:rsidP="00265D5D">
            <w:pPr>
              <w:jc w:val="center"/>
              <w:rPr>
                <w:rFonts w:eastAsia="Times New Roman"/>
                <w:color w:val="000000"/>
                <w:szCs w:val="24"/>
              </w:rPr>
            </w:pPr>
            <w:r w:rsidRPr="00327B0D">
              <w:rPr>
                <w:rFonts w:eastAsia="Times New Roman"/>
                <w:color w:val="000000"/>
                <w:szCs w:val="24"/>
              </w:rPr>
              <w:t>74%</w:t>
            </w:r>
          </w:p>
        </w:tc>
        <w:tc>
          <w:tcPr>
            <w:tcW w:w="960" w:type="dxa"/>
            <w:tcBorders>
              <w:top w:val="nil"/>
              <w:left w:val="nil"/>
              <w:bottom w:val="single" w:sz="4" w:space="0" w:color="auto"/>
              <w:right w:val="single" w:sz="4" w:space="0" w:color="auto"/>
            </w:tcBorders>
            <w:shd w:val="clear" w:color="auto" w:fill="auto"/>
            <w:noWrap/>
            <w:vAlign w:val="center"/>
          </w:tcPr>
          <w:p w14:paraId="741F1FB0" w14:textId="42BBCFFA" w:rsidR="00265D5D" w:rsidRPr="00327B0D" w:rsidRDefault="00265D5D" w:rsidP="00265D5D">
            <w:pPr>
              <w:jc w:val="center"/>
              <w:rPr>
                <w:rFonts w:eastAsia="Times New Roman"/>
                <w:color w:val="000000"/>
                <w:szCs w:val="24"/>
              </w:rPr>
            </w:pPr>
            <w:r w:rsidRPr="00327B0D">
              <w:rPr>
                <w:rFonts w:eastAsia="Times New Roman"/>
                <w:color w:val="000000"/>
                <w:szCs w:val="24"/>
              </w:rPr>
              <w:t>27%</w:t>
            </w:r>
          </w:p>
        </w:tc>
        <w:tc>
          <w:tcPr>
            <w:tcW w:w="960" w:type="dxa"/>
            <w:tcBorders>
              <w:top w:val="nil"/>
              <w:left w:val="nil"/>
              <w:bottom w:val="single" w:sz="4" w:space="0" w:color="auto"/>
              <w:right w:val="single" w:sz="4" w:space="0" w:color="auto"/>
            </w:tcBorders>
            <w:shd w:val="clear" w:color="auto" w:fill="auto"/>
            <w:noWrap/>
            <w:vAlign w:val="center"/>
          </w:tcPr>
          <w:p w14:paraId="690FA563" w14:textId="20934555"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tcPr>
          <w:p w14:paraId="1848A9F3" w14:textId="4CD78121" w:rsidR="00265D5D" w:rsidRPr="00327B0D" w:rsidRDefault="00265D5D" w:rsidP="00265D5D">
            <w:pPr>
              <w:jc w:val="center"/>
              <w:rPr>
                <w:rFonts w:eastAsia="Times New Roman"/>
                <w:color w:val="000000"/>
                <w:szCs w:val="24"/>
              </w:rPr>
            </w:pPr>
            <w:r w:rsidRPr="00327B0D">
              <w:rPr>
                <w:rFonts w:eastAsia="Times New Roman"/>
                <w:color w:val="000000"/>
                <w:szCs w:val="24"/>
              </w:rPr>
              <w:t>74%</w:t>
            </w:r>
          </w:p>
        </w:tc>
        <w:tc>
          <w:tcPr>
            <w:tcW w:w="960" w:type="dxa"/>
            <w:tcBorders>
              <w:top w:val="nil"/>
              <w:left w:val="nil"/>
              <w:bottom w:val="single" w:sz="4" w:space="0" w:color="auto"/>
              <w:right w:val="single" w:sz="4" w:space="0" w:color="auto"/>
            </w:tcBorders>
            <w:shd w:val="clear" w:color="auto" w:fill="auto"/>
            <w:noWrap/>
            <w:vAlign w:val="center"/>
          </w:tcPr>
          <w:p w14:paraId="36AC80BB" w14:textId="0281B21F" w:rsidR="00265D5D" w:rsidRPr="00327B0D" w:rsidRDefault="00265D5D" w:rsidP="00265D5D">
            <w:pPr>
              <w:jc w:val="center"/>
              <w:rPr>
                <w:rFonts w:eastAsia="Times New Roman"/>
                <w:color w:val="000000"/>
                <w:szCs w:val="24"/>
              </w:rPr>
            </w:pPr>
            <w:r w:rsidRPr="00327B0D">
              <w:rPr>
                <w:rFonts w:eastAsia="Times New Roman"/>
                <w:color w:val="000000"/>
                <w:szCs w:val="24"/>
              </w:rPr>
              <w:t>27%</w:t>
            </w:r>
          </w:p>
        </w:tc>
        <w:tc>
          <w:tcPr>
            <w:tcW w:w="960" w:type="dxa"/>
            <w:tcBorders>
              <w:top w:val="nil"/>
              <w:left w:val="nil"/>
              <w:bottom w:val="single" w:sz="4" w:space="0" w:color="auto"/>
              <w:right w:val="single" w:sz="4" w:space="0" w:color="auto"/>
            </w:tcBorders>
            <w:shd w:val="clear" w:color="auto" w:fill="auto"/>
            <w:noWrap/>
            <w:vAlign w:val="center"/>
            <w:hideMark/>
          </w:tcPr>
          <w:p w14:paraId="12D35B48"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hideMark/>
          </w:tcPr>
          <w:p w14:paraId="5161885C"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74%</w:t>
            </w:r>
          </w:p>
        </w:tc>
        <w:tc>
          <w:tcPr>
            <w:tcW w:w="960" w:type="dxa"/>
            <w:tcBorders>
              <w:top w:val="nil"/>
              <w:left w:val="nil"/>
              <w:bottom w:val="single" w:sz="4" w:space="0" w:color="auto"/>
              <w:right w:val="single" w:sz="4" w:space="0" w:color="auto"/>
            </w:tcBorders>
            <w:shd w:val="clear" w:color="auto" w:fill="auto"/>
            <w:noWrap/>
            <w:vAlign w:val="center"/>
            <w:hideMark/>
          </w:tcPr>
          <w:p w14:paraId="25B91BE6"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27%</w:t>
            </w:r>
          </w:p>
        </w:tc>
      </w:tr>
      <w:tr w:rsidR="00265D5D" w:rsidRPr="00327B0D" w14:paraId="6CF3E69C"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7BAF34" w14:textId="77777777" w:rsidR="00265D5D" w:rsidRPr="00327B0D" w:rsidRDefault="00265D5D" w:rsidP="00265D5D">
            <w:pPr>
              <w:jc w:val="center"/>
              <w:rPr>
                <w:rFonts w:eastAsia="Times New Roman"/>
                <w:szCs w:val="24"/>
              </w:rPr>
            </w:pPr>
            <w:r w:rsidRPr="00327B0D">
              <w:rPr>
                <w:rFonts w:eastAsia="Times New Roman"/>
                <w:szCs w:val="24"/>
              </w:rPr>
              <w:t>Sep</w:t>
            </w:r>
          </w:p>
        </w:tc>
        <w:tc>
          <w:tcPr>
            <w:tcW w:w="960" w:type="dxa"/>
            <w:tcBorders>
              <w:top w:val="nil"/>
              <w:left w:val="nil"/>
              <w:bottom w:val="single" w:sz="4" w:space="0" w:color="auto"/>
              <w:right w:val="single" w:sz="4" w:space="0" w:color="auto"/>
            </w:tcBorders>
            <w:shd w:val="clear" w:color="auto" w:fill="auto"/>
            <w:noWrap/>
            <w:vAlign w:val="center"/>
          </w:tcPr>
          <w:p w14:paraId="6BFD58EC" w14:textId="3A2685C2" w:rsidR="00265D5D" w:rsidRPr="00327B0D" w:rsidRDefault="00265D5D" w:rsidP="00265D5D">
            <w:pPr>
              <w:jc w:val="center"/>
              <w:rPr>
                <w:rFonts w:eastAsia="Times New Roman"/>
                <w:color w:val="000000"/>
                <w:szCs w:val="24"/>
              </w:rPr>
            </w:pPr>
            <w:r w:rsidRPr="00327B0D">
              <w:rPr>
                <w:rFonts w:eastAsia="Times New Roman"/>
                <w:color w:val="000000"/>
                <w:szCs w:val="24"/>
              </w:rPr>
              <w:t>82%</w:t>
            </w:r>
          </w:p>
        </w:tc>
        <w:tc>
          <w:tcPr>
            <w:tcW w:w="960" w:type="dxa"/>
            <w:tcBorders>
              <w:top w:val="nil"/>
              <w:left w:val="nil"/>
              <w:bottom w:val="single" w:sz="4" w:space="0" w:color="auto"/>
              <w:right w:val="single" w:sz="4" w:space="0" w:color="auto"/>
            </w:tcBorders>
            <w:shd w:val="clear" w:color="auto" w:fill="auto"/>
            <w:noWrap/>
            <w:vAlign w:val="center"/>
          </w:tcPr>
          <w:p w14:paraId="71493950" w14:textId="72E63871" w:rsidR="00265D5D" w:rsidRPr="00327B0D" w:rsidRDefault="00265D5D" w:rsidP="00265D5D">
            <w:pPr>
              <w:jc w:val="center"/>
              <w:rPr>
                <w:rFonts w:eastAsia="Times New Roman"/>
                <w:color w:val="000000"/>
                <w:szCs w:val="24"/>
              </w:rPr>
            </w:pPr>
            <w:r w:rsidRPr="00327B0D">
              <w:rPr>
                <w:rFonts w:eastAsia="Times New Roman"/>
                <w:color w:val="000000"/>
                <w:szCs w:val="24"/>
              </w:rPr>
              <w:t>72%</w:t>
            </w:r>
          </w:p>
        </w:tc>
        <w:tc>
          <w:tcPr>
            <w:tcW w:w="960" w:type="dxa"/>
            <w:tcBorders>
              <w:top w:val="nil"/>
              <w:left w:val="nil"/>
              <w:bottom w:val="single" w:sz="4" w:space="0" w:color="auto"/>
              <w:right w:val="single" w:sz="4" w:space="0" w:color="auto"/>
            </w:tcBorders>
            <w:shd w:val="clear" w:color="auto" w:fill="auto"/>
            <w:noWrap/>
            <w:vAlign w:val="center"/>
          </w:tcPr>
          <w:p w14:paraId="21289B57" w14:textId="05104682" w:rsidR="00265D5D" w:rsidRPr="00327B0D" w:rsidRDefault="00265D5D" w:rsidP="00265D5D">
            <w:pPr>
              <w:jc w:val="center"/>
              <w:rPr>
                <w:rFonts w:eastAsia="Times New Roman"/>
                <w:color w:val="000000"/>
                <w:szCs w:val="24"/>
              </w:rPr>
            </w:pPr>
            <w:r w:rsidRPr="00327B0D">
              <w:rPr>
                <w:rFonts w:eastAsia="Times New Roman"/>
                <w:color w:val="000000"/>
                <w:szCs w:val="24"/>
              </w:rPr>
              <w:t>36%</w:t>
            </w:r>
          </w:p>
        </w:tc>
        <w:tc>
          <w:tcPr>
            <w:tcW w:w="960" w:type="dxa"/>
            <w:tcBorders>
              <w:top w:val="nil"/>
              <w:left w:val="nil"/>
              <w:bottom w:val="single" w:sz="4" w:space="0" w:color="auto"/>
              <w:right w:val="single" w:sz="4" w:space="0" w:color="auto"/>
            </w:tcBorders>
            <w:shd w:val="clear" w:color="auto" w:fill="auto"/>
            <w:noWrap/>
            <w:vAlign w:val="center"/>
          </w:tcPr>
          <w:p w14:paraId="2DDC1406" w14:textId="449B0EA7" w:rsidR="00265D5D" w:rsidRPr="00327B0D" w:rsidRDefault="00265D5D" w:rsidP="00265D5D">
            <w:pPr>
              <w:jc w:val="center"/>
              <w:rPr>
                <w:rFonts w:eastAsia="Times New Roman"/>
                <w:color w:val="000000"/>
                <w:szCs w:val="24"/>
              </w:rPr>
            </w:pPr>
            <w:r w:rsidRPr="00327B0D">
              <w:rPr>
                <w:rFonts w:eastAsia="Times New Roman"/>
                <w:color w:val="000000"/>
                <w:szCs w:val="24"/>
              </w:rPr>
              <w:t>83%</w:t>
            </w:r>
          </w:p>
        </w:tc>
        <w:tc>
          <w:tcPr>
            <w:tcW w:w="960" w:type="dxa"/>
            <w:tcBorders>
              <w:top w:val="nil"/>
              <w:left w:val="nil"/>
              <w:bottom w:val="single" w:sz="4" w:space="0" w:color="auto"/>
              <w:right w:val="single" w:sz="4" w:space="0" w:color="auto"/>
            </w:tcBorders>
            <w:shd w:val="clear" w:color="auto" w:fill="auto"/>
            <w:noWrap/>
            <w:vAlign w:val="center"/>
          </w:tcPr>
          <w:p w14:paraId="6EF90597" w14:textId="0B8DE9C6" w:rsidR="00265D5D" w:rsidRPr="00327B0D" w:rsidRDefault="00265D5D" w:rsidP="00265D5D">
            <w:pPr>
              <w:jc w:val="center"/>
              <w:rPr>
                <w:rFonts w:eastAsia="Times New Roman"/>
                <w:color w:val="000000"/>
                <w:szCs w:val="24"/>
              </w:rPr>
            </w:pPr>
            <w:r w:rsidRPr="00327B0D">
              <w:rPr>
                <w:rFonts w:eastAsia="Times New Roman"/>
                <w:color w:val="000000"/>
                <w:szCs w:val="24"/>
              </w:rPr>
              <w:t>72%</w:t>
            </w:r>
          </w:p>
        </w:tc>
        <w:tc>
          <w:tcPr>
            <w:tcW w:w="960" w:type="dxa"/>
            <w:tcBorders>
              <w:top w:val="nil"/>
              <w:left w:val="nil"/>
              <w:bottom w:val="single" w:sz="4" w:space="0" w:color="auto"/>
              <w:right w:val="single" w:sz="4" w:space="0" w:color="auto"/>
            </w:tcBorders>
            <w:shd w:val="clear" w:color="auto" w:fill="auto"/>
            <w:noWrap/>
            <w:vAlign w:val="center"/>
          </w:tcPr>
          <w:p w14:paraId="625862C5" w14:textId="5E4E17E3" w:rsidR="00265D5D" w:rsidRPr="00327B0D" w:rsidRDefault="00265D5D" w:rsidP="00265D5D">
            <w:pPr>
              <w:jc w:val="center"/>
              <w:rPr>
                <w:rFonts w:eastAsia="Times New Roman"/>
                <w:color w:val="000000"/>
                <w:szCs w:val="24"/>
              </w:rPr>
            </w:pPr>
            <w:r w:rsidRPr="00327B0D">
              <w:rPr>
                <w:rFonts w:eastAsia="Times New Roman"/>
                <w:color w:val="000000"/>
                <w:szCs w:val="24"/>
              </w:rPr>
              <w:t>36%</w:t>
            </w:r>
          </w:p>
        </w:tc>
        <w:tc>
          <w:tcPr>
            <w:tcW w:w="960" w:type="dxa"/>
            <w:tcBorders>
              <w:top w:val="nil"/>
              <w:left w:val="nil"/>
              <w:bottom w:val="single" w:sz="4" w:space="0" w:color="auto"/>
              <w:right w:val="single" w:sz="4" w:space="0" w:color="auto"/>
            </w:tcBorders>
            <w:shd w:val="clear" w:color="auto" w:fill="auto"/>
            <w:noWrap/>
            <w:vAlign w:val="center"/>
            <w:hideMark/>
          </w:tcPr>
          <w:p w14:paraId="73D21593"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83%</w:t>
            </w:r>
          </w:p>
        </w:tc>
        <w:tc>
          <w:tcPr>
            <w:tcW w:w="960" w:type="dxa"/>
            <w:tcBorders>
              <w:top w:val="nil"/>
              <w:left w:val="nil"/>
              <w:bottom w:val="single" w:sz="4" w:space="0" w:color="auto"/>
              <w:right w:val="single" w:sz="4" w:space="0" w:color="auto"/>
            </w:tcBorders>
            <w:shd w:val="clear" w:color="auto" w:fill="auto"/>
            <w:noWrap/>
            <w:vAlign w:val="center"/>
            <w:hideMark/>
          </w:tcPr>
          <w:p w14:paraId="5D92ABD3"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72%</w:t>
            </w:r>
          </w:p>
        </w:tc>
        <w:tc>
          <w:tcPr>
            <w:tcW w:w="960" w:type="dxa"/>
            <w:tcBorders>
              <w:top w:val="nil"/>
              <w:left w:val="nil"/>
              <w:bottom w:val="single" w:sz="4" w:space="0" w:color="auto"/>
              <w:right w:val="single" w:sz="4" w:space="0" w:color="auto"/>
            </w:tcBorders>
            <w:shd w:val="clear" w:color="auto" w:fill="auto"/>
            <w:noWrap/>
            <w:vAlign w:val="center"/>
            <w:hideMark/>
          </w:tcPr>
          <w:p w14:paraId="5ED6AE91"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36%</w:t>
            </w:r>
          </w:p>
        </w:tc>
      </w:tr>
      <w:tr w:rsidR="00265D5D" w:rsidRPr="00327B0D" w14:paraId="34EB2640"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E2EB20" w14:textId="77777777" w:rsidR="00265D5D" w:rsidRPr="00327B0D" w:rsidRDefault="00265D5D" w:rsidP="00265D5D">
            <w:pPr>
              <w:jc w:val="center"/>
              <w:rPr>
                <w:rFonts w:eastAsia="Times New Roman"/>
                <w:szCs w:val="24"/>
              </w:rPr>
            </w:pPr>
            <w:r w:rsidRPr="00327B0D">
              <w:rPr>
                <w:rFonts w:eastAsia="Times New Roman"/>
                <w:szCs w:val="24"/>
              </w:rPr>
              <w:t>Oct</w:t>
            </w:r>
          </w:p>
        </w:tc>
        <w:tc>
          <w:tcPr>
            <w:tcW w:w="960" w:type="dxa"/>
            <w:tcBorders>
              <w:top w:val="nil"/>
              <w:left w:val="nil"/>
              <w:bottom w:val="single" w:sz="4" w:space="0" w:color="auto"/>
              <w:right w:val="single" w:sz="4" w:space="0" w:color="auto"/>
            </w:tcBorders>
            <w:shd w:val="clear" w:color="auto" w:fill="auto"/>
            <w:noWrap/>
            <w:vAlign w:val="center"/>
          </w:tcPr>
          <w:p w14:paraId="13631F97" w14:textId="5C6D9BA7"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tcPr>
          <w:p w14:paraId="5CBFAC16" w14:textId="73F938DF" w:rsidR="00265D5D" w:rsidRPr="00327B0D" w:rsidRDefault="00265D5D" w:rsidP="00265D5D">
            <w:pPr>
              <w:jc w:val="center"/>
              <w:rPr>
                <w:rFonts w:eastAsia="Times New Roman"/>
                <w:color w:val="000000"/>
                <w:szCs w:val="24"/>
              </w:rPr>
            </w:pPr>
            <w:r w:rsidRPr="00327B0D">
              <w:rPr>
                <w:rFonts w:eastAsia="Times New Roman"/>
                <w:color w:val="000000"/>
                <w:szCs w:val="24"/>
              </w:rPr>
              <w:t>83%</w:t>
            </w:r>
          </w:p>
        </w:tc>
        <w:tc>
          <w:tcPr>
            <w:tcW w:w="960" w:type="dxa"/>
            <w:tcBorders>
              <w:top w:val="nil"/>
              <w:left w:val="nil"/>
              <w:bottom w:val="single" w:sz="4" w:space="0" w:color="auto"/>
              <w:right w:val="single" w:sz="4" w:space="0" w:color="auto"/>
            </w:tcBorders>
            <w:shd w:val="clear" w:color="auto" w:fill="auto"/>
            <w:noWrap/>
            <w:vAlign w:val="center"/>
          </w:tcPr>
          <w:p w14:paraId="4039A5BA" w14:textId="3B07AFBC" w:rsidR="00265D5D" w:rsidRPr="00327B0D" w:rsidRDefault="00265D5D" w:rsidP="00265D5D">
            <w:pPr>
              <w:jc w:val="center"/>
              <w:rPr>
                <w:rFonts w:eastAsia="Times New Roman"/>
                <w:color w:val="000000"/>
                <w:szCs w:val="24"/>
              </w:rPr>
            </w:pPr>
            <w:r w:rsidRPr="00327B0D">
              <w:rPr>
                <w:rFonts w:eastAsia="Times New Roman"/>
                <w:color w:val="000000"/>
                <w:szCs w:val="24"/>
              </w:rPr>
              <w:t>53%</w:t>
            </w:r>
          </w:p>
        </w:tc>
        <w:tc>
          <w:tcPr>
            <w:tcW w:w="960" w:type="dxa"/>
            <w:tcBorders>
              <w:top w:val="nil"/>
              <w:left w:val="nil"/>
              <w:bottom w:val="single" w:sz="4" w:space="0" w:color="auto"/>
              <w:right w:val="single" w:sz="4" w:space="0" w:color="auto"/>
            </w:tcBorders>
            <w:shd w:val="clear" w:color="auto" w:fill="auto"/>
            <w:noWrap/>
            <w:vAlign w:val="center"/>
          </w:tcPr>
          <w:p w14:paraId="7E97B353" w14:textId="74F739D3"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tcPr>
          <w:p w14:paraId="1CC7606E" w14:textId="4B72561A" w:rsidR="00265D5D" w:rsidRPr="00327B0D" w:rsidRDefault="00265D5D" w:rsidP="00265D5D">
            <w:pPr>
              <w:jc w:val="center"/>
              <w:rPr>
                <w:rFonts w:eastAsia="Times New Roman"/>
                <w:color w:val="000000"/>
                <w:szCs w:val="24"/>
              </w:rPr>
            </w:pPr>
            <w:r w:rsidRPr="00327B0D">
              <w:rPr>
                <w:rFonts w:eastAsia="Times New Roman"/>
                <w:color w:val="000000"/>
                <w:szCs w:val="24"/>
              </w:rPr>
              <w:t>84%</w:t>
            </w:r>
          </w:p>
        </w:tc>
        <w:tc>
          <w:tcPr>
            <w:tcW w:w="960" w:type="dxa"/>
            <w:tcBorders>
              <w:top w:val="nil"/>
              <w:left w:val="nil"/>
              <w:bottom w:val="single" w:sz="4" w:space="0" w:color="auto"/>
              <w:right w:val="single" w:sz="4" w:space="0" w:color="auto"/>
            </w:tcBorders>
            <w:shd w:val="clear" w:color="auto" w:fill="auto"/>
            <w:noWrap/>
            <w:vAlign w:val="center"/>
          </w:tcPr>
          <w:p w14:paraId="27CB1762" w14:textId="7C5E066C" w:rsidR="00265D5D" w:rsidRPr="00327B0D" w:rsidRDefault="00265D5D" w:rsidP="00265D5D">
            <w:pPr>
              <w:jc w:val="center"/>
              <w:rPr>
                <w:rFonts w:eastAsia="Times New Roman"/>
                <w:color w:val="000000"/>
                <w:szCs w:val="24"/>
              </w:rPr>
            </w:pPr>
            <w:r w:rsidRPr="00327B0D">
              <w:rPr>
                <w:rFonts w:eastAsia="Times New Roman"/>
                <w:color w:val="000000"/>
                <w:szCs w:val="24"/>
              </w:rPr>
              <w:t>54%</w:t>
            </w:r>
          </w:p>
        </w:tc>
        <w:tc>
          <w:tcPr>
            <w:tcW w:w="960" w:type="dxa"/>
            <w:tcBorders>
              <w:top w:val="nil"/>
              <w:left w:val="nil"/>
              <w:bottom w:val="single" w:sz="4" w:space="0" w:color="auto"/>
              <w:right w:val="single" w:sz="4" w:space="0" w:color="auto"/>
            </w:tcBorders>
            <w:shd w:val="clear" w:color="auto" w:fill="auto"/>
            <w:noWrap/>
            <w:vAlign w:val="center"/>
            <w:hideMark/>
          </w:tcPr>
          <w:p w14:paraId="354CBFA7"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90%</w:t>
            </w:r>
          </w:p>
        </w:tc>
        <w:tc>
          <w:tcPr>
            <w:tcW w:w="960" w:type="dxa"/>
            <w:tcBorders>
              <w:top w:val="nil"/>
              <w:left w:val="nil"/>
              <w:bottom w:val="single" w:sz="4" w:space="0" w:color="auto"/>
              <w:right w:val="single" w:sz="4" w:space="0" w:color="auto"/>
            </w:tcBorders>
            <w:shd w:val="clear" w:color="auto" w:fill="auto"/>
            <w:noWrap/>
            <w:vAlign w:val="center"/>
            <w:hideMark/>
          </w:tcPr>
          <w:p w14:paraId="5C613438"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84%</w:t>
            </w:r>
          </w:p>
        </w:tc>
        <w:tc>
          <w:tcPr>
            <w:tcW w:w="960" w:type="dxa"/>
            <w:tcBorders>
              <w:top w:val="nil"/>
              <w:left w:val="nil"/>
              <w:bottom w:val="single" w:sz="4" w:space="0" w:color="auto"/>
              <w:right w:val="single" w:sz="4" w:space="0" w:color="auto"/>
            </w:tcBorders>
            <w:shd w:val="clear" w:color="auto" w:fill="auto"/>
            <w:noWrap/>
            <w:vAlign w:val="center"/>
            <w:hideMark/>
          </w:tcPr>
          <w:p w14:paraId="181D3E49"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54%</w:t>
            </w:r>
          </w:p>
        </w:tc>
      </w:tr>
      <w:tr w:rsidR="00265D5D" w:rsidRPr="00327B0D" w14:paraId="7F43EA3B"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C2733C7" w14:textId="77777777" w:rsidR="00265D5D" w:rsidRPr="00327B0D" w:rsidRDefault="00265D5D" w:rsidP="00265D5D">
            <w:pPr>
              <w:jc w:val="center"/>
              <w:rPr>
                <w:rFonts w:eastAsia="Times New Roman"/>
                <w:szCs w:val="24"/>
              </w:rPr>
            </w:pPr>
            <w:r w:rsidRPr="00327B0D">
              <w:rPr>
                <w:rFonts w:eastAsia="Times New Roman"/>
                <w:szCs w:val="24"/>
              </w:rPr>
              <w:t>Nov</w:t>
            </w:r>
          </w:p>
        </w:tc>
        <w:tc>
          <w:tcPr>
            <w:tcW w:w="960" w:type="dxa"/>
            <w:tcBorders>
              <w:top w:val="nil"/>
              <w:left w:val="nil"/>
              <w:bottom w:val="single" w:sz="4" w:space="0" w:color="auto"/>
              <w:right w:val="single" w:sz="4" w:space="0" w:color="auto"/>
            </w:tcBorders>
            <w:shd w:val="clear" w:color="auto" w:fill="auto"/>
            <w:noWrap/>
            <w:vAlign w:val="center"/>
          </w:tcPr>
          <w:p w14:paraId="46FA1A8E" w14:textId="30ED885A"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03D99B72" w14:textId="2394C25C" w:rsidR="00265D5D" w:rsidRPr="00327B0D" w:rsidRDefault="00265D5D" w:rsidP="00265D5D">
            <w:pPr>
              <w:jc w:val="center"/>
              <w:rPr>
                <w:rFonts w:eastAsia="Times New Roman"/>
                <w:color w:val="000000"/>
                <w:szCs w:val="24"/>
              </w:rPr>
            </w:pPr>
            <w:r w:rsidRPr="00327B0D">
              <w:rPr>
                <w:rFonts w:eastAsia="Times New Roman"/>
                <w:color w:val="000000"/>
                <w:szCs w:val="24"/>
              </w:rPr>
              <w:t>86%</w:t>
            </w:r>
          </w:p>
        </w:tc>
        <w:tc>
          <w:tcPr>
            <w:tcW w:w="960" w:type="dxa"/>
            <w:tcBorders>
              <w:top w:val="nil"/>
              <w:left w:val="nil"/>
              <w:bottom w:val="single" w:sz="4" w:space="0" w:color="auto"/>
              <w:right w:val="single" w:sz="4" w:space="0" w:color="auto"/>
            </w:tcBorders>
            <w:shd w:val="clear" w:color="auto" w:fill="auto"/>
            <w:noWrap/>
            <w:vAlign w:val="center"/>
          </w:tcPr>
          <w:p w14:paraId="4E2D206E" w14:textId="1CF0F8D9" w:rsidR="00265D5D" w:rsidRPr="00327B0D" w:rsidRDefault="00265D5D" w:rsidP="00265D5D">
            <w:pPr>
              <w:jc w:val="center"/>
              <w:rPr>
                <w:rFonts w:eastAsia="Times New Roman"/>
                <w:color w:val="000000"/>
                <w:szCs w:val="24"/>
              </w:rPr>
            </w:pPr>
            <w:r w:rsidRPr="00327B0D">
              <w:rPr>
                <w:rFonts w:eastAsia="Times New Roman"/>
                <w:color w:val="000000"/>
                <w:szCs w:val="24"/>
              </w:rPr>
              <w:t>74%</w:t>
            </w:r>
          </w:p>
        </w:tc>
        <w:tc>
          <w:tcPr>
            <w:tcW w:w="960" w:type="dxa"/>
            <w:tcBorders>
              <w:top w:val="nil"/>
              <w:left w:val="nil"/>
              <w:bottom w:val="single" w:sz="4" w:space="0" w:color="auto"/>
              <w:right w:val="single" w:sz="4" w:space="0" w:color="auto"/>
            </w:tcBorders>
            <w:shd w:val="clear" w:color="auto" w:fill="auto"/>
            <w:noWrap/>
            <w:vAlign w:val="center"/>
          </w:tcPr>
          <w:p w14:paraId="344208C2" w14:textId="3E295B6A"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6456CA6C" w14:textId="53A4C6DA"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tcPr>
          <w:p w14:paraId="70A08A2A" w14:textId="736D6EC3" w:rsidR="00265D5D" w:rsidRPr="00327B0D" w:rsidRDefault="00265D5D" w:rsidP="00265D5D">
            <w:pPr>
              <w:jc w:val="center"/>
              <w:rPr>
                <w:rFonts w:eastAsia="Times New Roman"/>
                <w:color w:val="000000"/>
                <w:szCs w:val="24"/>
              </w:rPr>
            </w:pPr>
            <w:r w:rsidRPr="00327B0D">
              <w:rPr>
                <w:rFonts w:eastAsia="Times New Roman"/>
                <w:color w:val="000000"/>
                <w:szCs w:val="24"/>
              </w:rPr>
              <w:t>74%</w:t>
            </w:r>
          </w:p>
        </w:tc>
        <w:tc>
          <w:tcPr>
            <w:tcW w:w="960" w:type="dxa"/>
            <w:tcBorders>
              <w:top w:val="nil"/>
              <w:left w:val="nil"/>
              <w:bottom w:val="single" w:sz="4" w:space="0" w:color="auto"/>
              <w:right w:val="single" w:sz="4" w:space="0" w:color="auto"/>
            </w:tcBorders>
            <w:shd w:val="clear" w:color="auto" w:fill="auto"/>
            <w:noWrap/>
            <w:vAlign w:val="center"/>
            <w:hideMark/>
          </w:tcPr>
          <w:p w14:paraId="59E173E7"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hideMark/>
          </w:tcPr>
          <w:p w14:paraId="39284E7E"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hideMark/>
          </w:tcPr>
          <w:p w14:paraId="5A580EFD"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74%</w:t>
            </w:r>
          </w:p>
        </w:tc>
      </w:tr>
      <w:tr w:rsidR="00265D5D" w:rsidRPr="00327B0D" w14:paraId="14DB06ED"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7DCFF8" w14:textId="77777777" w:rsidR="00265D5D" w:rsidRPr="00327B0D" w:rsidRDefault="00265D5D" w:rsidP="00265D5D">
            <w:pPr>
              <w:jc w:val="center"/>
              <w:rPr>
                <w:rFonts w:eastAsia="Times New Roman"/>
                <w:szCs w:val="24"/>
              </w:rPr>
            </w:pPr>
            <w:r w:rsidRPr="00327B0D">
              <w:rPr>
                <w:rFonts w:eastAsia="Times New Roman"/>
                <w:szCs w:val="24"/>
              </w:rPr>
              <w:t>Dec</w:t>
            </w:r>
          </w:p>
        </w:tc>
        <w:tc>
          <w:tcPr>
            <w:tcW w:w="960" w:type="dxa"/>
            <w:tcBorders>
              <w:top w:val="nil"/>
              <w:left w:val="nil"/>
              <w:bottom w:val="single" w:sz="4" w:space="0" w:color="auto"/>
              <w:right w:val="single" w:sz="4" w:space="0" w:color="auto"/>
            </w:tcBorders>
            <w:shd w:val="clear" w:color="auto" w:fill="auto"/>
            <w:noWrap/>
            <w:vAlign w:val="center"/>
          </w:tcPr>
          <w:p w14:paraId="54A044B8" w14:textId="638763DD"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237928C7" w14:textId="5C0EF69E"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tcPr>
          <w:p w14:paraId="7A1E1D47" w14:textId="4517E35D" w:rsidR="00265D5D" w:rsidRPr="00327B0D" w:rsidRDefault="00265D5D" w:rsidP="00265D5D">
            <w:pPr>
              <w:jc w:val="center"/>
              <w:rPr>
                <w:rFonts w:eastAsia="Times New Roman"/>
                <w:color w:val="000000"/>
                <w:szCs w:val="24"/>
              </w:rPr>
            </w:pPr>
            <w:r w:rsidRPr="00327B0D">
              <w:rPr>
                <w:rFonts w:eastAsia="Times New Roman"/>
                <w:color w:val="000000"/>
                <w:szCs w:val="24"/>
              </w:rPr>
              <w:t>85%</w:t>
            </w:r>
          </w:p>
        </w:tc>
        <w:tc>
          <w:tcPr>
            <w:tcW w:w="960" w:type="dxa"/>
            <w:tcBorders>
              <w:top w:val="nil"/>
              <w:left w:val="nil"/>
              <w:bottom w:val="single" w:sz="4" w:space="0" w:color="auto"/>
              <w:right w:val="single" w:sz="4" w:space="0" w:color="auto"/>
            </w:tcBorders>
            <w:shd w:val="clear" w:color="auto" w:fill="auto"/>
            <w:noWrap/>
            <w:vAlign w:val="center"/>
          </w:tcPr>
          <w:p w14:paraId="70561577" w14:textId="483F1950"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tcPr>
          <w:p w14:paraId="31826CFE" w14:textId="37BAF040"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tcPr>
          <w:p w14:paraId="739C225D" w14:textId="199F8717" w:rsidR="00265D5D" w:rsidRPr="00327B0D" w:rsidRDefault="00265D5D" w:rsidP="00265D5D">
            <w:pPr>
              <w:jc w:val="center"/>
              <w:rPr>
                <w:rFonts w:eastAsia="Times New Roman"/>
                <w:color w:val="000000"/>
                <w:szCs w:val="24"/>
              </w:rPr>
            </w:pPr>
            <w:r w:rsidRPr="00327B0D">
              <w:rPr>
                <w:rFonts w:eastAsia="Times New Roman"/>
                <w:color w:val="000000"/>
                <w:szCs w:val="24"/>
              </w:rPr>
              <w:t>85%</w:t>
            </w:r>
          </w:p>
        </w:tc>
        <w:tc>
          <w:tcPr>
            <w:tcW w:w="960" w:type="dxa"/>
            <w:tcBorders>
              <w:top w:val="nil"/>
              <w:left w:val="nil"/>
              <w:bottom w:val="single" w:sz="4" w:space="0" w:color="auto"/>
              <w:right w:val="single" w:sz="4" w:space="0" w:color="auto"/>
            </w:tcBorders>
            <w:shd w:val="clear" w:color="auto" w:fill="auto"/>
            <w:noWrap/>
            <w:vAlign w:val="center"/>
            <w:hideMark/>
          </w:tcPr>
          <w:p w14:paraId="47DF3EAC"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91%</w:t>
            </w:r>
          </w:p>
        </w:tc>
        <w:tc>
          <w:tcPr>
            <w:tcW w:w="960" w:type="dxa"/>
            <w:tcBorders>
              <w:top w:val="nil"/>
              <w:left w:val="nil"/>
              <w:bottom w:val="single" w:sz="4" w:space="0" w:color="auto"/>
              <w:right w:val="single" w:sz="4" w:space="0" w:color="auto"/>
            </w:tcBorders>
            <w:shd w:val="clear" w:color="auto" w:fill="auto"/>
            <w:noWrap/>
            <w:vAlign w:val="center"/>
            <w:hideMark/>
          </w:tcPr>
          <w:p w14:paraId="5A74341C"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87%</w:t>
            </w:r>
          </w:p>
        </w:tc>
        <w:tc>
          <w:tcPr>
            <w:tcW w:w="960" w:type="dxa"/>
            <w:tcBorders>
              <w:top w:val="nil"/>
              <w:left w:val="nil"/>
              <w:bottom w:val="single" w:sz="4" w:space="0" w:color="auto"/>
              <w:right w:val="single" w:sz="4" w:space="0" w:color="auto"/>
            </w:tcBorders>
            <w:shd w:val="clear" w:color="auto" w:fill="auto"/>
            <w:noWrap/>
            <w:vAlign w:val="center"/>
            <w:hideMark/>
          </w:tcPr>
          <w:p w14:paraId="36FFF807" w14:textId="77777777" w:rsidR="00265D5D" w:rsidRPr="00327B0D" w:rsidRDefault="00265D5D" w:rsidP="00265D5D">
            <w:pPr>
              <w:jc w:val="center"/>
              <w:rPr>
                <w:rFonts w:eastAsia="Times New Roman"/>
                <w:color w:val="000000"/>
                <w:szCs w:val="24"/>
              </w:rPr>
            </w:pPr>
            <w:r w:rsidRPr="00327B0D">
              <w:rPr>
                <w:rFonts w:eastAsia="Times New Roman"/>
                <w:color w:val="000000"/>
                <w:szCs w:val="24"/>
              </w:rPr>
              <w:t>85%</w:t>
            </w:r>
          </w:p>
        </w:tc>
      </w:tr>
    </w:tbl>
    <w:p w14:paraId="1B13724D" w14:textId="77777777" w:rsidR="00052BD9" w:rsidRDefault="00052BD9">
      <w:pPr>
        <w:rPr>
          <w:b/>
          <w:szCs w:val="24"/>
        </w:rPr>
      </w:pPr>
      <w:r>
        <w:rPr>
          <w:b/>
          <w:szCs w:val="24"/>
        </w:rPr>
        <w:br w:type="page"/>
      </w:r>
    </w:p>
    <w:p w14:paraId="4EC1338B" w14:textId="71992453" w:rsidR="007B0117" w:rsidRDefault="007B0117" w:rsidP="007B0117">
      <w:pPr>
        <w:pStyle w:val="ListParagraph"/>
        <w:spacing w:before="240"/>
        <w:ind w:left="0"/>
      </w:pPr>
      <w:r w:rsidRPr="00A659BA">
        <w:rPr>
          <w:b/>
          <w:szCs w:val="24"/>
        </w:rPr>
        <w:lastRenderedPageBreak/>
        <w:t xml:space="preserve">Table </w:t>
      </w:r>
      <w:r w:rsidR="00A659BA" w:rsidRPr="00A659BA">
        <w:rPr>
          <w:b/>
          <w:szCs w:val="24"/>
        </w:rPr>
        <w:t>16</w:t>
      </w:r>
      <w:r w:rsidRPr="00A659BA">
        <w:rPr>
          <w:b/>
          <w:szCs w:val="24"/>
        </w:rPr>
        <w:t>.</w:t>
      </w:r>
      <w:r w:rsidRPr="005E5956">
        <w:rPr>
          <w:b/>
          <w:szCs w:val="24"/>
        </w:rPr>
        <w:t xml:space="preserve"> Average </w:t>
      </w:r>
      <w:r>
        <w:rPr>
          <w:b/>
          <w:szCs w:val="24"/>
        </w:rPr>
        <w:t>P</w:t>
      </w:r>
      <w:r w:rsidRPr="005E5956">
        <w:rPr>
          <w:b/>
          <w:szCs w:val="24"/>
        </w:rPr>
        <w:t xml:space="preserve">ercent of </w:t>
      </w:r>
      <w:r>
        <w:rPr>
          <w:b/>
          <w:szCs w:val="24"/>
        </w:rPr>
        <w:t>Accretions</w:t>
      </w:r>
      <w:r w:rsidRPr="005E5956">
        <w:rPr>
          <w:b/>
          <w:szCs w:val="24"/>
        </w:rPr>
        <w:t xml:space="preserve"> </w:t>
      </w:r>
      <w:r>
        <w:rPr>
          <w:b/>
          <w:szCs w:val="24"/>
        </w:rPr>
        <w:t>from the NPPD Canals R</w:t>
      </w:r>
      <w:r w:rsidRPr="005E5956">
        <w:rPr>
          <w:b/>
          <w:szCs w:val="24"/>
        </w:rPr>
        <w:t>eaching Grand Island.</w:t>
      </w:r>
    </w:p>
    <w:tbl>
      <w:tblPr>
        <w:tblW w:w="6720" w:type="dxa"/>
        <w:tblInd w:w="93" w:type="dxa"/>
        <w:tblLayout w:type="fixed"/>
        <w:tblLook w:val="04A0" w:firstRow="1" w:lastRow="0" w:firstColumn="1" w:lastColumn="0" w:noHBand="0" w:noVBand="1"/>
      </w:tblPr>
      <w:tblGrid>
        <w:gridCol w:w="960"/>
        <w:gridCol w:w="960"/>
        <w:gridCol w:w="960"/>
        <w:gridCol w:w="960"/>
        <w:gridCol w:w="960"/>
        <w:gridCol w:w="960"/>
        <w:gridCol w:w="960"/>
      </w:tblGrid>
      <w:tr w:rsidR="007B0117" w:rsidRPr="00327B0D" w14:paraId="11A61FAE" w14:textId="77777777" w:rsidTr="007B0117">
        <w:trPr>
          <w:trHeight w:val="312"/>
        </w:trPr>
        <w:tc>
          <w:tcPr>
            <w:tcW w:w="96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4E3431F" w14:textId="77777777" w:rsidR="007B0117" w:rsidRPr="00327B0D" w:rsidRDefault="007B0117" w:rsidP="001A5461">
            <w:pPr>
              <w:jc w:val="center"/>
              <w:rPr>
                <w:rFonts w:eastAsia="Times New Roman"/>
                <w:szCs w:val="24"/>
              </w:rPr>
            </w:pPr>
            <w:r w:rsidRPr="00327B0D">
              <w:rPr>
                <w:rFonts w:eastAsia="Times New Roman"/>
                <w:szCs w:val="24"/>
              </w:rPr>
              <w:t>Month</w:t>
            </w:r>
          </w:p>
        </w:tc>
        <w:tc>
          <w:tcPr>
            <w:tcW w:w="2880" w:type="dxa"/>
            <w:gridSpan w:val="3"/>
            <w:tcBorders>
              <w:top w:val="single" w:sz="4" w:space="0" w:color="auto"/>
              <w:left w:val="nil"/>
              <w:bottom w:val="single" w:sz="4" w:space="0" w:color="auto"/>
              <w:right w:val="single" w:sz="4" w:space="0" w:color="auto"/>
            </w:tcBorders>
            <w:shd w:val="clear" w:color="000000" w:fill="E6B8B7"/>
            <w:noWrap/>
            <w:vAlign w:val="center"/>
            <w:hideMark/>
          </w:tcPr>
          <w:p w14:paraId="7D92DE1D" w14:textId="48F68926" w:rsidR="007B0117" w:rsidRPr="00327B0D" w:rsidRDefault="007B0117" w:rsidP="001A5461">
            <w:pPr>
              <w:jc w:val="center"/>
              <w:rPr>
                <w:rFonts w:eastAsia="Times New Roman"/>
                <w:szCs w:val="24"/>
              </w:rPr>
            </w:pPr>
            <w:r>
              <w:rPr>
                <w:rFonts w:eastAsia="Times New Roman"/>
                <w:szCs w:val="24"/>
              </w:rPr>
              <w:t>Gothenburg Canal</w:t>
            </w:r>
          </w:p>
        </w:tc>
        <w:tc>
          <w:tcPr>
            <w:tcW w:w="2880" w:type="dxa"/>
            <w:gridSpan w:val="3"/>
            <w:tcBorders>
              <w:top w:val="single" w:sz="4" w:space="0" w:color="auto"/>
              <w:left w:val="nil"/>
              <w:bottom w:val="single" w:sz="4" w:space="0" w:color="auto"/>
              <w:right w:val="single" w:sz="4" w:space="0" w:color="auto"/>
            </w:tcBorders>
            <w:shd w:val="clear" w:color="000000" w:fill="D8E4BC"/>
            <w:noWrap/>
            <w:vAlign w:val="center"/>
            <w:hideMark/>
          </w:tcPr>
          <w:p w14:paraId="06600748" w14:textId="3DD0B244" w:rsidR="007B0117" w:rsidRPr="00327B0D" w:rsidRDefault="00203E5E" w:rsidP="001A5461">
            <w:pPr>
              <w:jc w:val="center"/>
              <w:rPr>
                <w:rFonts w:eastAsia="Times New Roman"/>
                <w:szCs w:val="24"/>
              </w:rPr>
            </w:pPr>
            <w:r>
              <w:rPr>
                <w:rFonts w:eastAsia="Times New Roman"/>
                <w:szCs w:val="24"/>
              </w:rPr>
              <w:t>Dawson County Canal</w:t>
            </w:r>
          </w:p>
        </w:tc>
      </w:tr>
      <w:tr w:rsidR="007B0117" w:rsidRPr="00327B0D" w14:paraId="5D867B3D" w14:textId="77777777" w:rsidTr="007B0117">
        <w:trPr>
          <w:trHeight w:val="312"/>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2D19FE4D" w14:textId="77777777" w:rsidR="007B0117" w:rsidRPr="00327B0D" w:rsidRDefault="007B0117" w:rsidP="001A5461">
            <w:pPr>
              <w:rPr>
                <w:rFonts w:eastAsia="Times New Roman"/>
                <w:szCs w:val="24"/>
              </w:rPr>
            </w:pPr>
          </w:p>
        </w:tc>
        <w:tc>
          <w:tcPr>
            <w:tcW w:w="960" w:type="dxa"/>
            <w:tcBorders>
              <w:top w:val="nil"/>
              <w:left w:val="nil"/>
              <w:bottom w:val="single" w:sz="4" w:space="0" w:color="auto"/>
              <w:right w:val="single" w:sz="4" w:space="0" w:color="auto"/>
            </w:tcBorders>
            <w:shd w:val="clear" w:color="000000" w:fill="E6B8B7"/>
            <w:noWrap/>
            <w:vAlign w:val="center"/>
            <w:hideMark/>
          </w:tcPr>
          <w:p w14:paraId="593D8A44" w14:textId="77777777" w:rsidR="007B0117" w:rsidRPr="00327B0D" w:rsidRDefault="007B0117" w:rsidP="001A5461">
            <w:pPr>
              <w:jc w:val="center"/>
              <w:rPr>
                <w:rFonts w:eastAsia="Times New Roman"/>
                <w:szCs w:val="24"/>
              </w:rPr>
            </w:pPr>
            <w:r w:rsidRPr="00327B0D">
              <w:rPr>
                <w:rFonts w:eastAsia="Times New Roman"/>
                <w:szCs w:val="24"/>
              </w:rPr>
              <w:t>Wet</w:t>
            </w:r>
          </w:p>
        </w:tc>
        <w:tc>
          <w:tcPr>
            <w:tcW w:w="960" w:type="dxa"/>
            <w:tcBorders>
              <w:top w:val="nil"/>
              <w:left w:val="nil"/>
              <w:bottom w:val="single" w:sz="4" w:space="0" w:color="auto"/>
              <w:right w:val="single" w:sz="4" w:space="0" w:color="auto"/>
            </w:tcBorders>
            <w:shd w:val="clear" w:color="000000" w:fill="E6B8B7"/>
            <w:noWrap/>
            <w:vAlign w:val="center"/>
            <w:hideMark/>
          </w:tcPr>
          <w:p w14:paraId="28EE38AF" w14:textId="77777777" w:rsidR="007B0117" w:rsidRPr="00327B0D" w:rsidRDefault="007B0117" w:rsidP="001A5461">
            <w:pPr>
              <w:jc w:val="center"/>
              <w:rPr>
                <w:rFonts w:eastAsia="Times New Roman"/>
                <w:szCs w:val="24"/>
              </w:rPr>
            </w:pPr>
            <w:r w:rsidRPr="00327B0D">
              <w:rPr>
                <w:rFonts w:eastAsia="Times New Roman"/>
                <w:szCs w:val="24"/>
              </w:rPr>
              <w:t>Normal</w:t>
            </w:r>
          </w:p>
        </w:tc>
        <w:tc>
          <w:tcPr>
            <w:tcW w:w="960" w:type="dxa"/>
            <w:tcBorders>
              <w:top w:val="nil"/>
              <w:left w:val="nil"/>
              <w:bottom w:val="single" w:sz="4" w:space="0" w:color="auto"/>
              <w:right w:val="single" w:sz="4" w:space="0" w:color="auto"/>
            </w:tcBorders>
            <w:shd w:val="clear" w:color="000000" w:fill="E6B8B7"/>
            <w:noWrap/>
            <w:vAlign w:val="center"/>
            <w:hideMark/>
          </w:tcPr>
          <w:p w14:paraId="56014D37" w14:textId="77777777" w:rsidR="007B0117" w:rsidRPr="00327B0D" w:rsidRDefault="007B0117" w:rsidP="001A5461">
            <w:pPr>
              <w:jc w:val="center"/>
              <w:rPr>
                <w:rFonts w:eastAsia="Times New Roman"/>
                <w:szCs w:val="24"/>
              </w:rPr>
            </w:pPr>
            <w:r w:rsidRPr="00327B0D">
              <w:rPr>
                <w:rFonts w:eastAsia="Times New Roman"/>
                <w:szCs w:val="24"/>
              </w:rPr>
              <w:t>Dry</w:t>
            </w:r>
          </w:p>
        </w:tc>
        <w:tc>
          <w:tcPr>
            <w:tcW w:w="960" w:type="dxa"/>
            <w:tcBorders>
              <w:top w:val="nil"/>
              <w:left w:val="nil"/>
              <w:bottom w:val="single" w:sz="4" w:space="0" w:color="auto"/>
              <w:right w:val="single" w:sz="4" w:space="0" w:color="auto"/>
            </w:tcBorders>
            <w:shd w:val="clear" w:color="000000" w:fill="D8E4BC"/>
            <w:noWrap/>
            <w:vAlign w:val="center"/>
            <w:hideMark/>
          </w:tcPr>
          <w:p w14:paraId="0AFC274D" w14:textId="77777777" w:rsidR="007B0117" w:rsidRPr="00327B0D" w:rsidRDefault="007B0117" w:rsidP="001A5461">
            <w:pPr>
              <w:jc w:val="center"/>
              <w:rPr>
                <w:rFonts w:eastAsia="Times New Roman"/>
                <w:szCs w:val="24"/>
              </w:rPr>
            </w:pPr>
            <w:r w:rsidRPr="00327B0D">
              <w:rPr>
                <w:rFonts w:eastAsia="Times New Roman"/>
                <w:szCs w:val="24"/>
              </w:rPr>
              <w:t>Wet</w:t>
            </w:r>
          </w:p>
        </w:tc>
        <w:tc>
          <w:tcPr>
            <w:tcW w:w="960" w:type="dxa"/>
            <w:tcBorders>
              <w:top w:val="nil"/>
              <w:left w:val="nil"/>
              <w:bottom w:val="single" w:sz="4" w:space="0" w:color="auto"/>
              <w:right w:val="single" w:sz="4" w:space="0" w:color="auto"/>
            </w:tcBorders>
            <w:shd w:val="clear" w:color="000000" w:fill="D8E4BC"/>
            <w:noWrap/>
            <w:vAlign w:val="center"/>
            <w:hideMark/>
          </w:tcPr>
          <w:p w14:paraId="067C732B" w14:textId="77777777" w:rsidR="007B0117" w:rsidRPr="00327B0D" w:rsidRDefault="007B0117" w:rsidP="001A5461">
            <w:pPr>
              <w:jc w:val="center"/>
              <w:rPr>
                <w:rFonts w:eastAsia="Times New Roman"/>
                <w:szCs w:val="24"/>
              </w:rPr>
            </w:pPr>
            <w:r w:rsidRPr="00327B0D">
              <w:rPr>
                <w:rFonts w:eastAsia="Times New Roman"/>
                <w:szCs w:val="24"/>
              </w:rPr>
              <w:t>Normal</w:t>
            </w:r>
          </w:p>
        </w:tc>
        <w:tc>
          <w:tcPr>
            <w:tcW w:w="960" w:type="dxa"/>
            <w:tcBorders>
              <w:top w:val="nil"/>
              <w:left w:val="nil"/>
              <w:bottom w:val="single" w:sz="4" w:space="0" w:color="auto"/>
              <w:right w:val="single" w:sz="4" w:space="0" w:color="auto"/>
            </w:tcBorders>
            <w:shd w:val="clear" w:color="000000" w:fill="D8E4BC"/>
            <w:noWrap/>
            <w:vAlign w:val="center"/>
            <w:hideMark/>
          </w:tcPr>
          <w:p w14:paraId="6F5AE2F4" w14:textId="77777777" w:rsidR="007B0117" w:rsidRPr="00327B0D" w:rsidRDefault="007B0117" w:rsidP="001A5461">
            <w:pPr>
              <w:jc w:val="center"/>
              <w:rPr>
                <w:rFonts w:eastAsia="Times New Roman"/>
                <w:szCs w:val="24"/>
              </w:rPr>
            </w:pPr>
            <w:r w:rsidRPr="00327B0D">
              <w:rPr>
                <w:rFonts w:eastAsia="Times New Roman"/>
                <w:szCs w:val="24"/>
              </w:rPr>
              <w:t>Dry</w:t>
            </w:r>
          </w:p>
        </w:tc>
      </w:tr>
      <w:tr w:rsidR="00DA3C5B" w:rsidRPr="00327B0D" w14:paraId="45FE7880"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B32C14F" w14:textId="77777777" w:rsidR="00DA3C5B" w:rsidRPr="00327B0D" w:rsidRDefault="00DA3C5B" w:rsidP="00DA3C5B">
            <w:pPr>
              <w:jc w:val="center"/>
              <w:rPr>
                <w:rFonts w:eastAsia="Times New Roman"/>
                <w:szCs w:val="24"/>
              </w:rPr>
            </w:pPr>
            <w:r w:rsidRPr="00327B0D">
              <w:rPr>
                <w:rFonts w:eastAsia="Times New Roman"/>
                <w:szCs w:val="24"/>
              </w:rPr>
              <w:t>Jan</w:t>
            </w:r>
          </w:p>
        </w:tc>
        <w:tc>
          <w:tcPr>
            <w:tcW w:w="960" w:type="dxa"/>
            <w:tcBorders>
              <w:top w:val="nil"/>
              <w:left w:val="nil"/>
              <w:bottom w:val="single" w:sz="4" w:space="0" w:color="auto"/>
              <w:right w:val="single" w:sz="4" w:space="0" w:color="auto"/>
            </w:tcBorders>
            <w:shd w:val="clear" w:color="auto" w:fill="auto"/>
            <w:noWrap/>
            <w:vAlign w:val="center"/>
          </w:tcPr>
          <w:p w14:paraId="352EA7A0" w14:textId="0D9FD2B7" w:rsidR="00DA3C5B" w:rsidRPr="00327B0D" w:rsidRDefault="00DA3C5B" w:rsidP="00DA3C5B">
            <w:pPr>
              <w:jc w:val="center"/>
              <w:rPr>
                <w:rFonts w:eastAsia="Times New Roman"/>
                <w:color w:val="000000"/>
                <w:szCs w:val="24"/>
              </w:rPr>
            </w:pPr>
            <w:r>
              <w:rPr>
                <w:color w:val="000000"/>
              </w:rPr>
              <w:t>88%</w:t>
            </w:r>
          </w:p>
        </w:tc>
        <w:tc>
          <w:tcPr>
            <w:tcW w:w="960" w:type="dxa"/>
            <w:tcBorders>
              <w:top w:val="nil"/>
              <w:left w:val="nil"/>
              <w:bottom w:val="single" w:sz="4" w:space="0" w:color="auto"/>
              <w:right w:val="single" w:sz="4" w:space="0" w:color="auto"/>
            </w:tcBorders>
            <w:shd w:val="clear" w:color="auto" w:fill="auto"/>
            <w:noWrap/>
            <w:vAlign w:val="center"/>
          </w:tcPr>
          <w:p w14:paraId="59E17A3E" w14:textId="47637E43" w:rsidR="00DA3C5B" w:rsidRPr="00327B0D" w:rsidRDefault="00DA3C5B" w:rsidP="00DA3C5B">
            <w:pPr>
              <w:jc w:val="center"/>
              <w:rPr>
                <w:rFonts w:eastAsia="Times New Roman"/>
                <w:color w:val="000000"/>
                <w:szCs w:val="24"/>
              </w:rPr>
            </w:pPr>
            <w:r>
              <w:rPr>
                <w:color w:val="000000"/>
              </w:rPr>
              <w:t>87%</w:t>
            </w:r>
          </w:p>
        </w:tc>
        <w:tc>
          <w:tcPr>
            <w:tcW w:w="960" w:type="dxa"/>
            <w:tcBorders>
              <w:top w:val="nil"/>
              <w:left w:val="nil"/>
              <w:bottom w:val="single" w:sz="4" w:space="0" w:color="auto"/>
              <w:right w:val="single" w:sz="4" w:space="0" w:color="auto"/>
            </w:tcBorders>
            <w:shd w:val="clear" w:color="auto" w:fill="auto"/>
            <w:noWrap/>
            <w:vAlign w:val="center"/>
          </w:tcPr>
          <w:p w14:paraId="3A1B838D" w14:textId="4EEFAAA1" w:rsidR="00DA3C5B" w:rsidRPr="00327B0D" w:rsidRDefault="00DA3C5B" w:rsidP="00DA3C5B">
            <w:pPr>
              <w:jc w:val="center"/>
              <w:rPr>
                <w:rFonts w:eastAsia="Times New Roman"/>
                <w:color w:val="000000"/>
                <w:szCs w:val="24"/>
              </w:rPr>
            </w:pPr>
            <w:r>
              <w:rPr>
                <w:color w:val="000000"/>
              </w:rPr>
              <w:t>85%</w:t>
            </w:r>
          </w:p>
        </w:tc>
        <w:tc>
          <w:tcPr>
            <w:tcW w:w="960" w:type="dxa"/>
            <w:tcBorders>
              <w:top w:val="nil"/>
              <w:left w:val="nil"/>
              <w:bottom w:val="single" w:sz="4" w:space="0" w:color="auto"/>
              <w:right w:val="single" w:sz="4" w:space="0" w:color="auto"/>
            </w:tcBorders>
            <w:shd w:val="clear" w:color="auto" w:fill="auto"/>
            <w:noWrap/>
            <w:vAlign w:val="center"/>
          </w:tcPr>
          <w:p w14:paraId="4C9288B2" w14:textId="15D205A3" w:rsidR="00DA3C5B" w:rsidRPr="00327B0D" w:rsidRDefault="00DA3C5B" w:rsidP="00DA3C5B">
            <w:pPr>
              <w:jc w:val="center"/>
              <w:rPr>
                <w:rFonts w:eastAsia="Times New Roman"/>
                <w:color w:val="000000"/>
                <w:szCs w:val="24"/>
              </w:rPr>
            </w:pPr>
            <w:r>
              <w:rPr>
                <w:color w:val="000000"/>
              </w:rPr>
              <w:t>89%</w:t>
            </w:r>
          </w:p>
        </w:tc>
        <w:tc>
          <w:tcPr>
            <w:tcW w:w="960" w:type="dxa"/>
            <w:tcBorders>
              <w:top w:val="nil"/>
              <w:left w:val="nil"/>
              <w:bottom w:val="single" w:sz="4" w:space="0" w:color="auto"/>
              <w:right w:val="single" w:sz="4" w:space="0" w:color="auto"/>
            </w:tcBorders>
            <w:shd w:val="clear" w:color="auto" w:fill="auto"/>
            <w:noWrap/>
            <w:vAlign w:val="center"/>
          </w:tcPr>
          <w:p w14:paraId="2C92F1A7" w14:textId="352F0CBE" w:rsidR="00DA3C5B" w:rsidRPr="00327B0D" w:rsidRDefault="00DA3C5B" w:rsidP="00DA3C5B">
            <w:pPr>
              <w:jc w:val="center"/>
              <w:rPr>
                <w:rFonts w:eastAsia="Times New Roman"/>
                <w:color w:val="000000"/>
                <w:szCs w:val="24"/>
              </w:rPr>
            </w:pPr>
            <w:r>
              <w:rPr>
                <w:color w:val="000000"/>
              </w:rPr>
              <w:t>88%</w:t>
            </w:r>
          </w:p>
        </w:tc>
        <w:tc>
          <w:tcPr>
            <w:tcW w:w="960" w:type="dxa"/>
            <w:tcBorders>
              <w:top w:val="nil"/>
              <w:left w:val="nil"/>
              <w:bottom w:val="single" w:sz="4" w:space="0" w:color="auto"/>
              <w:right w:val="single" w:sz="4" w:space="0" w:color="auto"/>
            </w:tcBorders>
            <w:shd w:val="clear" w:color="auto" w:fill="auto"/>
            <w:noWrap/>
            <w:vAlign w:val="center"/>
          </w:tcPr>
          <w:p w14:paraId="1C4D571B" w14:textId="69089649" w:rsidR="00DA3C5B" w:rsidRPr="00327B0D" w:rsidRDefault="00DA3C5B" w:rsidP="00DA3C5B">
            <w:pPr>
              <w:jc w:val="center"/>
              <w:rPr>
                <w:rFonts w:eastAsia="Times New Roman"/>
                <w:color w:val="000000"/>
                <w:szCs w:val="24"/>
              </w:rPr>
            </w:pPr>
            <w:r>
              <w:rPr>
                <w:color w:val="000000"/>
              </w:rPr>
              <w:t>85%</w:t>
            </w:r>
          </w:p>
        </w:tc>
      </w:tr>
      <w:tr w:rsidR="00DA3C5B" w:rsidRPr="00327B0D" w14:paraId="2947090E"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E61A954" w14:textId="77777777" w:rsidR="00DA3C5B" w:rsidRPr="00327B0D" w:rsidRDefault="00DA3C5B" w:rsidP="00DA3C5B">
            <w:pPr>
              <w:jc w:val="center"/>
              <w:rPr>
                <w:rFonts w:eastAsia="Times New Roman"/>
                <w:szCs w:val="24"/>
              </w:rPr>
            </w:pPr>
            <w:r w:rsidRPr="00327B0D">
              <w:rPr>
                <w:rFonts w:eastAsia="Times New Roman"/>
                <w:szCs w:val="24"/>
              </w:rPr>
              <w:t>Feb</w:t>
            </w:r>
          </w:p>
        </w:tc>
        <w:tc>
          <w:tcPr>
            <w:tcW w:w="960" w:type="dxa"/>
            <w:tcBorders>
              <w:top w:val="nil"/>
              <w:left w:val="nil"/>
              <w:bottom w:val="single" w:sz="4" w:space="0" w:color="auto"/>
              <w:right w:val="single" w:sz="4" w:space="0" w:color="auto"/>
            </w:tcBorders>
            <w:shd w:val="clear" w:color="auto" w:fill="auto"/>
            <w:noWrap/>
            <w:vAlign w:val="center"/>
          </w:tcPr>
          <w:p w14:paraId="13A9EBC3" w14:textId="5B71B79B" w:rsidR="00DA3C5B" w:rsidRPr="00327B0D" w:rsidRDefault="00DA3C5B" w:rsidP="00DA3C5B">
            <w:pPr>
              <w:jc w:val="center"/>
              <w:rPr>
                <w:rFonts w:eastAsia="Times New Roman"/>
                <w:color w:val="000000"/>
                <w:szCs w:val="24"/>
              </w:rPr>
            </w:pPr>
            <w:r>
              <w:rPr>
                <w:color w:val="000000"/>
              </w:rPr>
              <w:t>92%</w:t>
            </w:r>
          </w:p>
        </w:tc>
        <w:tc>
          <w:tcPr>
            <w:tcW w:w="960" w:type="dxa"/>
            <w:tcBorders>
              <w:top w:val="nil"/>
              <w:left w:val="nil"/>
              <w:bottom w:val="single" w:sz="4" w:space="0" w:color="auto"/>
              <w:right w:val="single" w:sz="4" w:space="0" w:color="auto"/>
            </w:tcBorders>
            <w:shd w:val="clear" w:color="auto" w:fill="auto"/>
            <w:noWrap/>
            <w:vAlign w:val="center"/>
          </w:tcPr>
          <w:p w14:paraId="78C64F0F" w14:textId="349D9C56" w:rsidR="00DA3C5B" w:rsidRPr="00327B0D" w:rsidRDefault="00DA3C5B" w:rsidP="00DA3C5B">
            <w:pPr>
              <w:jc w:val="center"/>
              <w:rPr>
                <w:rFonts w:eastAsia="Times New Roman"/>
                <w:color w:val="000000"/>
                <w:szCs w:val="24"/>
              </w:rPr>
            </w:pPr>
            <w:r>
              <w:rPr>
                <w:color w:val="000000"/>
              </w:rPr>
              <w:t>91%</w:t>
            </w:r>
          </w:p>
        </w:tc>
        <w:tc>
          <w:tcPr>
            <w:tcW w:w="960" w:type="dxa"/>
            <w:tcBorders>
              <w:top w:val="nil"/>
              <w:left w:val="nil"/>
              <w:bottom w:val="single" w:sz="4" w:space="0" w:color="auto"/>
              <w:right w:val="single" w:sz="4" w:space="0" w:color="auto"/>
            </w:tcBorders>
            <w:shd w:val="clear" w:color="auto" w:fill="auto"/>
            <w:noWrap/>
            <w:vAlign w:val="center"/>
          </w:tcPr>
          <w:p w14:paraId="6AD3EDA1" w14:textId="1D835FB8" w:rsidR="00DA3C5B" w:rsidRPr="00327B0D" w:rsidRDefault="00DA3C5B" w:rsidP="00DA3C5B">
            <w:pPr>
              <w:jc w:val="center"/>
              <w:rPr>
                <w:rFonts w:eastAsia="Times New Roman"/>
                <w:color w:val="000000"/>
                <w:szCs w:val="24"/>
              </w:rPr>
            </w:pPr>
            <w:r>
              <w:rPr>
                <w:color w:val="000000"/>
              </w:rPr>
              <w:t>90%</w:t>
            </w:r>
          </w:p>
        </w:tc>
        <w:tc>
          <w:tcPr>
            <w:tcW w:w="960" w:type="dxa"/>
            <w:tcBorders>
              <w:top w:val="nil"/>
              <w:left w:val="nil"/>
              <w:bottom w:val="single" w:sz="4" w:space="0" w:color="auto"/>
              <w:right w:val="single" w:sz="4" w:space="0" w:color="auto"/>
            </w:tcBorders>
            <w:shd w:val="clear" w:color="auto" w:fill="auto"/>
            <w:noWrap/>
            <w:vAlign w:val="center"/>
          </w:tcPr>
          <w:p w14:paraId="5F502B01" w14:textId="097A5061" w:rsidR="00DA3C5B" w:rsidRPr="00327B0D" w:rsidRDefault="00DA3C5B" w:rsidP="00DA3C5B">
            <w:pPr>
              <w:jc w:val="center"/>
              <w:rPr>
                <w:rFonts w:eastAsia="Times New Roman"/>
                <w:color w:val="000000"/>
                <w:szCs w:val="24"/>
              </w:rPr>
            </w:pPr>
            <w:r>
              <w:rPr>
                <w:color w:val="000000"/>
              </w:rPr>
              <w:t>92%</w:t>
            </w:r>
          </w:p>
        </w:tc>
        <w:tc>
          <w:tcPr>
            <w:tcW w:w="960" w:type="dxa"/>
            <w:tcBorders>
              <w:top w:val="nil"/>
              <w:left w:val="nil"/>
              <w:bottom w:val="single" w:sz="4" w:space="0" w:color="auto"/>
              <w:right w:val="single" w:sz="4" w:space="0" w:color="auto"/>
            </w:tcBorders>
            <w:shd w:val="clear" w:color="auto" w:fill="auto"/>
            <w:noWrap/>
            <w:vAlign w:val="center"/>
          </w:tcPr>
          <w:p w14:paraId="218EA666" w14:textId="346A5542" w:rsidR="00DA3C5B" w:rsidRPr="00327B0D" w:rsidRDefault="00DA3C5B" w:rsidP="00DA3C5B">
            <w:pPr>
              <w:jc w:val="center"/>
              <w:rPr>
                <w:rFonts w:eastAsia="Times New Roman"/>
                <w:color w:val="000000"/>
                <w:szCs w:val="24"/>
              </w:rPr>
            </w:pPr>
            <w:r>
              <w:rPr>
                <w:color w:val="000000"/>
              </w:rPr>
              <w:t>92%</w:t>
            </w:r>
          </w:p>
        </w:tc>
        <w:tc>
          <w:tcPr>
            <w:tcW w:w="960" w:type="dxa"/>
            <w:tcBorders>
              <w:top w:val="nil"/>
              <w:left w:val="nil"/>
              <w:bottom w:val="single" w:sz="4" w:space="0" w:color="auto"/>
              <w:right w:val="single" w:sz="4" w:space="0" w:color="auto"/>
            </w:tcBorders>
            <w:shd w:val="clear" w:color="auto" w:fill="auto"/>
            <w:noWrap/>
            <w:vAlign w:val="center"/>
          </w:tcPr>
          <w:p w14:paraId="78925325" w14:textId="6E558B68" w:rsidR="00DA3C5B" w:rsidRPr="00327B0D" w:rsidRDefault="00DA3C5B" w:rsidP="00DA3C5B">
            <w:pPr>
              <w:jc w:val="center"/>
              <w:rPr>
                <w:rFonts w:eastAsia="Times New Roman"/>
                <w:color w:val="000000"/>
                <w:szCs w:val="24"/>
              </w:rPr>
            </w:pPr>
            <w:r>
              <w:rPr>
                <w:color w:val="000000"/>
              </w:rPr>
              <w:t>91%</w:t>
            </w:r>
          </w:p>
        </w:tc>
      </w:tr>
      <w:tr w:rsidR="00DA3C5B" w:rsidRPr="00327B0D" w14:paraId="36F8699F"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533335B" w14:textId="77777777" w:rsidR="00DA3C5B" w:rsidRPr="00327B0D" w:rsidRDefault="00DA3C5B" w:rsidP="00DA3C5B">
            <w:pPr>
              <w:jc w:val="center"/>
              <w:rPr>
                <w:rFonts w:eastAsia="Times New Roman"/>
                <w:szCs w:val="24"/>
              </w:rPr>
            </w:pPr>
            <w:r w:rsidRPr="00327B0D">
              <w:rPr>
                <w:rFonts w:eastAsia="Times New Roman"/>
                <w:szCs w:val="24"/>
              </w:rPr>
              <w:t>Mar</w:t>
            </w:r>
          </w:p>
        </w:tc>
        <w:tc>
          <w:tcPr>
            <w:tcW w:w="960" w:type="dxa"/>
            <w:tcBorders>
              <w:top w:val="nil"/>
              <w:left w:val="nil"/>
              <w:bottom w:val="single" w:sz="4" w:space="0" w:color="auto"/>
              <w:right w:val="single" w:sz="4" w:space="0" w:color="auto"/>
            </w:tcBorders>
            <w:shd w:val="clear" w:color="auto" w:fill="auto"/>
            <w:noWrap/>
            <w:vAlign w:val="center"/>
          </w:tcPr>
          <w:p w14:paraId="3845F8A9" w14:textId="53FBCC77" w:rsidR="00DA3C5B" w:rsidRPr="00327B0D" w:rsidRDefault="00DA3C5B" w:rsidP="00DA3C5B">
            <w:pPr>
              <w:jc w:val="center"/>
              <w:rPr>
                <w:rFonts w:eastAsia="Times New Roman"/>
                <w:color w:val="000000"/>
                <w:szCs w:val="24"/>
              </w:rPr>
            </w:pPr>
            <w:r>
              <w:rPr>
                <w:color w:val="000000"/>
              </w:rPr>
              <w:t>96%</w:t>
            </w:r>
          </w:p>
        </w:tc>
        <w:tc>
          <w:tcPr>
            <w:tcW w:w="960" w:type="dxa"/>
            <w:tcBorders>
              <w:top w:val="nil"/>
              <w:left w:val="nil"/>
              <w:bottom w:val="single" w:sz="4" w:space="0" w:color="auto"/>
              <w:right w:val="single" w:sz="4" w:space="0" w:color="auto"/>
            </w:tcBorders>
            <w:shd w:val="clear" w:color="auto" w:fill="auto"/>
            <w:noWrap/>
            <w:vAlign w:val="center"/>
          </w:tcPr>
          <w:p w14:paraId="6F61339F" w14:textId="7DDFDB07" w:rsidR="00DA3C5B" w:rsidRPr="00327B0D" w:rsidRDefault="00DA3C5B" w:rsidP="00DA3C5B">
            <w:pPr>
              <w:jc w:val="center"/>
              <w:rPr>
                <w:rFonts w:eastAsia="Times New Roman"/>
                <w:color w:val="000000"/>
                <w:szCs w:val="24"/>
              </w:rPr>
            </w:pPr>
            <w:r>
              <w:rPr>
                <w:color w:val="000000"/>
              </w:rPr>
              <w:t>97%</w:t>
            </w:r>
          </w:p>
        </w:tc>
        <w:tc>
          <w:tcPr>
            <w:tcW w:w="960" w:type="dxa"/>
            <w:tcBorders>
              <w:top w:val="nil"/>
              <w:left w:val="nil"/>
              <w:bottom w:val="single" w:sz="4" w:space="0" w:color="auto"/>
              <w:right w:val="single" w:sz="4" w:space="0" w:color="auto"/>
            </w:tcBorders>
            <w:shd w:val="clear" w:color="auto" w:fill="auto"/>
            <w:noWrap/>
            <w:vAlign w:val="center"/>
          </w:tcPr>
          <w:p w14:paraId="7F065EDB" w14:textId="0FE287AB" w:rsidR="00DA3C5B" w:rsidRPr="00327B0D" w:rsidRDefault="00DA3C5B" w:rsidP="00DA3C5B">
            <w:pPr>
              <w:jc w:val="center"/>
              <w:rPr>
                <w:rFonts w:eastAsia="Times New Roman"/>
                <w:color w:val="000000"/>
                <w:szCs w:val="24"/>
              </w:rPr>
            </w:pPr>
            <w:r>
              <w:rPr>
                <w:color w:val="000000"/>
              </w:rPr>
              <w:t>94%</w:t>
            </w:r>
          </w:p>
        </w:tc>
        <w:tc>
          <w:tcPr>
            <w:tcW w:w="960" w:type="dxa"/>
            <w:tcBorders>
              <w:top w:val="nil"/>
              <w:left w:val="nil"/>
              <w:bottom w:val="single" w:sz="4" w:space="0" w:color="auto"/>
              <w:right w:val="single" w:sz="4" w:space="0" w:color="auto"/>
            </w:tcBorders>
            <w:shd w:val="clear" w:color="auto" w:fill="auto"/>
            <w:noWrap/>
            <w:vAlign w:val="center"/>
          </w:tcPr>
          <w:p w14:paraId="327200C1" w14:textId="62D20B17" w:rsidR="00DA3C5B" w:rsidRPr="00327B0D" w:rsidRDefault="00DA3C5B" w:rsidP="00DA3C5B">
            <w:pPr>
              <w:jc w:val="center"/>
              <w:rPr>
                <w:rFonts w:eastAsia="Times New Roman"/>
                <w:color w:val="000000"/>
                <w:szCs w:val="24"/>
              </w:rPr>
            </w:pPr>
            <w:r>
              <w:rPr>
                <w:color w:val="000000"/>
              </w:rPr>
              <w:t>97%</w:t>
            </w:r>
          </w:p>
        </w:tc>
        <w:tc>
          <w:tcPr>
            <w:tcW w:w="960" w:type="dxa"/>
            <w:tcBorders>
              <w:top w:val="nil"/>
              <w:left w:val="nil"/>
              <w:bottom w:val="single" w:sz="4" w:space="0" w:color="auto"/>
              <w:right w:val="single" w:sz="4" w:space="0" w:color="auto"/>
            </w:tcBorders>
            <w:shd w:val="clear" w:color="auto" w:fill="auto"/>
            <w:noWrap/>
            <w:vAlign w:val="center"/>
          </w:tcPr>
          <w:p w14:paraId="5A93B611" w14:textId="2F006A5E" w:rsidR="00DA3C5B" w:rsidRPr="00327B0D" w:rsidRDefault="00DA3C5B" w:rsidP="00DA3C5B">
            <w:pPr>
              <w:jc w:val="center"/>
              <w:rPr>
                <w:rFonts w:eastAsia="Times New Roman"/>
                <w:color w:val="000000"/>
                <w:szCs w:val="24"/>
              </w:rPr>
            </w:pPr>
            <w:r>
              <w:rPr>
                <w:color w:val="000000"/>
              </w:rPr>
              <w:t>97%</w:t>
            </w:r>
          </w:p>
        </w:tc>
        <w:tc>
          <w:tcPr>
            <w:tcW w:w="960" w:type="dxa"/>
            <w:tcBorders>
              <w:top w:val="nil"/>
              <w:left w:val="nil"/>
              <w:bottom w:val="single" w:sz="4" w:space="0" w:color="auto"/>
              <w:right w:val="single" w:sz="4" w:space="0" w:color="auto"/>
            </w:tcBorders>
            <w:shd w:val="clear" w:color="auto" w:fill="auto"/>
            <w:noWrap/>
            <w:vAlign w:val="center"/>
          </w:tcPr>
          <w:p w14:paraId="6FBC8EBA" w14:textId="3DFD5909" w:rsidR="00DA3C5B" w:rsidRPr="00327B0D" w:rsidRDefault="00DA3C5B" w:rsidP="00DA3C5B">
            <w:pPr>
              <w:jc w:val="center"/>
              <w:rPr>
                <w:rFonts w:eastAsia="Times New Roman"/>
                <w:color w:val="000000"/>
                <w:szCs w:val="24"/>
              </w:rPr>
            </w:pPr>
            <w:r>
              <w:rPr>
                <w:color w:val="000000"/>
              </w:rPr>
              <w:t>95%</w:t>
            </w:r>
          </w:p>
        </w:tc>
      </w:tr>
      <w:tr w:rsidR="00DA3C5B" w:rsidRPr="00327B0D" w14:paraId="1469450B"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F8CC87" w14:textId="77777777" w:rsidR="00DA3C5B" w:rsidRPr="00327B0D" w:rsidRDefault="00DA3C5B" w:rsidP="00DA3C5B">
            <w:pPr>
              <w:jc w:val="center"/>
              <w:rPr>
                <w:rFonts w:eastAsia="Times New Roman"/>
                <w:szCs w:val="24"/>
              </w:rPr>
            </w:pPr>
            <w:r w:rsidRPr="00327B0D">
              <w:rPr>
                <w:rFonts w:eastAsia="Times New Roman"/>
                <w:szCs w:val="24"/>
              </w:rPr>
              <w:t>Apr</w:t>
            </w:r>
          </w:p>
        </w:tc>
        <w:tc>
          <w:tcPr>
            <w:tcW w:w="960" w:type="dxa"/>
            <w:tcBorders>
              <w:top w:val="nil"/>
              <w:left w:val="nil"/>
              <w:bottom w:val="single" w:sz="4" w:space="0" w:color="auto"/>
              <w:right w:val="single" w:sz="4" w:space="0" w:color="auto"/>
            </w:tcBorders>
            <w:shd w:val="clear" w:color="auto" w:fill="auto"/>
            <w:noWrap/>
            <w:vAlign w:val="center"/>
          </w:tcPr>
          <w:p w14:paraId="4DCB5A18" w14:textId="007B62CC" w:rsidR="00DA3C5B" w:rsidRPr="00327B0D" w:rsidRDefault="00DA3C5B" w:rsidP="00DA3C5B">
            <w:pPr>
              <w:jc w:val="center"/>
              <w:rPr>
                <w:rFonts w:eastAsia="Times New Roman"/>
                <w:color w:val="000000"/>
                <w:szCs w:val="24"/>
              </w:rPr>
            </w:pPr>
            <w:r>
              <w:rPr>
                <w:color w:val="000000"/>
              </w:rPr>
              <w:t>94%</w:t>
            </w:r>
          </w:p>
        </w:tc>
        <w:tc>
          <w:tcPr>
            <w:tcW w:w="960" w:type="dxa"/>
            <w:tcBorders>
              <w:top w:val="nil"/>
              <w:left w:val="nil"/>
              <w:bottom w:val="single" w:sz="4" w:space="0" w:color="auto"/>
              <w:right w:val="single" w:sz="4" w:space="0" w:color="auto"/>
            </w:tcBorders>
            <w:shd w:val="clear" w:color="auto" w:fill="auto"/>
            <w:noWrap/>
            <w:vAlign w:val="center"/>
          </w:tcPr>
          <w:p w14:paraId="0D4C18B9" w14:textId="1889DE04" w:rsidR="00DA3C5B" w:rsidRPr="00327B0D" w:rsidRDefault="00DA3C5B" w:rsidP="00DA3C5B">
            <w:pPr>
              <w:jc w:val="center"/>
              <w:rPr>
                <w:rFonts w:eastAsia="Times New Roman"/>
                <w:color w:val="000000"/>
                <w:szCs w:val="24"/>
              </w:rPr>
            </w:pPr>
            <w:r>
              <w:rPr>
                <w:color w:val="000000"/>
              </w:rPr>
              <w:t>96%</w:t>
            </w:r>
          </w:p>
        </w:tc>
        <w:tc>
          <w:tcPr>
            <w:tcW w:w="960" w:type="dxa"/>
            <w:tcBorders>
              <w:top w:val="nil"/>
              <w:left w:val="nil"/>
              <w:bottom w:val="single" w:sz="4" w:space="0" w:color="auto"/>
              <w:right w:val="single" w:sz="4" w:space="0" w:color="auto"/>
            </w:tcBorders>
            <w:shd w:val="clear" w:color="auto" w:fill="auto"/>
            <w:noWrap/>
            <w:vAlign w:val="center"/>
          </w:tcPr>
          <w:p w14:paraId="3B5D280E" w14:textId="7C16F1E1" w:rsidR="00DA3C5B" w:rsidRPr="00327B0D" w:rsidRDefault="00DA3C5B" w:rsidP="00DA3C5B">
            <w:pPr>
              <w:jc w:val="center"/>
              <w:rPr>
                <w:rFonts w:eastAsia="Times New Roman"/>
                <w:color w:val="000000"/>
                <w:szCs w:val="24"/>
              </w:rPr>
            </w:pPr>
            <w:r>
              <w:rPr>
                <w:color w:val="000000"/>
              </w:rPr>
              <w:t>94%</w:t>
            </w:r>
          </w:p>
        </w:tc>
        <w:tc>
          <w:tcPr>
            <w:tcW w:w="960" w:type="dxa"/>
            <w:tcBorders>
              <w:top w:val="nil"/>
              <w:left w:val="nil"/>
              <w:bottom w:val="single" w:sz="4" w:space="0" w:color="auto"/>
              <w:right w:val="single" w:sz="4" w:space="0" w:color="auto"/>
            </w:tcBorders>
            <w:shd w:val="clear" w:color="auto" w:fill="auto"/>
            <w:noWrap/>
            <w:vAlign w:val="center"/>
          </w:tcPr>
          <w:p w14:paraId="7FD6796C" w14:textId="3B4D93A6" w:rsidR="00DA3C5B" w:rsidRPr="00327B0D" w:rsidRDefault="00DA3C5B" w:rsidP="00DA3C5B">
            <w:pPr>
              <w:jc w:val="center"/>
              <w:rPr>
                <w:rFonts w:eastAsia="Times New Roman"/>
                <w:color w:val="000000"/>
                <w:szCs w:val="24"/>
              </w:rPr>
            </w:pPr>
            <w:r>
              <w:rPr>
                <w:color w:val="000000"/>
              </w:rPr>
              <w:t>96%</w:t>
            </w:r>
          </w:p>
        </w:tc>
        <w:tc>
          <w:tcPr>
            <w:tcW w:w="960" w:type="dxa"/>
            <w:tcBorders>
              <w:top w:val="nil"/>
              <w:left w:val="nil"/>
              <w:bottom w:val="single" w:sz="4" w:space="0" w:color="auto"/>
              <w:right w:val="single" w:sz="4" w:space="0" w:color="auto"/>
            </w:tcBorders>
            <w:shd w:val="clear" w:color="auto" w:fill="auto"/>
            <w:noWrap/>
            <w:vAlign w:val="center"/>
          </w:tcPr>
          <w:p w14:paraId="61FD2A5B" w14:textId="2A2617EE" w:rsidR="00DA3C5B" w:rsidRPr="00327B0D" w:rsidRDefault="00DA3C5B" w:rsidP="00DA3C5B">
            <w:pPr>
              <w:jc w:val="center"/>
              <w:rPr>
                <w:rFonts w:eastAsia="Times New Roman"/>
                <w:color w:val="000000"/>
                <w:szCs w:val="24"/>
              </w:rPr>
            </w:pPr>
            <w:r>
              <w:rPr>
                <w:color w:val="000000"/>
              </w:rPr>
              <w:t>96%</w:t>
            </w:r>
          </w:p>
        </w:tc>
        <w:tc>
          <w:tcPr>
            <w:tcW w:w="960" w:type="dxa"/>
            <w:tcBorders>
              <w:top w:val="nil"/>
              <w:left w:val="nil"/>
              <w:bottom w:val="single" w:sz="4" w:space="0" w:color="auto"/>
              <w:right w:val="single" w:sz="4" w:space="0" w:color="auto"/>
            </w:tcBorders>
            <w:shd w:val="clear" w:color="auto" w:fill="auto"/>
            <w:noWrap/>
            <w:vAlign w:val="center"/>
          </w:tcPr>
          <w:p w14:paraId="484EC44B" w14:textId="1270CA06" w:rsidR="00DA3C5B" w:rsidRPr="00327B0D" w:rsidRDefault="00DA3C5B" w:rsidP="00DA3C5B">
            <w:pPr>
              <w:jc w:val="center"/>
              <w:rPr>
                <w:rFonts w:eastAsia="Times New Roman"/>
                <w:color w:val="000000"/>
                <w:szCs w:val="24"/>
              </w:rPr>
            </w:pPr>
            <w:r>
              <w:rPr>
                <w:color w:val="000000"/>
              </w:rPr>
              <w:t>94%</w:t>
            </w:r>
          </w:p>
        </w:tc>
      </w:tr>
      <w:tr w:rsidR="00DA3C5B" w:rsidRPr="00327B0D" w14:paraId="3CFDA884"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58A6933" w14:textId="77777777" w:rsidR="00DA3C5B" w:rsidRPr="00327B0D" w:rsidRDefault="00DA3C5B" w:rsidP="00DA3C5B">
            <w:pPr>
              <w:jc w:val="center"/>
              <w:rPr>
                <w:rFonts w:eastAsia="Times New Roman"/>
                <w:szCs w:val="24"/>
              </w:rPr>
            </w:pPr>
            <w:r w:rsidRPr="00327B0D">
              <w:rPr>
                <w:rFonts w:eastAsia="Times New Roman"/>
                <w:szCs w:val="24"/>
              </w:rPr>
              <w:t>May</w:t>
            </w:r>
          </w:p>
        </w:tc>
        <w:tc>
          <w:tcPr>
            <w:tcW w:w="960" w:type="dxa"/>
            <w:tcBorders>
              <w:top w:val="nil"/>
              <w:left w:val="nil"/>
              <w:bottom w:val="single" w:sz="4" w:space="0" w:color="auto"/>
              <w:right w:val="single" w:sz="4" w:space="0" w:color="auto"/>
            </w:tcBorders>
            <w:shd w:val="clear" w:color="auto" w:fill="auto"/>
            <w:noWrap/>
            <w:vAlign w:val="center"/>
          </w:tcPr>
          <w:p w14:paraId="49F297D4" w14:textId="174A3373" w:rsidR="00DA3C5B" w:rsidRPr="00327B0D" w:rsidRDefault="00DA3C5B" w:rsidP="00DA3C5B">
            <w:pPr>
              <w:jc w:val="center"/>
              <w:rPr>
                <w:rFonts w:eastAsia="Times New Roman"/>
                <w:color w:val="000000"/>
                <w:szCs w:val="24"/>
              </w:rPr>
            </w:pPr>
            <w:r>
              <w:rPr>
                <w:color w:val="000000"/>
              </w:rPr>
              <w:t>95%</w:t>
            </w:r>
          </w:p>
        </w:tc>
        <w:tc>
          <w:tcPr>
            <w:tcW w:w="960" w:type="dxa"/>
            <w:tcBorders>
              <w:top w:val="nil"/>
              <w:left w:val="nil"/>
              <w:bottom w:val="single" w:sz="4" w:space="0" w:color="auto"/>
              <w:right w:val="single" w:sz="4" w:space="0" w:color="auto"/>
            </w:tcBorders>
            <w:shd w:val="clear" w:color="auto" w:fill="auto"/>
            <w:noWrap/>
            <w:vAlign w:val="center"/>
          </w:tcPr>
          <w:p w14:paraId="7AB772BC" w14:textId="14A47176" w:rsidR="00DA3C5B" w:rsidRPr="00327B0D" w:rsidRDefault="00DA3C5B" w:rsidP="00DA3C5B">
            <w:pPr>
              <w:jc w:val="center"/>
              <w:rPr>
                <w:rFonts w:eastAsia="Times New Roman"/>
                <w:color w:val="000000"/>
                <w:szCs w:val="24"/>
              </w:rPr>
            </w:pPr>
            <w:r>
              <w:rPr>
                <w:color w:val="000000"/>
              </w:rPr>
              <w:t>93%</w:t>
            </w:r>
          </w:p>
        </w:tc>
        <w:tc>
          <w:tcPr>
            <w:tcW w:w="960" w:type="dxa"/>
            <w:tcBorders>
              <w:top w:val="nil"/>
              <w:left w:val="nil"/>
              <w:bottom w:val="single" w:sz="4" w:space="0" w:color="auto"/>
              <w:right w:val="single" w:sz="4" w:space="0" w:color="auto"/>
            </w:tcBorders>
            <w:shd w:val="clear" w:color="auto" w:fill="auto"/>
            <w:noWrap/>
            <w:vAlign w:val="center"/>
          </w:tcPr>
          <w:p w14:paraId="6AB98484" w14:textId="03A17591" w:rsidR="00DA3C5B" w:rsidRPr="00327B0D" w:rsidRDefault="00DA3C5B" w:rsidP="00DA3C5B">
            <w:pPr>
              <w:jc w:val="center"/>
              <w:rPr>
                <w:rFonts w:eastAsia="Times New Roman"/>
                <w:color w:val="000000"/>
                <w:szCs w:val="24"/>
              </w:rPr>
            </w:pPr>
            <w:r>
              <w:rPr>
                <w:color w:val="000000"/>
              </w:rPr>
              <w:t>92%</w:t>
            </w:r>
          </w:p>
        </w:tc>
        <w:tc>
          <w:tcPr>
            <w:tcW w:w="960" w:type="dxa"/>
            <w:tcBorders>
              <w:top w:val="nil"/>
              <w:left w:val="nil"/>
              <w:bottom w:val="single" w:sz="4" w:space="0" w:color="auto"/>
              <w:right w:val="single" w:sz="4" w:space="0" w:color="auto"/>
            </w:tcBorders>
            <w:shd w:val="clear" w:color="auto" w:fill="auto"/>
            <w:noWrap/>
            <w:vAlign w:val="center"/>
          </w:tcPr>
          <w:p w14:paraId="6A1D9D48" w14:textId="0C030360" w:rsidR="00DA3C5B" w:rsidRPr="00327B0D" w:rsidRDefault="00DA3C5B" w:rsidP="00DA3C5B">
            <w:pPr>
              <w:jc w:val="center"/>
              <w:rPr>
                <w:rFonts w:eastAsia="Times New Roman"/>
                <w:color w:val="000000"/>
                <w:szCs w:val="24"/>
              </w:rPr>
            </w:pPr>
            <w:r>
              <w:rPr>
                <w:color w:val="000000"/>
              </w:rPr>
              <w:t>97%</w:t>
            </w:r>
          </w:p>
        </w:tc>
        <w:tc>
          <w:tcPr>
            <w:tcW w:w="960" w:type="dxa"/>
            <w:tcBorders>
              <w:top w:val="nil"/>
              <w:left w:val="nil"/>
              <w:bottom w:val="single" w:sz="4" w:space="0" w:color="auto"/>
              <w:right w:val="single" w:sz="4" w:space="0" w:color="auto"/>
            </w:tcBorders>
            <w:shd w:val="clear" w:color="auto" w:fill="auto"/>
            <w:noWrap/>
            <w:vAlign w:val="center"/>
          </w:tcPr>
          <w:p w14:paraId="0D27D17D" w14:textId="6AA54061" w:rsidR="00DA3C5B" w:rsidRPr="00327B0D" w:rsidRDefault="00DA3C5B" w:rsidP="00DA3C5B">
            <w:pPr>
              <w:jc w:val="center"/>
              <w:rPr>
                <w:rFonts w:eastAsia="Times New Roman"/>
                <w:color w:val="000000"/>
                <w:szCs w:val="24"/>
              </w:rPr>
            </w:pPr>
            <w:r>
              <w:rPr>
                <w:color w:val="000000"/>
              </w:rPr>
              <w:t>94%</w:t>
            </w:r>
          </w:p>
        </w:tc>
        <w:tc>
          <w:tcPr>
            <w:tcW w:w="960" w:type="dxa"/>
            <w:tcBorders>
              <w:top w:val="nil"/>
              <w:left w:val="nil"/>
              <w:bottom w:val="single" w:sz="4" w:space="0" w:color="auto"/>
              <w:right w:val="single" w:sz="4" w:space="0" w:color="auto"/>
            </w:tcBorders>
            <w:shd w:val="clear" w:color="auto" w:fill="auto"/>
            <w:noWrap/>
            <w:vAlign w:val="center"/>
          </w:tcPr>
          <w:p w14:paraId="4B9C6554" w14:textId="60A3C684" w:rsidR="00DA3C5B" w:rsidRPr="00327B0D" w:rsidRDefault="00DA3C5B" w:rsidP="00DA3C5B">
            <w:pPr>
              <w:jc w:val="center"/>
              <w:rPr>
                <w:rFonts w:eastAsia="Times New Roman"/>
                <w:color w:val="000000"/>
                <w:szCs w:val="24"/>
              </w:rPr>
            </w:pPr>
            <w:r>
              <w:rPr>
                <w:color w:val="000000"/>
              </w:rPr>
              <w:t>93%</w:t>
            </w:r>
          </w:p>
        </w:tc>
      </w:tr>
      <w:tr w:rsidR="00DA3C5B" w:rsidRPr="00327B0D" w14:paraId="724FDE4B"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36A871" w14:textId="77777777" w:rsidR="00DA3C5B" w:rsidRPr="00327B0D" w:rsidRDefault="00DA3C5B" w:rsidP="00DA3C5B">
            <w:pPr>
              <w:jc w:val="center"/>
              <w:rPr>
                <w:rFonts w:eastAsia="Times New Roman"/>
                <w:szCs w:val="24"/>
              </w:rPr>
            </w:pPr>
            <w:r w:rsidRPr="00327B0D">
              <w:rPr>
                <w:rFonts w:eastAsia="Times New Roman"/>
                <w:szCs w:val="24"/>
              </w:rPr>
              <w:t>Jun</w:t>
            </w:r>
          </w:p>
        </w:tc>
        <w:tc>
          <w:tcPr>
            <w:tcW w:w="960" w:type="dxa"/>
            <w:tcBorders>
              <w:top w:val="nil"/>
              <w:left w:val="nil"/>
              <w:bottom w:val="single" w:sz="4" w:space="0" w:color="auto"/>
              <w:right w:val="single" w:sz="4" w:space="0" w:color="auto"/>
            </w:tcBorders>
            <w:shd w:val="clear" w:color="auto" w:fill="auto"/>
            <w:noWrap/>
            <w:vAlign w:val="center"/>
          </w:tcPr>
          <w:p w14:paraId="4DE8E4BF" w14:textId="6427E9E8" w:rsidR="00DA3C5B" w:rsidRPr="00327B0D" w:rsidRDefault="00DA3C5B" w:rsidP="00DA3C5B">
            <w:pPr>
              <w:jc w:val="center"/>
              <w:rPr>
                <w:rFonts w:eastAsia="Times New Roman"/>
                <w:color w:val="000000"/>
                <w:szCs w:val="24"/>
              </w:rPr>
            </w:pPr>
            <w:r>
              <w:rPr>
                <w:color w:val="000000"/>
              </w:rPr>
              <w:t>93%</w:t>
            </w:r>
          </w:p>
        </w:tc>
        <w:tc>
          <w:tcPr>
            <w:tcW w:w="960" w:type="dxa"/>
            <w:tcBorders>
              <w:top w:val="nil"/>
              <w:left w:val="nil"/>
              <w:bottom w:val="single" w:sz="4" w:space="0" w:color="auto"/>
              <w:right w:val="single" w:sz="4" w:space="0" w:color="auto"/>
            </w:tcBorders>
            <w:shd w:val="clear" w:color="auto" w:fill="auto"/>
            <w:noWrap/>
            <w:vAlign w:val="center"/>
          </w:tcPr>
          <w:p w14:paraId="7A9C4A3A" w14:textId="6A4545E4" w:rsidR="00DA3C5B" w:rsidRPr="00327B0D" w:rsidRDefault="00DA3C5B" w:rsidP="00DA3C5B">
            <w:pPr>
              <w:jc w:val="center"/>
              <w:rPr>
                <w:rFonts w:eastAsia="Times New Roman"/>
                <w:color w:val="000000"/>
                <w:szCs w:val="24"/>
              </w:rPr>
            </w:pPr>
            <w:r>
              <w:rPr>
                <w:color w:val="000000"/>
              </w:rPr>
              <w:t>90%</w:t>
            </w:r>
          </w:p>
        </w:tc>
        <w:tc>
          <w:tcPr>
            <w:tcW w:w="960" w:type="dxa"/>
            <w:tcBorders>
              <w:top w:val="nil"/>
              <w:left w:val="nil"/>
              <w:bottom w:val="single" w:sz="4" w:space="0" w:color="auto"/>
              <w:right w:val="single" w:sz="4" w:space="0" w:color="auto"/>
            </w:tcBorders>
            <w:shd w:val="clear" w:color="auto" w:fill="auto"/>
            <w:noWrap/>
            <w:vAlign w:val="center"/>
          </w:tcPr>
          <w:p w14:paraId="58D880EA" w14:textId="7E972925" w:rsidR="00DA3C5B" w:rsidRPr="00327B0D" w:rsidRDefault="00DA3C5B" w:rsidP="00DA3C5B">
            <w:pPr>
              <w:jc w:val="center"/>
              <w:rPr>
                <w:rFonts w:eastAsia="Times New Roman"/>
                <w:color w:val="000000"/>
                <w:szCs w:val="24"/>
              </w:rPr>
            </w:pPr>
            <w:r>
              <w:rPr>
                <w:color w:val="000000"/>
              </w:rPr>
              <w:t>67%</w:t>
            </w:r>
          </w:p>
        </w:tc>
        <w:tc>
          <w:tcPr>
            <w:tcW w:w="960" w:type="dxa"/>
            <w:tcBorders>
              <w:top w:val="nil"/>
              <w:left w:val="nil"/>
              <w:bottom w:val="single" w:sz="4" w:space="0" w:color="auto"/>
              <w:right w:val="single" w:sz="4" w:space="0" w:color="auto"/>
            </w:tcBorders>
            <w:shd w:val="clear" w:color="auto" w:fill="auto"/>
            <w:noWrap/>
            <w:vAlign w:val="center"/>
          </w:tcPr>
          <w:p w14:paraId="04D675F1" w14:textId="0603AAC5" w:rsidR="00DA3C5B" w:rsidRPr="00327B0D" w:rsidRDefault="00DA3C5B" w:rsidP="00DA3C5B">
            <w:pPr>
              <w:jc w:val="center"/>
              <w:rPr>
                <w:rFonts w:eastAsia="Times New Roman"/>
                <w:color w:val="000000"/>
                <w:szCs w:val="24"/>
              </w:rPr>
            </w:pPr>
            <w:r>
              <w:rPr>
                <w:color w:val="000000"/>
              </w:rPr>
              <w:t>96%</w:t>
            </w:r>
          </w:p>
        </w:tc>
        <w:tc>
          <w:tcPr>
            <w:tcW w:w="960" w:type="dxa"/>
            <w:tcBorders>
              <w:top w:val="nil"/>
              <w:left w:val="nil"/>
              <w:bottom w:val="single" w:sz="4" w:space="0" w:color="auto"/>
              <w:right w:val="single" w:sz="4" w:space="0" w:color="auto"/>
            </w:tcBorders>
            <w:shd w:val="clear" w:color="auto" w:fill="auto"/>
            <w:noWrap/>
            <w:vAlign w:val="center"/>
          </w:tcPr>
          <w:p w14:paraId="3277455D" w14:textId="55BB01DC" w:rsidR="00DA3C5B" w:rsidRPr="00327B0D" w:rsidRDefault="00DA3C5B" w:rsidP="00DA3C5B">
            <w:pPr>
              <w:jc w:val="center"/>
              <w:rPr>
                <w:rFonts w:eastAsia="Times New Roman"/>
                <w:color w:val="000000"/>
                <w:szCs w:val="24"/>
              </w:rPr>
            </w:pPr>
            <w:r>
              <w:rPr>
                <w:color w:val="000000"/>
              </w:rPr>
              <w:t>91%</w:t>
            </w:r>
          </w:p>
        </w:tc>
        <w:tc>
          <w:tcPr>
            <w:tcW w:w="960" w:type="dxa"/>
            <w:tcBorders>
              <w:top w:val="nil"/>
              <w:left w:val="nil"/>
              <w:bottom w:val="single" w:sz="4" w:space="0" w:color="auto"/>
              <w:right w:val="single" w:sz="4" w:space="0" w:color="auto"/>
            </w:tcBorders>
            <w:shd w:val="clear" w:color="auto" w:fill="auto"/>
            <w:noWrap/>
            <w:vAlign w:val="center"/>
          </w:tcPr>
          <w:p w14:paraId="24ACDE13" w14:textId="02433AE7" w:rsidR="00DA3C5B" w:rsidRPr="00327B0D" w:rsidRDefault="00DA3C5B" w:rsidP="00DA3C5B">
            <w:pPr>
              <w:jc w:val="center"/>
              <w:rPr>
                <w:rFonts w:eastAsia="Times New Roman"/>
                <w:color w:val="000000"/>
                <w:szCs w:val="24"/>
              </w:rPr>
            </w:pPr>
            <w:r>
              <w:rPr>
                <w:color w:val="000000"/>
              </w:rPr>
              <w:t>67%</w:t>
            </w:r>
          </w:p>
        </w:tc>
      </w:tr>
      <w:tr w:rsidR="00DA3C5B" w:rsidRPr="00327B0D" w14:paraId="3AAD7897"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D0FE0D3" w14:textId="77777777" w:rsidR="00DA3C5B" w:rsidRPr="00327B0D" w:rsidRDefault="00DA3C5B" w:rsidP="00DA3C5B">
            <w:pPr>
              <w:jc w:val="center"/>
              <w:rPr>
                <w:rFonts w:eastAsia="Times New Roman"/>
                <w:szCs w:val="24"/>
              </w:rPr>
            </w:pPr>
            <w:r w:rsidRPr="00327B0D">
              <w:rPr>
                <w:rFonts w:eastAsia="Times New Roman"/>
                <w:szCs w:val="24"/>
              </w:rPr>
              <w:t>Jul</w:t>
            </w:r>
          </w:p>
        </w:tc>
        <w:tc>
          <w:tcPr>
            <w:tcW w:w="960" w:type="dxa"/>
            <w:tcBorders>
              <w:top w:val="nil"/>
              <w:left w:val="nil"/>
              <w:bottom w:val="single" w:sz="4" w:space="0" w:color="auto"/>
              <w:right w:val="single" w:sz="4" w:space="0" w:color="auto"/>
            </w:tcBorders>
            <w:shd w:val="clear" w:color="auto" w:fill="auto"/>
            <w:noWrap/>
            <w:vAlign w:val="center"/>
          </w:tcPr>
          <w:p w14:paraId="6530E8F9" w14:textId="0812712C" w:rsidR="00DA3C5B" w:rsidRPr="00327B0D" w:rsidRDefault="00DA3C5B" w:rsidP="00DA3C5B">
            <w:pPr>
              <w:jc w:val="center"/>
              <w:rPr>
                <w:rFonts w:eastAsia="Times New Roman"/>
                <w:color w:val="000000"/>
                <w:szCs w:val="24"/>
              </w:rPr>
            </w:pPr>
            <w:r>
              <w:rPr>
                <w:color w:val="000000"/>
              </w:rPr>
              <w:t>94%</w:t>
            </w:r>
          </w:p>
        </w:tc>
        <w:tc>
          <w:tcPr>
            <w:tcW w:w="960" w:type="dxa"/>
            <w:tcBorders>
              <w:top w:val="nil"/>
              <w:left w:val="nil"/>
              <w:bottom w:val="single" w:sz="4" w:space="0" w:color="auto"/>
              <w:right w:val="single" w:sz="4" w:space="0" w:color="auto"/>
            </w:tcBorders>
            <w:shd w:val="clear" w:color="auto" w:fill="auto"/>
            <w:noWrap/>
            <w:vAlign w:val="center"/>
          </w:tcPr>
          <w:p w14:paraId="20668F12" w14:textId="468C5ADC" w:rsidR="00DA3C5B" w:rsidRPr="00327B0D" w:rsidRDefault="00DA3C5B" w:rsidP="00DA3C5B">
            <w:pPr>
              <w:jc w:val="center"/>
              <w:rPr>
                <w:rFonts w:eastAsia="Times New Roman"/>
                <w:color w:val="000000"/>
                <w:szCs w:val="24"/>
              </w:rPr>
            </w:pPr>
            <w:r>
              <w:rPr>
                <w:color w:val="000000"/>
              </w:rPr>
              <w:t>77%</w:t>
            </w:r>
          </w:p>
        </w:tc>
        <w:tc>
          <w:tcPr>
            <w:tcW w:w="960" w:type="dxa"/>
            <w:tcBorders>
              <w:top w:val="nil"/>
              <w:left w:val="nil"/>
              <w:bottom w:val="single" w:sz="4" w:space="0" w:color="auto"/>
              <w:right w:val="single" w:sz="4" w:space="0" w:color="auto"/>
            </w:tcBorders>
            <w:shd w:val="clear" w:color="auto" w:fill="auto"/>
            <w:noWrap/>
            <w:vAlign w:val="center"/>
          </w:tcPr>
          <w:p w14:paraId="198B6D9F" w14:textId="11867467" w:rsidR="00DA3C5B" w:rsidRPr="00327B0D" w:rsidRDefault="00DA3C5B" w:rsidP="00DA3C5B">
            <w:pPr>
              <w:jc w:val="center"/>
              <w:rPr>
                <w:rFonts w:eastAsia="Times New Roman"/>
                <w:color w:val="000000"/>
                <w:szCs w:val="24"/>
              </w:rPr>
            </w:pPr>
            <w:r>
              <w:rPr>
                <w:color w:val="000000"/>
              </w:rPr>
              <w:t>40%</w:t>
            </w:r>
          </w:p>
        </w:tc>
        <w:tc>
          <w:tcPr>
            <w:tcW w:w="960" w:type="dxa"/>
            <w:tcBorders>
              <w:top w:val="nil"/>
              <w:left w:val="nil"/>
              <w:bottom w:val="single" w:sz="4" w:space="0" w:color="auto"/>
              <w:right w:val="single" w:sz="4" w:space="0" w:color="auto"/>
            </w:tcBorders>
            <w:shd w:val="clear" w:color="auto" w:fill="auto"/>
            <w:noWrap/>
            <w:vAlign w:val="center"/>
          </w:tcPr>
          <w:p w14:paraId="14F93C90" w14:textId="68376B8F" w:rsidR="00DA3C5B" w:rsidRPr="00327B0D" w:rsidRDefault="00DA3C5B" w:rsidP="00DA3C5B">
            <w:pPr>
              <w:jc w:val="center"/>
              <w:rPr>
                <w:rFonts w:eastAsia="Times New Roman"/>
                <w:color w:val="000000"/>
                <w:szCs w:val="24"/>
              </w:rPr>
            </w:pPr>
            <w:r>
              <w:rPr>
                <w:color w:val="000000"/>
              </w:rPr>
              <w:t>96%</w:t>
            </w:r>
          </w:p>
        </w:tc>
        <w:tc>
          <w:tcPr>
            <w:tcW w:w="960" w:type="dxa"/>
            <w:tcBorders>
              <w:top w:val="nil"/>
              <w:left w:val="nil"/>
              <w:bottom w:val="single" w:sz="4" w:space="0" w:color="auto"/>
              <w:right w:val="single" w:sz="4" w:space="0" w:color="auto"/>
            </w:tcBorders>
            <w:shd w:val="clear" w:color="auto" w:fill="auto"/>
            <w:noWrap/>
            <w:vAlign w:val="center"/>
          </w:tcPr>
          <w:p w14:paraId="389524F3" w14:textId="31263D45" w:rsidR="00DA3C5B" w:rsidRPr="00327B0D" w:rsidRDefault="00DA3C5B" w:rsidP="00DA3C5B">
            <w:pPr>
              <w:jc w:val="center"/>
              <w:rPr>
                <w:rFonts w:eastAsia="Times New Roman"/>
                <w:color w:val="000000"/>
                <w:szCs w:val="24"/>
              </w:rPr>
            </w:pPr>
            <w:r>
              <w:rPr>
                <w:color w:val="000000"/>
              </w:rPr>
              <w:t>78%</w:t>
            </w:r>
          </w:p>
        </w:tc>
        <w:tc>
          <w:tcPr>
            <w:tcW w:w="960" w:type="dxa"/>
            <w:tcBorders>
              <w:top w:val="nil"/>
              <w:left w:val="nil"/>
              <w:bottom w:val="single" w:sz="4" w:space="0" w:color="auto"/>
              <w:right w:val="single" w:sz="4" w:space="0" w:color="auto"/>
            </w:tcBorders>
            <w:shd w:val="clear" w:color="auto" w:fill="auto"/>
            <w:noWrap/>
            <w:vAlign w:val="center"/>
          </w:tcPr>
          <w:p w14:paraId="4CB74070" w14:textId="23095543" w:rsidR="00DA3C5B" w:rsidRPr="00327B0D" w:rsidRDefault="00DA3C5B" w:rsidP="00DA3C5B">
            <w:pPr>
              <w:jc w:val="center"/>
              <w:rPr>
                <w:rFonts w:eastAsia="Times New Roman"/>
                <w:color w:val="000000"/>
                <w:szCs w:val="24"/>
              </w:rPr>
            </w:pPr>
            <w:r>
              <w:rPr>
                <w:color w:val="000000"/>
              </w:rPr>
              <w:t>41%</w:t>
            </w:r>
          </w:p>
        </w:tc>
      </w:tr>
      <w:tr w:rsidR="00DA3C5B" w:rsidRPr="00327B0D" w14:paraId="6DB6AD00"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F7FA58" w14:textId="77777777" w:rsidR="00DA3C5B" w:rsidRPr="00327B0D" w:rsidRDefault="00DA3C5B" w:rsidP="00DA3C5B">
            <w:pPr>
              <w:jc w:val="center"/>
              <w:rPr>
                <w:rFonts w:eastAsia="Times New Roman"/>
                <w:szCs w:val="24"/>
              </w:rPr>
            </w:pPr>
            <w:r w:rsidRPr="00327B0D">
              <w:rPr>
                <w:rFonts w:eastAsia="Times New Roman"/>
                <w:szCs w:val="24"/>
              </w:rPr>
              <w:t>Aug</w:t>
            </w:r>
          </w:p>
        </w:tc>
        <w:tc>
          <w:tcPr>
            <w:tcW w:w="960" w:type="dxa"/>
            <w:tcBorders>
              <w:top w:val="nil"/>
              <w:left w:val="nil"/>
              <w:bottom w:val="single" w:sz="4" w:space="0" w:color="auto"/>
              <w:right w:val="single" w:sz="4" w:space="0" w:color="auto"/>
            </w:tcBorders>
            <w:shd w:val="clear" w:color="auto" w:fill="auto"/>
            <w:noWrap/>
            <w:vAlign w:val="center"/>
          </w:tcPr>
          <w:p w14:paraId="634BD25D" w14:textId="6E2C5C05" w:rsidR="00DA3C5B" w:rsidRPr="00327B0D" w:rsidRDefault="00DA3C5B" w:rsidP="00DA3C5B">
            <w:pPr>
              <w:jc w:val="center"/>
              <w:rPr>
                <w:rFonts w:eastAsia="Times New Roman"/>
                <w:color w:val="000000"/>
                <w:szCs w:val="24"/>
              </w:rPr>
            </w:pPr>
            <w:r>
              <w:rPr>
                <w:color w:val="000000"/>
              </w:rPr>
              <w:t>87%</w:t>
            </w:r>
          </w:p>
        </w:tc>
        <w:tc>
          <w:tcPr>
            <w:tcW w:w="960" w:type="dxa"/>
            <w:tcBorders>
              <w:top w:val="nil"/>
              <w:left w:val="nil"/>
              <w:bottom w:val="single" w:sz="4" w:space="0" w:color="auto"/>
              <w:right w:val="single" w:sz="4" w:space="0" w:color="auto"/>
            </w:tcBorders>
            <w:shd w:val="clear" w:color="auto" w:fill="auto"/>
            <w:noWrap/>
            <w:vAlign w:val="center"/>
          </w:tcPr>
          <w:p w14:paraId="6ED2362A" w14:textId="36D32C65" w:rsidR="00DA3C5B" w:rsidRPr="00327B0D" w:rsidRDefault="00DA3C5B" w:rsidP="00DA3C5B">
            <w:pPr>
              <w:jc w:val="center"/>
              <w:rPr>
                <w:rFonts w:eastAsia="Times New Roman"/>
                <w:color w:val="000000"/>
                <w:szCs w:val="24"/>
              </w:rPr>
            </w:pPr>
            <w:r>
              <w:rPr>
                <w:color w:val="000000"/>
              </w:rPr>
              <w:t>74%</w:t>
            </w:r>
          </w:p>
        </w:tc>
        <w:tc>
          <w:tcPr>
            <w:tcW w:w="960" w:type="dxa"/>
            <w:tcBorders>
              <w:top w:val="nil"/>
              <w:left w:val="nil"/>
              <w:bottom w:val="single" w:sz="4" w:space="0" w:color="auto"/>
              <w:right w:val="single" w:sz="4" w:space="0" w:color="auto"/>
            </w:tcBorders>
            <w:shd w:val="clear" w:color="auto" w:fill="auto"/>
            <w:noWrap/>
            <w:vAlign w:val="center"/>
          </w:tcPr>
          <w:p w14:paraId="1174D72E" w14:textId="5E5AECD7" w:rsidR="00DA3C5B" w:rsidRPr="00327B0D" w:rsidRDefault="00DA3C5B" w:rsidP="00DA3C5B">
            <w:pPr>
              <w:jc w:val="center"/>
              <w:rPr>
                <w:rFonts w:eastAsia="Times New Roman"/>
                <w:color w:val="000000"/>
                <w:szCs w:val="24"/>
              </w:rPr>
            </w:pPr>
            <w:r>
              <w:rPr>
                <w:color w:val="000000"/>
              </w:rPr>
              <w:t>27%</w:t>
            </w:r>
          </w:p>
        </w:tc>
        <w:tc>
          <w:tcPr>
            <w:tcW w:w="960" w:type="dxa"/>
            <w:tcBorders>
              <w:top w:val="nil"/>
              <w:left w:val="nil"/>
              <w:bottom w:val="single" w:sz="4" w:space="0" w:color="auto"/>
              <w:right w:val="single" w:sz="4" w:space="0" w:color="auto"/>
            </w:tcBorders>
            <w:shd w:val="clear" w:color="auto" w:fill="auto"/>
            <w:noWrap/>
            <w:vAlign w:val="center"/>
          </w:tcPr>
          <w:p w14:paraId="4A6FC52B" w14:textId="3818B2F9" w:rsidR="00DA3C5B" w:rsidRPr="00327B0D" w:rsidRDefault="00DA3C5B" w:rsidP="00DA3C5B">
            <w:pPr>
              <w:jc w:val="center"/>
              <w:rPr>
                <w:rFonts w:eastAsia="Times New Roman"/>
                <w:color w:val="000000"/>
                <w:szCs w:val="24"/>
              </w:rPr>
            </w:pPr>
            <w:r>
              <w:rPr>
                <w:color w:val="000000"/>
              </w:rPr>
              <w:t>88%</w:t>
            </w:r>
          </w:p>
        </w:tc>
        <w:tc>
          <w:tcPr>
            <w:tcW w:w="960" w:type="dxa"/>
            <w:tcBorders>
              <w:top w:val="nil"/>
              <w:left w:val="nil"/>
              <w:bottom w:val="single" w:sz="4" w:space="0" w:color="auto"/>
              <w:right w:val="single" w:sz="4" w:space="0" w:color="auto"/>
            </w:tcBorders>
            <w:shd w:val="clear" w:color="auto" w:fill="auto"/>
            <w:noWrap/>
            <w:vAlign w:val="center"/>
          </w:tcPr>
          <w:p w14:paraId="3CEBEB12" w14:textId="2696C6D0" w:rsidR="00DA3C5B" w:rsidRPr="00327B0D" w:rsidRDefault="00DA3C5B" w:rsidP="00DA3C5B">
            <w:pPr>
              <w:jc w:val="center"/>
              <w:rPr>
                <w:rFonts w:eastAsia="Times New Roman"/>
                <w:color w:val="000000"/>
                <w:szCs w:val="24"/>
              </w:rPr>
            </w:pPr>
            <w:r>
              <w:rPr>
                <w:color w:val="000000"/>
              </w:rPr>
              <w:t>75%</w:t>
            </w:r>
          </w:p>
        </w:tc>
        <w:tc>
          <w:tcPr>
            <w:tcW w:w="960" w:type="dxa"/>
            <w:tcBorders>
              <w:top w:val="nil"/>
              <w:left w:val="nil"/>
              <w:bottom w:val="single" w:sz="4" w:space="0" w:color="auto"/>
              <w:right w:val="single" w:sz="4" w:space="0" w:color="auto"/>
            </w:tcBorders>
            <w:shd w:val="clear" w:color="auto" w:fill="auto"/>
            <w:noWrap/>
            <w:vAlign w:val="center"/>
          </w:tcPr>
          <w:p w14:paraId="41A5F352" w14:textId="0155D090" w:rsidR="00DA3C5B" w:rsidRPr="00327B0D" w:rsidRDefault="00DA3C5B" w:rsidP="00DA3C5B">
            <w:pPr>
              <w:jc w:val="center"/>
              <w:rPr>
                <w:rFonts w:eastAsia="Times New Roman"/>
                <w:color w:val="000000"/>
                <w:szCs w:val="24"/>
              </w:rPr>
            </w:pPr>
            <w:r>
              <w:rPr>
                <w:color w:val="000000"/>
              </w:rPr>
              <w:t>27%</w:t>
            </w:r>
          </w:p>
        </w:tc>
      </w:tr>
      <w:tr w:rsidR="00DA3C5B" w:rsidRPr="00327B0D" w14:paraId="574D9715"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17CDE4" w14:textId="77777777" w:rsidR="00DA3C5B" w:rsidRPr="00327B0D" w:rsidRDefault="00DA3C5B" w:rsidP="00DA3C5B">
            <w:pPr>
              <w:jc w:val="center"/>
              <w:rPr>
                <w:rFonts w:eastAsia="Times New Roman"/>
                <w:szCs w:val="24"/>
              </w:rPr>
            </w:pPr>
            <w:r w:rsidRPr="00327B0D">
              <w:rPr>
                <w:rFonts w:eastAsia="Times New Roman"/>
                <w:szCs w:val="24"/>
              </w:rPr>
              <w:t>Sep</w:t>
            </w:r>
          </w:p>
        </w:tc>
        <w:tc>
          <w:tcPr>
            <w:tcW w:w="960" w:type="dxa"/>
            <w:tcBorders>
              <w:top w:val="nil"/>
              <w:left w:val="nil"/>
              <w:bottom w:val="single" w:sz="4" w:space="0" w:color="auto"/>
              <w:right w:val="single" w:sz="4" w:space="0" w:color="auto"/>
            </w:tcBorders>
            <w:shd w:val="clear" w:color="auto" w:fill="auto"/>
            <w:noWrap/>
            <w:vAlign w:val="center"/>
          </w:tcPr>
          <w:p w14:paraId="70426517" w14:textId="613CDF40" w:rsidR="00DA3C5B" w:rsidRPr="00327B0D" w:rsidRDefault="00DA3C5B" w:rsidP="00DA3C5B">
            <w:pPr>
              <w:jc w:val="center"/>
              <w:rPr>
                <w:rFonts w:eastAsia="Times New Roman"/>
                <w:color w:val="000000"/>
                <w:szCs w:val="24"/>
              </w:rPr>
            </w:pPr>
            <w:r>
              <w:rPr>
                <w:color w:val="000000"/>
              </w:rPr>
              <w:t>82%</w:t>
            </w:r>
          </w:p>
        </w:tc>
        <w:tc>
          <w:tcPr>
            <w:tcW w:w="960" w:type="dxa"/>
            <w:tcBorders>
              <w:top w:val="nil"/>
              <w:left w:val="nil"/>
              <w:bottom w:val="single" w:sz="4" w:space="0" w:color="auto"/>
              <w:right w:val="single" w:sz="4" w:space="0" w:color="auto"/>
            </w:tcBorders>
            <w:shd w:val="clear" w:color="auto" w:fill="auto"/>
            <w:noWrap/>
            <w:vAlign w:val="center"/>
          </w:tcPr>
          <w:p w14:paraId="3E2D0536" w14:textId="774D90B5" w:rsidR="00DA3C5B" w:rsidRPr="00327B0D" w:rsidRDefault="00DA3C5B" w:rsidP="00DA3C5B">
            <w:pPr>
              <w:jc w:val="center"/>
              <w:rPr>
                <w:rFonts w:eastAsia="Times New Roman"/>
                <w:color w:val="000000"/>
                <w:szCs w:val="24"/>
              </w:rPr>
            </w:pPr>
            <w:r>
              <w:rPr>
                <w:color w:val="000000"/>
              </w:rPr>
              <w:t>72%</w:t>
            </w:r>
          </w:p>
        </w:tc>
        <w:tc>
          <w:tcPr>
            <w:tcW w:w="960" w:type="dxa"/>
            <w:tcBorders>
              <w:top w:val="nil"/>
              <w:left w:val="nil"/>
              <w:bottom w:val="single" w:sz="4" w:space="0" w:color="auto"/>
              <w:right w:val="single" w:sz="4" w:space="0" w:color="auto"/>
            </w:tcBorders>
            <w:shd w:val="clear" w:color="auto" w:fill="auto"/>
            <w:noWrap/>
            <w:vAlign w:val="center"/>
          </w:tcPr>
          <w:p w14:paraId="602DCB25" w14:textId="75B5769F" w:rsidR="00DA3C5B" w:rsidRPr="00327B0D" w:rsidRDefault="00DA3C5B" w:rsidP="00DA3C5B">
            <w:pPr>
              <w:jc w:val="center"/>
              <w:rPr>
                <w:rFonts w:eastAsia="Times New Roman"/>
                <w:color w:val="000000"/>
                <w:szCs w:val="24"/>
              </w:rPr>
            </w:pPr>
            <w:r>
              <w:rPr>
                <w:color w:val="000000"/>
              </w:rPr>
              <w:t>36%</w:t>
            </w:r>
          </w:p>
        </w:tc>
        <w:tc>
          <w:tcPr>
            <w:tcW w:w="960" w:type="dxa"/>
            <w:tcBorders>
              <w:top w:val="nil"/>
              <w:left w:val="nil"/>
              <w:bottom w:val="single" w:sz="4" w:space="0" w:color="auto"/>
              <w:right w:val="single" w:sz="4" w:space="0" w:color="auto"/>
            </w:tcBorders>
            <w:shd w:val="clear" w:color="auto" w:fill="auto"/>
            <w:noWrap/>
            <w:vAlign w:val="center"/>
          </w:tcPr>
          <w:p w14:paraId="57D7452C" w14:textId="542EE43A" w:rsidR="00DA3C5B" w:rsidRPr="00327B0D" w:rsidRDefault="00DA3C5B" w:rsidP="00DA3C5B">
            <w:pPr>
              <w:jc w:val="center"/>
              <w:rPr>
                <w:rFonts w:eastAsia="Times New Roman"/>
                <w:color w:val="000000"/>
                <w:szCs w:val="24"/>
              </w:rPr>
            </w:pPr>
            <w:r>
              <w:rPr>
                <w:color w:val="000000"/>
              </w:rPr>
              <w:t>84%</w:t>
            </w:r>
          </w:p>
        </w:tc>
        <w:tc>
          <w:tcPr>
            <w:tcW w:w="960" w:type="dxa"/>
            <w:tcBorders>
              <w:top w:val="nil"/>
              <w:left w:val="nil"/>
              <w:bottom w:val="single" w:sz="4" w:space="0" w:color="auto"/>
              <w:right w:val="single" w:sz="4" w:space="0" w:color="auto"/>
            </w:tcBorders>
            <w:shd w:val="clear" w:color="auto" w:fill="auto"/>
            <w:noWrap/>
            <w:vAlign w:val="center"/>
          </w:tcPr>
          <w:p w14:paraId="7885970D" w14:textId="25F65C97" w:rsidR="00DA3C5B" w:rsidRPr="00327B0D" w:rsidRDefault="00DA3C5B" w:rsidP="00DA3C5B">
            <w:pPr>
              <w:jc w:val="center"/>
              <w:rPr>
                <w:rFonts w:eastAsia="Times New Roman"/>
                <w:color w:val="000000"/>
                <w:szCs w:val="24"/>
              </w:rPr>
            </w:pPr>
            <w:r>
              <w:rPr>
                <w:color w:val="000000"/>
              </w:rPr>
              <w:t>73%</w:t>
            </w:r>
          </w:p>
        </w:tc>
        <w:tc>
          <w:tcPr>
            <w:tcW w:w="960" w:type="dxa"/>
            <w:tcBorders>
              <w:top w:val="nil"/>
              <w:left w:val="nil"/>
              <w:bottom w:val="single" w:sz="4" w:space="0" w:color="auto"/>
              <w:right w:val="single" w:sz="4" w:space="0" w:color="auto"/>
            </w:tcBorders>
            <w:shd w:val="clear" w:color="auto" w:fill="auto"/>
            <w:noWrap/>
            <w:vAlign w:val="center"/>
          </w:tcPr>
          <w:p w14:paraId="3800C768" w14:textId="774AD1C9" w:rsidR="00DA3C5B" w:rsidRPr="00327B0D" w:rsidRDefault="00DA3C5B" w:rsidP="00DA3C5B">
            <w:pPr>
              <w:jc w:val="center"/>
              <w:rPr>
                <w:rFonts w:eastAsia="Times New Roman"/>
                <w:color w:val="000000"/>
                <w:szCs w:val="24"/>
              </w:rPr>
            </w:pPr>
            <w:r>
              <w:rPr>
                <w:color w:val="000000"/>
              </w:rPr>
              <w:t>36%</w:t>
            </w:r>
          </w:p>
        </w:tc>
      </w:tr>
      <w:tr w:rsidR="00DA3C5B" w:rsidRPr="00327B0D" w14:paraId="6EEF7B69"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A9E88E" w14:textId="77777777" w:rsidR="00DA3C5B" w:rsidRPr="00327B0D" w:rsidRDefault="00DA3C5B" w:rsidP="00DA3C5B">
            <w:pPr>
              <w:jc w:val="center"/>
              <w:rPr>
                <w:rFonts w:eastAsia="Times New Roman"/>
                <w:szCs w:val="24"/>
              </w:rPr>
            </w:pPr>
            <w:r w:rsidRPr="00327B0D">
              <w:rPr>
                <w:rFonts w:eastAsia="Times New Roman"/>
                <w:szCs w:val="24"/>
              </w:rPr>
              <w:t>Oct</w:t>
            </w:r>
          </w:p>
        </w:tc>
        <w:tc>
          <w:tcPr>
            <w:tcW w:w="960" w:type="dxa"/>
            <w:tcBorders>
              <w:top w:val="nil"/>
              <w:left w:val="nil"/>
              <w:bottom w:val="single" w:sz="4" w:space="0" w:color="auto"/>
              <w:right w:val="single" w:sz="4" w:space="0" w:color="auto"/>
            </w:tcBorders>
            <w:shd w:val="clear" w:color="auto" w:fill="auto"/>
            <w:noWrap/>
            <w:vAlign w:val="center"/>
          </w:tcPr>
          <w:p w14:paraId="4F4B66F4" w14:textId="4D94B02A" w:rsidR="00DA3C5B" w:rsidRPr="00327B0D" w:rsidRDefault="00DA3C5B" w:rsidP="00DA3C5B">
            <w:pPr>
              <w:jc w:val="center"/>
              <w:rPr>
                <w:rFonts w:eastAsia="Times New Roman"/>
                <w:color w:val="000000"/>
                <w:szCs w:val="24"/>
              </w:rPr>
            </w:pPr>
            <w:r>
              <w:rPr>
                <w:color w:val="000000"/>
              </w:rPr>
              <w:t>90%</w:t>
            </w:r>
          </w:p>
        </w:tc>
        <w:tc>
          <w:tcPr>
            <w:tcW w:w="960" w:type="dxa"/>
            <w:tcBorders>
              <w:top w:val="nil"/>
              <w:left w:val="nil"/>
              <w:bottom w:val="single" w:sz="4" w:space="0" w:color="auto"/>
              <w:right w:val="single" w:sz="4" w:space="0" w:color="auto"/>
            </w:tcBorders>
            <w:shd w:val="clear" w:color="auto" w:fill="auto"/>
            <w:noWrap/>
            <w:vAlign w:val="center"/>
          </w:tcPr>
          <w:p w14:paraId="1AB9708A" w14:textId="5C372594" w:rsidR="00DA3C5B" w:rsidRPr="00327B0D" w:rsidRDefault="00DA3C5B" w:rsidP="00DA3C5B">
            <w:pPr>
              <w:jc w:val="center"/>
              <w:rPr>
                <w:rFonts w:eastAsia="Times New Roman"/>
                <w:color w:val="000000"/>
                <w:szCs w:val="24"/>
              </w:rPr>
            </w:pPr>
            <w:r>
              <w:rPr>
                <w:color w:val="000000"/>
              </w:rPr>
              <w:t>83%</w:t>
            </w:r>
          </w:p>
        </w:tc>
        <w:tc>
          <w:tcPr>
            <w:tcW w:w="960" w:type="dxa"/>
            <w:tcBorders>
              <w:top w:val="nil"/>
              <w:left w:val="nil"/>
              <w:bottom w:val="single" w:sz="4" w:space="0" w:color="auto"/>
              <w:right w:val="single" w:sz="4" w:space="0" w:color="auto"/>
            </w:tcBorders>
            <w:shd w:val="clear" w:color="auto" w:fill="auto"/>
            <w:noWrap/>
            <w:vAlign w:val="center"/>
          </w:tcPr>
          <w:p w14:paraId="571F2610" w14:textId="4AA9954D" w:rsidR="00DA3C5B" w:rsidRPr="00327B0D" w:rsidRDefault="00DA3C5B" w:rsidP="00DA3C5B">
            <w:pPr>
              <w:jc w:val="center"/>
              <w:rPr>
                <w:rFonts w:eastAsia="Times New Roman"/>
                <w:color w:val="000000"/>
                <w:szCs w:val="24"/>
              </w:rPr>
            </w:pPr>
            <w:r>
              <w:rPr>
                <w:color w:val="000000"/>
              </w:rPr>
              <w:t>53%</w:t>
            </w:r>
          </w:p>
        </w:tc>
        <w:tc>
          <w:tcPr>
            <w:tcW w:w="960" w:type="dxa"/>
            <w:tcBorders>
              <w:top w:val="nil"/>
              <w:left w:val="nil"/>
              <w:bottom w:val="single" w:sz="4" w:space="0" w:color="auto"/>
              <w:right w:val="single" w:sz="4" w:space="0" w:color="auto"/>
            </w:tcBorders>
            <w:shd w:val="clear" w:color="auto" w:fill="auto"/>
            <w:noWrap/>
            <w:vAlign w:val="center"/>
          </w:tcPr>
          <w:p w14:paraId="61041C09" w14:textId="0C5F106C" w:rsidR="00DA3C5B" w:rsidRPr="00327B0D" w:rsidRDefault="00DA3C5B" w:rsidP="00DA3C5B">
            <w:pPr>
              <w:jc w:val="center"/>
              <w:rPr>
                <w:rFonts w:eastAsia="Times New Roman"/>
                <w:color w:val="000000"/>
                <w:szCs w:val="24"/>
              </w:rPr>
            </w:pPr>
            <w:r>
              <w:rPr>
                <w:color w:val="000000"/>
              </w:rPr>
              <w:t>91%</w:t>
            </w:r>
          </w:p>
        </w:tc>
        <w:tc>
          <w:tcPr>
            <w:tcW w:w="960" w:type="dxa"/>
            <w:tcBorders>
              <w:top w:val="nil"/>
              <w:left w:val="nil"/>
              <w:bottom w:val="single" w:sz="4" w:space="0" w:color="auto"/>
              <w:right w:val="single" w:sz="4" w:space="0" w:color="auto"/>
            </w:tcBorders>
            <w:shd w:val="clear" w:color="auto" w:fill="auto"/>
            <w:noWrap/>
            <w:vAlign w:val="center"/>
          </w:tcPr>
          <w:p w14:paraId="75B47882" w14:textId="3605B136" w:rsidR="00DA3C5B" w:rsidRPr="00327B0D" w:rsidRDefault="00DA3C5B" w:rsidP="00DA3C5B">
            <w:pPr>
              <w:jc w:val="center"/>
              <w:rPr>
                <w:rFonts w:eastAsia="Times New Roman"/>
                <w:color w:val="000000"/>
                <w:szCs w:val="24"/>
              </w:rPr>
            </w:pPr>
            <w:r>
              <w:rPr>
                <w:color w:val="000000"/>
              </w:rPr>
              <w:t>84%</w:t>
            </w:r>
          </w:p>
        </w:tc>
        <w:tc>
          <w:tcPr>
            <w:tcW w:w="960" w:type="dxa"/>
            <w:tcBorders>
              <w:top w:val="nil"/>
              <w:left w:val="nil"/>
              <w:bottom w:val="single" w:sz="4" w:space="0" w:color="auto"/>
              <w:right w:val="single" w:sz="4" w:space="0" w:color="auto"/>
            </w:tcBorders>
            <w:shd w:val="clear" w:color="auto" w:fill="auto"/>
            <w:noWrap/>
            <w:vAlign w:val="center"/>
          </w:tcPr>
          <w:p w14:paraId="277FFB01" w14:textId="136C4461" w:rsidR="00DA3C5B" w:rsidRPr="00327B0D" w:rsidRDefault="00DA3C5B" w:rsidP="00DA3C5B">
            <w:pPr>
              <w:jc w:val="center"/>
              <w:rPr>
                <w:rFonts w:eastAsia="Times New Roman"/>
                <w:color w:val="000000"/>
                <w:szCs w:val="24"/>
              </w:rPr>
            </w:pPr>
            <w:r>
              <w:rPr>
                <w:color w:val="000000"/>
              </w:rPr>
              <w:t>54%</w:t>
            </w:r>
          </w:p>
        </w:tc>
      </w:tr>
      <w:tr w:rsidR="00DA3C5B" w:rsidRPr="00327B0D" w14:paraId="70D2387E"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45E5DB5" w14:textId="77777777" w:rsidR="00DA3C5B" w:rsidRPr="00327B0D" w:rsidRDefault="00DA3C5B" w:rsidP="00DA3C5B">
            <w:pPr>
              <w:jc w:val="center"/>
              <w:rPr>
                <w:rFonts w:eastAsia="Times New Roman"/>
                <w:szCs w:val="24"/>
              </w:rPr>
            </w:pPr>
            <w:r w:rsidRPr="00327B0D">
              <w:rPr>
                <w:rFonts w:eastAsia="Times New Roman"/>
                <w:szCs w:val="24"/>
              </w:rPr>
              <w:t>Nov</w:t>
            </w:r>
          </w:p>
        </w:tc>
        <w:tc>
          <w:tcPr>
            <w:tcW w:w="960" w:type="dxa"/>
            <w:tcBorders>
              <w:top w:val="nil"/>
              <w:left w:val="nil"/>
              <w:bottom w:val="single" w:sz="4" w:space="0" w:color="auto"/>
              <w:right w:val="single" w:sz="4" w:space="0" w:color="auto"/>
            </w:tcBorders>
            <w:shd w:val="clear" w:color="auto" w:fill="auto"/>
            <w:noWrap/>
            <w:vAlign w:val="center"/>
          </w:tcPr>
          <w:p w14:paraId="633DDE9D" w14:textId="66D19272" w:rsidR="00DA3C5B" w:rsidRPr="00327B0D" w:rsidRDefault="00DA3C5B" w:rsidP="00DA3C5B">
            <w:pPr>
              <w:jc w:val="center"/>
              <w:rPr>
                <w:rFonts w:eastAsia="Times New Roman"/>
                <w:color w:val="000000"/>
                <w:szCs w:val="24"/>
              </w:rPr>
            </w:pPr>
            <w:r>
              <w:rPr>
                <w:color w:val="000000"/>
              </w:rPr>
              <w:t>91%</w:t>
            </w:r>
          </w:p>
        </w:tc>
        <w:tc>
          <w:tcPr>
            <w:tcW w:w="960" w:type="dxa"/>
            <w:tcBorders>
              <w:top w:val="nil"/>
              <w:left w:val="nil"/>
              <w:bottom w:val="single" w:sz="4" w:space="0" w:color="auto"/>
              <w:right w:val="single" w:sz="4" w:space="0" w:color="auto"/>
            </w:tcBorders>
            <w:shd w:val="clear" w:color="auto" w:fill="auto"/>
            <w:noWrap/>
            <w:vAlign w:val="center"/>
          </w:tcPr>
          <w:p w14:paraId="57922299" w14:textId="10EC19B3" w:rsidR="00DA3C5B" w:rsidRPr="00327B0D" w:rsidRDefault="00DA3C5B" w:rsidP="00DA3C5B">
            <w:pPr>
              <w:jc w:val="center"/>
              <w:rPr>
                <w:rFonts w:eastAsia="Times New Roman"/>
                <w:color w:val="000000"/>
                <w:szCs w:val="24"/>
              </w:rPr>
            </w:pPr>
            <w:r>
              <w:rPr>
                <w:color w:val="000000"/>
              </w:rPr>
              <w:t>87%</w:t>
            </w:r>
          </w:p>
        </w:tc>
        <w:tc>
          <w:tcPr>
            <w:tcW w:w="960" w:type="dxa"/>
            <w:tcBorders>
              <w:top w:val="nil"/>
              <w:left w:val="nil"/>
              <w:bottom w:val="single" w:sz="4" w:space="0" w:color="auto"/>
              <w:right w:val="single" w:sz="4" w:space="0" w:color="auto"/>
            </w:tcBorders>
            <w:shd w:val="clear" w:color="auto" w:fill="auto"/>
            <w:noWrap/>
            <w:vAlign w:val="center"/>
          </w:tcPr>
          <w:p w14:paraId="1C462133" w14:textId="4CA2AC49" w:rsidR="00DA3C5B" w:rsidRPr="00327B0D" w:rsidRDefault="00DA3C5B" w:rsidP="00DA3C5B">
            <w:pPr>
              <w:jc w:val="center"/>
              <w:rPr>
                <w:rFonts w:eastAsia="Times New Roman"/>
                <w:color w:val="000000"/>
                <w:szCs w:val="24"/>
              </w:rPr>
            </w:pPr>
            <w:r>
              <w:rPr>
                <w:color w:val="000000"/>
              </w:rPr>
              <w:t>74%</w:t>
            </w:r>
          </w:p>
        </w:tc>
        <w:tc>
          <w:tcPr>
            <w:tcW w:w="960" w:type="dxa"/>
            <w:tcBorders>
              <w:top w:val="nil"/>
              <w:left w:val="nil"/>
              <w:bottom w:val="single" w:sz="4" w:space="0" w:color="auto"/>
              <w:right w:val="single" w:sz="4" w:space="0" w:color="auto"/>
            </w:tcBorders>
            <w:shd w:val="clear" w:color="auto" w:fill="auto"/>
            <w:noWrap/>
            <w:vAlign w:val="center"/>
          </w:tcPr>
          <w:p w14:paraId="49745E4B" w14:textId="3B87F5F6" w:rsidR="00DA3C5B" w:rsidRPr="00327B0D" w:rsidRDefault="00DA3C5B" w:rsidP="00DA3C5B">
            <w:pPr>
              <w:jc w:val="center"/>
              <w:rPr>
                <w:rFonts w:eastAsia="Times New Roman"/>
                <w:color w:val="000000"/>
                <w:szCs w:val="24"/>
              </w:rPr>
            </w:pPr>
            <w:r>
              <w:rPr>
                <w:color w:val="000000"/>
              </w:rPr>
              <w:t>92%</w:t>
            </w:r>
          </w:p>
        </w:tc>
        <w:tc>
          <w:tcPr>
            <w:tcW w:w="960" w:type="dxa"/>
            <w:tcBorders>
              <w:top w:val="nil"/>
              <w:left w:val="nil"/>
              <w:bottom w:val="single" w:sz="4" w:space="0" w:color="auto"/>
              <w:right w:val="single" w:sz="4" w:space="0" w:color="auto"/>
            </w:tcBorders>
            <w:shd w:val="clear" w:color="auto" w:fill="auto"/>
            <w:noWrap/>
            <w:vAlign w:val="center"/>
          </w:tcPr>
          <w:p w14:paraId="10524900" w14:textId="69F3A519" w:rsidR="00DA3C5B" w:rsidRPr="00327B0D" w:rsidRDefault="00DA3C5B" w:rsidP="00DA3C5B">
            <w:pPr>
              <w:jc w:val="center"/>
              <w:rPr>
                <w:rFonts w:eastAsia="Times New Roman"/>
                <w:color w:val="000000"/>
                <w:szCs w:val="24"/>
              </w:rPr>
            </w:pPr>
            <w:r>
              <w:rPr>
                <w:color w:val="000000"/>
              </w:rPr>
              <w:t>87%</w:t>
            </w:r>
          </w:p>
        </w:tc>
        <w:tc>
          <w:tcPr>
            <w:tcW w:w="960" w:type="dxa"/>
            <w:tcBorders>
              <w:top w:val="nil"/>
              <w:left w:val="nil"/>
              <w:bottom w:val="single" w:sz="4" w:space="0" w:color="auto"/>
              <w:right w:val="single" w:sz="4" w:space="0" w:color="auto"/>
            </w:tcBorders>
            <w:shd w:val="clear" w:color="auto" w:fill="auto"/>
            <w:noWrap/>
            <w:vAlign w:val="center"/>
          </w:tcPr>
          <w:p w14:paraId="3FC7521A" w14:textId="43119BE7" w:rsidR="00DA3C5B" w:rsidRPr="00327B0D" w:rsidRDefault="00DA3C5B" w:rsidP="00DA3C5B">
            <w:pPr>
              <w:jc w:val="center"/>
              <w:rPr>
                <w:rFonts w:eastAsia="Times New Roman"/>
                <w:color w:val="000000"/>
                <w:szCs w:val="24"/>
              </w:rPr>
            </w:pPr>
            <w:r>
              <w:rPr>
                <w:color w:val="000000"/>
              </w:rPr>
              <w:t>74%</w:t>
            </w:r>
          </w:p>
        </w:tc>
      </w:tr>
      <w:tr w:rsidR="00DA3C5B" w:rsidRPr="00327B0D" w14:paraId="1874A85D" w14:textId="77777777" w:rsidTr="007B0117">
        <w:trPr>
          <w:trHeight w:val="312"/>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BCE37F4" w14:textId="77777777" w:rsidR="00DA3C5B" w:rsidRPr="00327B0D" w:rsidRDefault="00DA3C5B" w:rsidP="00DA3C5B">
            <w:pPr>
              <w:jc w:val="center"/>
              <w:rPr>
                <w:rFonts w:eastAsia="Times New Roman"/>
                <w:szCs w:val="24"/>
              </w:rPr>
            </w:pPr>
            <w:r w:rsidRPr="00327B0D">
              <w:rPr>
                <w:rFonts w:eastAsia="Times New Roman"/>
                <w:szCs w:val="24"/>
              </w:rPr>
              <w:t>Dec</w:t>
            </w:r>
          </w:p>
        </w:tc>
        <w:tc>
          <w:tcPr>
            <w:tcW w:w="960" w:type="dxa"/>
            <w:tcBorders>
              <w:top w:val="nil"/>
              <w:left w:val="nil"/>
              <w:bottom w:val="single" w:sz="4" w:space="0" w:color="auto"/>
              <w:right w:val="single" w:sz="4" w:space="0" w:color="auto"/>
            </w:tcBorders>
            <w:shd w:val="clear" w:color="auto" w:fill="auto"/>
            <w:noWrap/>
            <w:vAlign w:val="center"/>
          </w:tcPr>
          <w:p w14:paraId="414560FC" w14:textId="17B85892" w:rsidR="00DA3C5B" w:rsidRPr="00327B0D" w:rsidRDefault="00DA3C5B" w:rsidP="00DA3C5B">
            <w:pPr>
              <w:jc w:val="center"/>
              <w:rPr>
                <w:rFonts w:eastAsia="Times New Roman"/>
                <w:color w:val="000000"/>
                <w:szCs w:val="24"/>
              </w:rPr>
            </w:pPr>
            <w:r>
              <w:rPr>
                <w:color w:val="000000"/>
              </w:rPr>
              <w:t>91%</w:t>
            </w:r>
          </w:p>
        </w:tc>
        <w:tc>
          <w:tcPr>
            <w:tcW w:w="960" w:type="dxa"/>
            <w:tcBorders>
              <w:top w:val="nil"/>
              <w:left w:val="nil"/>
              <w:bottom w:val="single" w:sz="4" w:space="0" w:color="auto"/>
              <w:right w:val="single" w:sz="4" w:space="0" w:color="auto"/>
            </w:tcBorders>
            <w:shd w:val="clear" w:color="auto" w:fill="auto"/>
            <w:noWrap/>
            <w:vAlign w:val="center"/>
          </w:tcPr>
          <w:p w14:paraId="1DA6791E" w14:textId="162A89AC" w:rsidR="00DA3C5B" w:rsidRPr="00327B0D" w:rsidRDefault="00DA3C5B" w:rsidP="00DA3C5B">
            <w:pPr>
              <w:jc w:val="center"/>
              <w:rPr>
                <w:rFonts w:eastAsia="Times New Roman"/>
                <w:color w:val="000000"/>
                <w:szCs w:val="24"/>
              </w:rPr>
            </w:pPr>
            <w:r>
              <w:rPr>
                <w:color w:val="000000"/>
              </w:rPr>
              <w:t>87%</w:t>
            </w:r>
          </w:p>
        </w:tc>
        <w:tc>
          <w:tcPr>
            <w:tcW w:w="960" w:type="dxa"/>
            <w:tcBorders>
              <w:top w:val="nil"/>
              <w:left w:val="nil"/>
              <w:bottom w:val="single" w:sz="4" w:space="0" w:color="auto"/>
              <w:right w:val="single" w:sz="4" w:space="0" w:color="auto"/>
            </w:tcBorders>
            <w:shd w:val="clear" w:color="auto" w:fill="auto"/>
            <w:noWrap/>
            <w:vAlign w:val="center"/>
          </w:tcPr>
          <w:p w14:paraId="16813803" w14:textId="78F03A89" w:rsidR="00DA3C5B" w:rsidRPr="00327B0D" w:rsidRDefault="00DA3C5B" w:rsidP="00DA3C5B">
            <w:pPr>
              <w:jc w:val="center"/>
              <w:rPr>
                <w:rFonts w:eastAsia="Times New Roman"/>
                <w:color w:val="000000"/>
                <w:szCs w:val="24"/>
              </w:rPr>
            </w:pPr>
            <w:r>
              <w:rPr>
                <w:color w:val="000000"/>
              </w:rPr>
              <w:t>85%</w:t>
            </w:r>
          </w:p>
        </w:tc>
        <w:tc>
          <w:tcPr>
            <w:tcW w:w="960" w:type="dxa"/>
            <w:tcBorders>
              <w:top w:val="nil"/>
              <w:left w:val="nil"/>
              <w:bottom w:val="single" w:sz="4" w:space="0" w:color="auto"/>
              <w:right w:val="single" w:sz="4" w:space="0" w:color="auto"/>
            </w:tcBorders>
            <w:shd w:val="clear" w:color="auto" w:fill="auto"/>
            <w:noWrap/>
            <w:vAlign w:val="center"/>
          </w:tcPr>
          <w:p w14:paraId="764E82D5" w14:textId="1596D55F" w:rsidR="00DA3C5B" w:rsidRPr="00327B0D" w:rsidRDefault="00DA3C5B" w:rsidP="00DA3C5B">
            <w:pPr>
              <w:jc w:val="center"/>
              <w:rPr>
                <w:rFonts w:eastAsia="Times New Roman"/>
                <w:color w:val="000000"/>
                <w:szCs w:val="24"/>
              </w:rPr>
            </w:pPr>
            <w:r>
              <w:rPr>
                <w:color w:val="000000"/>
              </w:rPr>
              <w:t>91%</w:t>
            </w:r>
          </w:p>
        </w:tc>
        <w:tc>
          <w:tcPr>
            <w:tcW w:w="960" w:type="dxa"/>
            <w:tcBorders>
              <w:top w:val="nil"/>
              <w:left w:val="nil"/>
              <w:bottom w:val="single" w:sz="4" w:space="0" w:color="auto"/>
              <w:right w:val="single" w:sz="4" w:space="0" w:color="auto"/>
            </w:tcBorders>
            <w:shd w:val="clear" w:color="auto" w:fill="auto"/>
            <w:noWrap/>
            <w:vAlign w:val="center"/>
          </w:tcPr>
          <w:p w14:paraId="3CFE2AFA" w14:textId="568458EE" w:rsidR="00DA3C5B" w:rsidRPr="00327B0D" w:rsidRDefault="00DA3C5B" w:rsidP="00DA3C5B">
            <w:pPr>
              <w:jc w:val="center"/>
              <w:rPr>
                <w:rFonts w:eastAsia="Times New Roman"/>
                <w:color w:val="000000"/>
                <w:szCs w:val="24"/>
              </w:rPr>
            </w:pPr>
            <w:r>
              <w:rPr>
                <w:color w:val="000000"/>
              </w:rPr>
              <w:t>88%</w:t>
            </w:r>
          </w:p>
        </w:tc>
        <w:tc>
          <w:tcPr>
            <w:tcW w:w="960" w:type="dxa"/>
            <w:tcBorders>
              <w:top w:val="nil"/>
              <w:left w:val="nil"/>
              <w:bottom w:val="single" w:sz="4" w:space="0" w:color="auto"/>
              <w:right w:val="single" w:sz="4" w:space="0" w:color="auto"/>
            </w:tcBorders>
            <w:shd w:val="clear" w:color="auto" w:fill="auto"/>
            <w:noWrap/>
            <w:vAlign w:val="center"/>
          </w:tcPr>
          <w:p w14:paraId="7DC38D90" w14:textId="2E547DE0" w:rsidR="00DA3C5B" w:rsidRPr="00327B0D" w:rsidRDefault="00DA3C5B" w:rsidP="00DA3C5B">
            <w:pPr>
              <w:jc w:val="center"/>
              <w:rPr>
                <w:rFonts w:eastAsia="Times New Roman"/>
                <w:color w:val="000000"/>
                <w:szCs w:val="24"/>
              </w:rPr>
            </w:pPr>
            <w:r>
              <w:rPr>
                <w:color w:val="000000"/>
              </w:rPr>
              <w:t>85%</w:t>
            </w:r>
          </w:p>
        </w:tc>
      </w:tr>
    </w:tbl>
    <w:p w14:paraId="38104E7B" w14:textId="2EFD2B8F" w:rsidR="006552B9" w:rsidRDefault="00563DFB" w:rsidP="004745C0">
      <w:pPr>
        <w:pStyle w:val="ListParagraph"/>
        <w:numPr>
          <w:ilvl w:val="0"/>
          <w:numId w:val="1"/>
        </w:numPr>
        <w:spacing w:before="360" w:after="240"/>
        <w:rPr>
          <w:b/>
        </w:rPr>
      </w:pPr>
      <w:r>
        <w:rPr>
          <w:b/>
        </w:rPr>
        <w:t xml:space="preserve">SCORE </w:t>
      </w:r>
      <w:r w:rsidR="004E5C15">
        <w:rPr>
          <w:b/>
        </w:rPr>
        <w:t xml:space="preserve">ANALYSIS </w:t>
      </w:r>
      <w:r>
        <w:rPr>
          <w:b/>
        </w:rPr>
        <w:t>RESULTS</w:t>
      </w:r>
    </w:p>
    <w:p w14:paraId="377FB76A" w14:textId="68035C16" w:rsidR="00052BD9" w:rsidRDefault="005B51C1" w:rsidP="004800B0">
      <w:pPr>
        <w:spacing w:before="240" w:after="240"/>
        <w:rPr>
          <w:b/>
          <w:bCs/>
        </w:rPr>
      </w:pPr>
      <w:r>
        <w:t>All of the parameters described in the preceding sections were incorporated into a series of score models developed in Microsoft Excel.</w:t>
      </w:r>
      <w:r w:rsidR="00D735F6">
        <w:t xml:space="preserve">  The score models simulate project operations on a monthly time step over the 48-year period 1947-1994 that corresponds to the OPSTUDY </w:t>
      </w:r>
      <w:r w:rsidR="004800B0">
        <w:t>modeled hydrology</w:t>
      </w:r>
      <w:r w:rsidR="00D735F6">
        <w:t>.  The calculated monthly shortage reductions are summed to annual and averaged over 48 years to get the project score estimates.</w:t>
      </w:r>
      <w:r>
        <w:t xml:space="preserve">  </w:t>
      </w:r>
      <w:r w:rsidRPr="005B51C1">
        <w:rPr>
          <w:b/>
          <w:bCs/>
        </w:rPr>
        <w:t>Table 17</w:t>
      </w:r>
      <w:r>
        <w:t xml:space="preserve"> shows score estimates for all model runs for the CPNRD recharge project, and </w:t>
      </w:r>
      <w:r w:rsidRPr="005B51C1">
        <w:rPr>
          <w:b/>
          <w:bCs/>
        </w:rPr>
        <w:t>Table 18</w:t>
      </w:r>
      <w:r>
        <w:t xml:space="preserve"> shows results for the NPPD recharge Project.</w:t>
      </w:r>
      <w:r w:rsidR="00A01C95">
        <w:t xml:space="preserve">  The tables are organized according to the four main project operations scenarios, then the four individual model runs for each scenario reflect the variable diversion limits and the variable recharge timing.</w:t>
      </w:r>
      <w:r w:rsidR="00052BD9">
        <w:rPr>
          <w:b/>
          <w:bCs/>
        </w:rPr>
        <w:br w:type="page"/>
      </w:r>
    </w:p>
    <w:p w14:paraId="420C6D49" w14:textId="5414A80C" w:rsidR="00691BC8" w:rsidRPr="00691BC8" w:rsidRDefault="00691BC8" w:rsidP="00691BC8">
      <w:pPr>
        <w:spacing w:before="240"/>
        <w:rPr>
          <w:b/>
          <w:bCs/>
        </w:rPr>
      </w:pPr>
      <w:r w:rsidRPr="00691BC8">
        <w:rPr>
          <w:b/>
          <w:bCs/>
        </w:rPr>
        <w:lastRenderedPageBreak/>
        <w:t>Table 17.  Score Analysis Results for the CPNRD Recharge Project</w:t>
      </w:r>
    </w:p>
    <w:tbl>
      <w:tblPr>
        <w:tblStyle w:val="TableGrid"/>
        <w:tblW w:w="0" w:type="auto"/>
        <w:tblLook w:val="04A0" w:firstRow="1" w:lastRow="0" w:firstColumn="1" w:lastColumn="0" w:noHBand="0" w:noVBand="1"/>
      </w:tblPr>
      <w:tblGrid>
        <w:gridCol w:w="1638"/>
        <w:gridCol w:w="1800"/>
        <w:gridCol w:w="4320"/>
        <w:gridCol w:w="1818"/>
      </w:tblGrid>
      <w:tr w:rsidR="00691BC8" w14:paraId="359B78B0" w14:textId="77777777" w:rsidTr="00C85E06">
        <w:tc>
          <w:tcPr>
            <w:tcW w:w="1638" w:type="dxa"/>
            <w:shd w:val="clear" w:color="auto" w:fill="C2D69B" w:themeFill="accent3" w:themeFillTint="99"/>
            <w:vAlign w:val="center"/>
          </w:tcPr>
          <w:p w14:paraId="6BFB0A5F" w14:textId="4DA8C74F" w:rsidR="00691BC8" w:rsidRDefault="00691BC8" w:rsidP="00C85E06">
            <w:pPr>
              <w:jc w:val="center"/>
              <w:rPr>
                <w:b/>
              </w:rPr>
            </w:pPr>
            <w:r>
              <w:rPr>
                <w:b/>
              </w:rPr>
              <w:t>Scenario Run</w:t>
            </w:r>
          </w:p>
        </w:tc>
        <w:tc>
          <w:tcPr>
            <w:tcW w:w="1800" w:type="dxa"/>
            <w:shd w:val="clear" w:color="auto" w:fill="C2D69B" w:themeFill="accent3" w:themeFillTint="99"/>
            <w:vAlign w:val="center"/>
          </w:tcPr>
          <w:p w14:paraId="18C9DF51" w14:textId="0AAE7D52" w:rsidR="00691BC8" w:rsidRDefault="00691BC8" w:rsidP="00C85E06">
            <w:pPr>
              <w:jc w:val="center"/>
              <w:rPr>
                <w:b/>
              </w:rPr>
            </w:pPr>
            <w:r>
              <w:rPr>
                <w:b/>
              </w:rPr>
              <w:t>Annual Diversion Limit</w:t>
            </w:r>
          </w:p>
        </w:tc>
        <w:tc>
          <w:tcPr>
            <w:tcW w:w="4320" w:type="dxa"/>
            <w:shd w:val="clear" w:color="auto" w:fill="C2D69B" w:themeFill="accent3" w:themeFillTint="99"/>
            <w:vAlign w:val="center"/>
          </w:tcPr>
          <w:p w14:paraId="1388E332" w14:textId="4D5B2320" w:rsidR="00691BC8" w:rsidRDefault="00691BC8" w:rsidP="00C85E06">
            <w:pPr>
              <w:jc w:val="center"/>
              <w:rPr>
                <w:b/>
              </w:rPr>
            </w:pPr>
            <w:r>
              <w:rPr>
                <w:b/>
              </w:rPr>
              <w:t>Recharge Timing</w:t>
            </w:r>
          </w:p>
        </w:tc>
        <w:tc>
          <w:tcPr>
            <w:tcW w:w="1818" w:type="dxa"/>
            <w:shd w:val="clear" w:color="auto" w:fill="C2D69B" w:themeFill="accent3" w:themeFillTint="99"/>
            <w:vAlign w:val="center"/>
          </w:tcPr>
          <w:p w14:paraId="0580B48F" w14:textId="7556EE88" w:rsidR="00691BC8" w:rsidRDefault="00691BC8" w:rsidP="00C85E06">
            <w:pPr>
              <w:jc w:val="center"/>
              <w:rPr>
                <w:b/>
              </w:rPr>
            </w:pPr>
            <w:r>
              <w:rPr>
                <w:b/>
              </w:rPr>
              <w:t>Score Estimate</w:t>
            </w:r>
            <w:r w:rsidR="00C85E06">
              <w:rPr>
                <w:b/>
              </w:rPr>
              <w:t xml:space="preserve"> [AFY]</w:t>
            </w:r>
          </w:p>
        </w:tc>
      </w:tr>
      <w:tr w:rsidR="00691BC8" w14:paraId="7D8018D1" w14:textId="77777777" w:rsidTr="00691BC8">
        <w:tc>
          <w:tcPr>
            <w:tcW w:w="1638" w:type="dxa"/>
            <w:shd w:val="clear" w:color="auto" w:fill="BFBFBF" w:themeFill="background1" w:themeFillShade="BF"/>
          </w:tcPr>
          <w:p w14:paraId="2871CE42" w14:textId="2D42661B" w:rsidR="00691BC8" w:rsidRPr="00691BC8" w:rsidRDefault="00691BC8" w:rsidP="00691BC8">
            <w:pPr>
              <w:rPr>
                <w:bCs/>
              </w:rPr>
            </w:pPr>
            <w:r>
              <w:rPr>
                <w:bCs/>
              </w:rPr>
              <w:t>Scenario</w:t>
            </w:r>
            <w:r w:rsidRPr="00691BC8">
              <w:rPr>
                <w:bCs/>
              </w:rPr>
              <w:t xml:space="preserve"> 1</w:t>
            </w:r>
          </w:p>
        </w:tc>
        <w:tc>
          <w:tcPr>
            <w:tcW w:w="7938" w:type="dxa"/>
            <w:gridSpan w:val="3"/>
            <w:shd w:val="clear" w:color="auto" w:fill="BFBFBF" w:themeFill="background1" w:themeFillShade="BF"/>
          </w:tcPr>
          <w:p w14:paraId="2C4C12F5" w14:textId="0015E7A2" w:rsidR="00691BC8" w:rsidRPr="00691BC8" w:rsidRDefault="00691BC8" w:rsidP="00691BC8">
            <w:pPr>
              <w:rPr>
                <w:bCs/>
              </w:rPr>
            </w:pPr>
            <w:r w:rsidRPr="00691BC8">
              <w:rPr>
                <w:bCs/>
              </w:rPr>
              <w:t>CPNRD Only</w:t>
            </w:r>
          </w:p>
        </w:tc>
      </w:tr>
      <w:tr w:rsidR="00C85E06" w14:paraId="17FEB0B4" w14:textId="77777777" w:rsidTr="00C85E06">
        <w:tc>
          <w:tcPr>
            <w:tcW w:w="1638" w:type="dxa"/>
          </w:tcPr>
          <w:p w14:paraId="364505A2" w14:textId="598942AD" w:rsidR="00C85E06" w:rsidRPr="00691BC8" w:rsidRDefault="00C85E06" w:rsidP="00C85E06">
            <w:pPr>
              <w:rPr>
                <w:bCs/>
              </w:rPr>
            </w:pPr>
            <w:r>
              <w:rPr>
                <w:bCs/>
              </w:rPr>
              <w:t xml:space="preserve">   Run 1a</w:t>
            </w:r>
          </w:p>
        </w:tc>
        <w:tc>
          <w:tcPr>
            <w:tcW w:w="1800" w:type="dxa"/>
            <w:vAlign w:val="bottom"/>
          </w:tcPr>
          <w:p w14:paraId="10F5ED7F" w14:textId="6F93CA07" w:rsidR="00C85E06" w:rsidRPr="00C85E06" w:rsidRDefault="00C85E06" w:rsidP="00C85E06">
            <w:pPr>
              <w:rPr>
                <w:bCs/>
                <w:szCs w:val="24"/>
              </w:rPr>
            </w:pPr>
            <w:r w:rsidRPr="00C85E06">
              <w:rPr>
                <w:color w:val="000000"/>
                <w:szCs w:val="24"/>
              </w:rPr>
              <w:t>Unlimited</w:t>
            </w:r>
          </w:p>
        </w:tc>
        <w:tc>
          <w:tcPr>
            <w:tcW w:w="4320" w:type="dxa"/>
            <w:vAlign w:val="bottom"/>
          </w:tcPr>
          <w:p w14:paraId="45A4EC37" w14:textId="13BA744B" w:rsidR="00C85E06" w:rsidRPr="00C85E06" w:rsidRDefault="00C85E06" w:rsidP="00C85E06">
            <w:pPr>
              <w:rPr>
                <w:bCs/>
                <w:szCs w:val="24"/>
              </w:rPr>
            </w:pPr>
            <w:r w:rsidRPr="00C85E06">
              <w:rPr>
                <w:color w:val="000000"/>
                <w:szCs w:val="24"/>
              </w:rPr>
              <w:t>First Increment Operations</w:t>
            </w:r>
          </w:p>
        </w:tc>
        <w:tc>
          <w:tcPr>
            <w:tcW w:w="1818" w:type="dxa"/>
            <w:vAlign w:val="bottom"/>
          </w:tcPr>
          <w:p w14:paraId="6306D3F8" w14:textId="23BAE085" w:rsidR="00C85E06" w:rsidRPr="00C85E06" w:rsidRDefault="00C85E06" w:rsidP="00C85E06">
            <w:pPr>
              <w:jc w:val="center"/>
              <w:rPr>
                <w:bCs/>
                <w:szCs w:val="24"/>
              </w:rPr>
            </w:pPr>
            <w:r w:rsidRPr="00C85E06">
              <w:rPr>
                <w:color w:val="000000"/>
                <w:szCs w:val="24"/>
              </w:rPr>
              <w:t>2,183</w:t>
            </w:r>
          </w:p>
        </w:tc>
      </w:tr>
      <w:tr w:rsidR="00C85E06" w14:paraId="3DDBD810" w14:textId="77777777" w:rsidTr="00C85E06">
        <w:tc>
          <w:tcPr>
            <w:tcW w:w="1638" w:type="dxa"/>
          </w:tcPr>
          <w:p w14:paraId="20CDBA8A" w14:textId="407BEDAD" w:rsidR="00C85E06" w:rsidRPr="00691BC8" w:rsidRDefault="00C85E06" w:rsidP="00C85E06">
            <w:pPr>
              <w:rPr>
                <w:bCs/>
              </w:rPr>
            </w:pPr>
            <w:r>
              <w:rPr>
                <w:bCs/>
              </w:rPr>
              <w:t xml:space="preserve">   Run 1b</w:t>
            </w:r>
          </w:p>
        </w:tc>
        <w:tc>
          <w:tcPr>
            <w:tcW w:w="1800" w:type="dxa"/>
            <w:vAlign w:val="bottom"/>
          </w:tcPr>
          <w:p w14:paraId="0F7A0F1C" w14:textId="730C1D90" w:rsidR="00C85E06" w:rsidRPr="00C85E06" w:rsidRDefault="00C85E06" w:rsidP="00C85E06">
            <w:pPr>
              <w:rPr>
                <w:bCs/>
                <w:szCs w:val="24"/>
              </w:rPr>
            </w:pPr>
            <w:r w:rsidRPr="00C85E06">
              <w:rPr>
                <w:color w:val="000000"/>
                <w:szCs w:val="24"/>
              </w:rPr>
              <w:t>5,000 AF</w:t>
            </w:r>
          </w:p>
        </w:tc>
        <w:tc>
          <w:tcPr>
            <w:tcW w:w="4320" w:type="dxa"/>
            <w:vAlign w:val="bottom"/>
          </w:tcPr>
          <w:p w14:paraId="58A269E1" w14:textId="32D6FF9F" w:rsidR="00C85E06" w:rsidRPr="00C85E06" w:rsidRDefault="00C85E06" w:rsidP="00C85E06">
            <w:pPr>
              <w:rPr>
                <w:bCs/>
                <w:szCs w:val="24"/>
              </w:rPr>
            </w:pPr>
            <w:r w:rsidRPr="00C85E06">
              <w:rPr>
                <w:color w:val="000000"/>
                <w:szCs w:val="24"/>
              </w:rPr>
              <w:t>First Increment Operations</w:t>
            </w:r>
          </w:p>
        </w:tc>
        <w:tc>
          <w:tcPr>
            <w:tcW w:w="1818" w:type="dxa"/>
            <w:vAlign w:val="bottom"/>
          </w:tcPr>
          <w:p w14:paraId="69C4CC3B" w14:textId="53440311" w:rsidR="00C85E06" w:rsidRPr="00C85E06" w:rsidRDefault="00C85E06" w:rsidP="00C85E06">
            <w:pPr>
              <w:jc w:val="center"/>
              <w:rPr>
                <w:bCs/>
                <w:szCs w:val="24"/>
              </w:rPr>
            </w:pPr>
            <w:r w:rsidRPr="00C85E06">
              <w:rPr>
                <w:color w:val="000000"/>
                <w:szCs w:val="24"/>
              </w:rPr>
              <w:t>1,171</w:t>
            </w:r>
          </w:p>
        </w:tc>
      </w:tr>
      <w:tr w:rsidR="00C85E06" w14:paraId="11B20957" w14:textId="77777777" w:rsidTr="00C85E06">
        <w:tc>
          <w:tcPr>
            <w:tcW w:w="1638" w:type="dxa"/>
          </w:tcPr>
          <w:p w14:paraId="35FCB57B" w14:textId="33BA1685" w:rsidR="00C85E06" w:rsidRPr="00691BC8" w:rsidRDefault="00C85E06" w:rsidP="00C85E06">
            <w:pPr>
              <w:rPr>
                <w:bCs/>
              </w:rPr>
            </w:pPr>
            <w:r>
              <w:rPr>
                <w:bCs/>
              </w:rPr>
              <w:t xml:space="preserve">   Run 1c</w:t>
            </w:r>
          </w:p>
        </w:tc>
        <w:tc>
          <w:tcPr>
            <w:tcW w:w="1800" w:type="dxa"/>
            <w:vAlign w:val="bottom"/>
          </w:tcPr>
          <w:p w14:paraId="3ACAF717" w14:textId="7D193639" w:rsidR="00C85E06" w:rsidRPr="00C85E06" w:rsidRDefault="00C85E06" w:rsidP="00C85E06">
            <w:pPr>
              <w:rPr>
                <w:bCs/>
                <w:szCs w:val="24"/>
              </w:rPr>
            </w:pPr>
            <w:r w:rsidRPr="00C85E06">
              <w:rPr>
                <w:color w:val="000000"/>
                <w:szCs w:val="24"/>
              </w:rPr>
              <w:t>Unlimited</w:t>
            </w:r>
          </w:p>
        </w:tc>
        <w:tc>
          <w:tcPr>
            <w:tcW w:w="4320" w:type="dxa"/>
            <w:vAlign w:val="bottom"/>
          </w:tcPr>
          <w:p w14:paraId="17760B2B" w14:textId="4B422324"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269733FC" w14:textId="73367837" w:rsidR="00C85E06" w:rsidRPr="00C85E06" w:rsidRDefault="00C85E06" w:rsidP="00C85E06">
            <w:pPr>
              <w:jc w:val="center"/>
              <w:rPr>
                <w:bCs/>
                <w:szCs w:val="24"/>
              </w:rPr>
            </w:pPr>
            <w:r w:rsidRPr="00C85E06">
              <w:rPr>
                <w:color w:val="000000"/>
                <w:szCs w:val="24"/>
              </w:rPr>
              <w:t>2,755</w:t>
            </w:r>
          </w:p>
        </w:tc>
      </w:tr>
      <w:tr w:rsidR="00C85E06" w14:paraId="5815FF6E" w14:textId="77777777" w:rsidTr="00C85E06">
        <w:tc>
          <w:tcPr>
            <w:tcW w:w="1638" w:type="dxa"/>
          </w:tcPr>
          <w:p w14:paraId="761D0A52" w14:textId="1CE34533" w:rsidR="00C85E06" w:rsidRPr="00691BC8" w:rsidRDefault="00C85E06" w:rsidP="00C85E06">
            <w:pPr>
              <w:rPr>
                <w:bCs/>
              </w:rPr>
            </w:pPr>
            <w:r>
              <w:rPr>
                <w:bCs/>
              </w:rPr>
              <w:t xml:space="preserve">   Run 1d</w:t>
            </w:r>
          </w:p>
        </w:tc>
        <w:tc>
          <w:tcPr>
            <w:tcW w:w="1800" w:type="dxa"/>
            <w:vAlign w:val="bottom"/>
          </w:tcPr>
          <w:p w14:paraId="5321E313" w14:textId="434AEE6D" w:rsidR="00C85E06" w:rsidRPr="00C85E06" w:rsidRDefault="00C85E06" w:rsidP="00C85E06">
            <w:pPr>
              <w:rPr>
                <w:bCs/>
                <w:szCs w:val="24"/>
              </w:rPr>
            </w:pPr>
            <w:r w:rsidRPr="00C85E06">
              <w:rPr>
                <w:color w:val="000000"/>
                <w:szCs w:val="24"/>
              </w:rPr>
              <w:t>5,000 AF</w:t>
            </w:r>
          </w:p>
        </w:tc>
        <w:tc>
          <w:tcPr>
            <w:tcW w:w="4320" w:type="dxa"/>
            <w:vAlign w:val="bottom"/>
          </w:tcPr>
          <w:p w14:paraId="56113056" w14:textId="2CA996FA"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6C782450" w14:textId="0BAEDC68" w:rsidR="00C85E06" w:rsidRPr="00C85E06" w:rsidRDefault="00C85E06" w:rsidP="00C85E06">
            <w:pPr>
              <w:jc w:val="center"/>
              <w:rPr>
                <w:bCs/>
                <w:szCs w:val="24"/>
              </w:rPr>
            </w:pPr>
            <w:r w:rsidRPr="00C85E06">
              <w:rPr>
                <w:color w:val="000000"/>
                <w:szCs w:val="24"/>
              </w:rPr>
              <w:t>1,279</w:t>
            </w:r>
          </w:p>
        </w:tc>
      </w:tr>
      <w:tr w:rsidR="00691BC8" w14:paraId="56416477" w14:textId="77777777" w:rsidTr="00691BC8">
        <w:tc>
          <w:tcPr>
            <w:tcW w:w="1638" w:type="dxa"/>
            <w:shd w:val="clear" w:color="auto" w:fill="BFBFBF" w:themeFill="background1" w:themeFillShade="BF"/>
          </w:tcPr>
          <w:p w14:paraId="5EF50E3A" w14:textId="7C9997FF" w:rsidR="00691BC8" w:rsidRPr="00691BC8" w:rsidRDefault="00691BC8" w:rsidP="00691BC8">
            <w:pPr>
              <w:rPr>
                <w:bCs/>
              </w:rPr>
            </w:pPr>
            <w:r>
              <w:rPr>
                <w:bCs/>
              </w:rPr>
              <w:t>Scenario 2</w:t>
            </w:r>
          </w:p>
        </w:tc>
        <w:tc>
          <w:tcPr>
            <w:tcW w:w="7938" w:type="dxa"/>
            <w:gridSpan w:val="3"/>
            <w:shd w:val="clear" w:color="auto" w:fill="BFBFBF" w:themeFill="background1" w:themeFillShade="BF"/>
          </w:tcPr>
          <w:p w14:paraId="6F8ED9AB" w14:textId="5A603112" w:rsidR="00691BC8" w:rsidRPr="00691BC8" w:rsidRDefault="00691BC8" w:rsidP="00691BC8">
            <w:pPr>
              <w:rPr>
                <w:bCs/>
              </w:rPr>
            </w:pPr>
            <w:r>
              <w:rPr>
                <w:bCs/>
              </w:rPr>
              <w:t>CPNRD + NPPD</w:t>
            </w:r>
          </w:p>
        </w:tc>
      </w:tr>
      <w:tr w:rsidR="00C85E06" w14:paraId="06E967A3" w14:textId="77777777" w:rsidTr="00C85E06">
        <w:tc>
          <w:tcPr>
            <w:tcW w:w="1638" w:type="dxa"/>
          </w:tcPr>
          <w:p w14:paraId="25B80013" w14:textId="4D7C1C04" w:rsidR="00C85E06" w:rsidRPr="00691BC8" w:rsidRDefault="00C85E06" w:rsidP="00C85E06">
            <w:pPr>
              <w:rPr>
                <w:bCs/>
              </w:rPr>
            </w:pPr>
            <w:r>
              <w:rPr>
                <w:bCs/>
              </w:rPr>
              <w:t xml:space="preserve">   Run 2a</w:t>
            </w:r>
          </w:p>
        </w:tc>
        <w:tc>
          <w:tcPr>
            <w:tcW w:w="1800" w:type="dxa"/>
            <w:vAlign w:val="bottom"/>
          </w:tcPr>
          <w:p w14:paraId="1EE7A063" w14:textId="6CB83F51" w:rsidR="00C85E06" w:rsidRPr="00C85E06" w:rsidRDefault="00C85E06" w:rsidP="00C85E06">
            <w:pPr>
              <w:rPr>
                <w:bCs/>
                <w:szCs w:val="24"/>
              </w:rPr>
            </w:pPr>
            <w:r w:rsidRPr="00C85E06">
              <w:rPr>
                <w:color w:val="000000"/>
                <w:szCs w:val="24"/>
              </w:rPr>
              <w:t>Unlimited</w:t>
            </w:r>
          </w:p>
        </w:tc>
        <w:tc>
          <w:tcPr>
            <w:tcW w:w="4320" w:type="dxa"/>
            <w:vAlign w:val="bottom"/>
          </w:tcPr>
          <w:p w14:paraId="3700B462" w14:textId="73620AD2" w:rsidR="00C85E06" w:rsidRPr="00C85E06" w:rsidRDefault="00C85E06" w:rsidP="00C85E06">
            <w:pPr>
              <w:rPr>
                <w:bCs/>
                <w:szCs w:val="24"/>
              </w:rPr>
            </w:pPr>
            <w:r w:rsidRPr="00C85E06">
              <w:rPr>
                <w:color w:val="000000"/>
                <w:szCs w:val="24"/>
              </w:rPr>
              <w:t>First Increment Operations</w:t>
            </w:r>
          </w:p>
        </w:tc>
        <w:tc>
          <w:tcPr>
            <w:tcW w:w="1818" w:type="dxa"/>
            <w:vAlign w:val="bottom"/>
          </w:tcPr>
          <w:p w14:paraId="3114D2D8" w14:textId="76C716DC" w:rsidR="00C85E06" w:rsidRPr="00C85E06" w:rsidRDefault="00C85E06" w:rsidP="00C85E06">
            <w:pPr>
              <w:jc w:val="center"/>
              <w:rPr>
                <w:bCs/>
                <w:szCs w:val="24"/>
              </w:rPr>
            </w:pPr>
            <w:r w:rsidRPr="00C85E06">
              <w:rPr>
                <w:color w:val="000000"/>
                <w:szCs w:val="24"/>
              </w:rPr>
              <w:t>2,183</w:t>
            </w:r>
          </w:p>
        </w:tc>
      </w:tr>
      <w:tr w:rsidR="00C85E06" w14:paraId="31B89186" w14:textId="77777777" w:rsidTr="00C85E06">
        <w:tc>
          <w:tcPr>
            <w:tcW w:w="1638" w:type="dxa"/>
          </w:tcPr>
          <w:p w14:paraId="43399069" w14:textId="5860748D" w:rsidR="00C85E06" w:rsidRPr="00691BC8" w:rsidRDefault="00C85E06" w:rsidP="00C85E06">
            <w:pPr>
              <w:rPr>
                <w:bCs/>
              </w:rPr>
            </w:pPr>
            <w:r>
              <w:rPr>
                <w:bCs/>
              </w:rPr>
              <w:t xml:space="preserve">   Run 2b</w:t>
            </w:r>
          </w:p>
        </w:tc>
        <w:tc>
          <w:tcPr>
            <w:tcW w:w="1800" w:type="dxa"/>
            <w:vAlign w:val="bottom"/>
          </w:tcPr>
          <w:p w14:paraId="1265EED4" w14:textId="134618FF" w:rsidR="00C85E06" w:rsidRPr="00C85E06" w:rsidRDefault="00C85E06" w:rsidP="00C85E06">
            <w:pPr>
              <w:rPr>
                <w:bCs/>
                <w:szCs w:val="24"/>
              </w:rPr>
            </w:pPr>
            <w:r w:rsidRPr="00C85E06">
              <w:rPr>
                <w:color w:val="000000"/>
                <w:szCs w:val="24"/>
              </w:rPr>
              <w:t>5,000 AF</w:t>
            </w:r>
          </w:p>
        </w:tc>
        <w:tc>
          <w:tcPr>
            <w:tcW w:w="4320" w:type="dxa"/>
            <w:vAlign w:val="bottom"/>
          </w:tcPr>
          <w:p w14:paraId="6B87F6F5" w14:textId="0339A81C" w:rsidR="00C85E06" w:rsidRPr="00C85E06" w:rsidRDefault="00C85E06" w:rsidP="00C85E06">
            <w:pPr>
              <w:rPr>
                <w:bCs/>
                <w:szCs w:val="24"/>
              </w:rPr>
            </w:pPr>
            <w:r w:rsidRPr="00C85E06">
              <w:rPr>
                <w:color w:val="000000"/>
                <w:szCs w:val="24"/>
              </w:rPr>
              <w:t>First Increment Operations</w:t>
            </w:r>
          </w:p>
        </w:tc>
        <w:tc>
          <w:tcPr>
            <w:tcW w:w="1818" w:type="dxa"/>
            <w:vAlign w:val="bottom"/>
          </w:tcPr>
          <w:p w14:paraId="5A19FAD5" w14:textId="4EC4DF7F" w:rsidR="00C85E06" w:rsidRPr="00C85E06" w:rsidRDefault="00C85E06" w:rsidP="00C85E06">
            <w:pPr>
              <w:jc w:val="center"/>
              <w:rPr>
                <w:bCs/>
                <w:szCs w:val="24"/>
              </w:rPr>
            </w:pPr>
            <w:r w:rsidRPr="00C85E06">
              <w:rPr>
                <w:color w:val="000000"/>
                <w:szCs w:val="24"/>
              </w:rPr>
              <w:t>1,171</w:t>
            </w:r>
          </w:p>
        </w:tc>
      </w:tr>
      <w:tr w:rsidR="00C85E06" w14:paraId="760136F5" w14:textId="77777777" w:rsidTr="00C85E06">
        <w:tc>
          <w:tcPr>
            <w:tcW w:w="1638" w:type="dxa"/>
          </w:tcPr>
          <w:p w14:paraId="10B39AD9" w14:textId="12D92114" w:rsidR="00C85E06" w:rsidRPr="00691BC8" w:rsidRDefault="00C85E06" w:rsidP="00C85E06">
            <w:pPr>
              <w:rPr>
                <w:bCs/>
              </w:rPr>
            </w:pPr>
            <w:r>
              <w:rPr>
                <w:bCs/>
              </w:rPr>
              <w:t xml:space="preserve">   Run 2c</w:t>
            </w:r>
          </w:p>
        </w:tc>
        <w:tc>
          <w:tcPr>
            <w:tcW w:w="1800" w:type="dxa"/>
            <w:vAlign w:val="bottom"/>
          </w:tcPr>
          <w:p w14:paraId="55483027" w14:textId="55F2F9DC" w:rsidR="00C85E06" w:rsidRPr="00C85E06" w:rsidRDefault="00C85E06" w:rsidP="00C85E06">
            <w:pPr>
              <w:rPr>
                <w:bCs/>
                <w:szCs w:val="24"/>
              </w:rPr>
            </w:pPr>
            <w:r w:rsidRPr="00C85E06">
              <w:rPr>
                <w:color w:val="000000"/>
                <w:szCs w:val="24"/>
              </w:rPr>
              <w:t>Unlimited</w:t>
            </w:r>
          </w:p>
        </w:tc>
        <w:tc>
          <w:tcPr>
            <w:tcW w:w="4320" w:type="dxa"/>
            <w:vAlign w:val="bottom"/>
          </w:tcPr>
          <w:p w14:paraId="4D6C2048" w14:textId="656855E6"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481F5B5F" w14:textId="71BEE26D" w:rsidR="00C85E06" w:rsidRPr="00C85E06" w:rsidRDefault="00C85E06" w:rsidP="00C85E06">
            <w:pPr>
              <w:jc w:val="center"/>
              <w:rPr>
                <w:bCs/>
                <w:szCs w:val="24"/>
              </w:rPr>
            </w:pPr>
            <w:r w:rsidRPr="00C85E06">
              <w:rPr>
                <w:color w:val="000000"/>
                <w:szCs w:val="24"/>
              </w:rPr>
              <w:t>2,755</w:t>
            </w:r>
          </w:p>
        </w:tc>
      </w:tr>
      <w:tr w:rsidR="00C85E06" w14:paraId="2A315C8B" w14:textId="77777777" w:rsidTr="00C85E06">
        <w:tc>
          <w:tcPr>
            <w:tcW w:w="1638" w:type="dxa"/>
          </w:tcPr>
          <w:p w14:paraId="27A640FA" w14:textId="544FA721" w:rsidR="00C85E06" w:rsidRPr="00691BC8" w:rsidRDefault="00C85E06" w:rsidP="00C85E06">
            <w:pPr>
              <w:rPr>
                <w:bCs/>
              </w:rPr>
            </w:pPr>
            <w:r>
              <w:rPr>
                <w:bCs/>
              </w:rPr>
              <w:t xml:space="preserve">   Run 2d</w:t>
            </w:r>
          </w:p>
        </w:tc>
        <w:tc>
          <w:tcPr>
            <w:tcW w:w="1800" w:type="dxa"/>
            <w:vAlign w:val="bottom"/>
          </w:tcPr>
          <w:p w14:paraId="301786EC" w14:textId="6EB43563" w:rsidR="00C85E06" w:rsidRPr="00C85E06" w:rsidRDefault="00C85E06" w:rsidP="00C85E06">
            <w:pPr>
              <w:rPr>
                <w:bCs/>
                <w:szCs w:val="24"/>
              </w:rPr>
            </w:pPr>
            <w:r w:rsidRPr="00C85E06">
              <w:rPr>
                <w:color w:val="000000"/>
                <w:szCs w:val="24"/>
              </w:rPr>
              <w:t>5,000 AF</w:t>
            </w:r>
          </w:p>
        </w:tc>
        <w:tc>
          <w:tcPr>
            <w:tcW w:w="4320" w:type="dxa"/>
            <w:vAlign w:val="bottom"/>
          </w:tcPr>
          <w:p w14:paraId="119FC5E2" w14:textId="12711931"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397720C8" w14:textId="430160E4" w:rsidR="00C85E06" w:rsidRPr="00C85E06" w:rsidRDefault="00C85E06" w:rsidP="00C85E06">
            <w:pPr>
              <w:jc w:val="center"/>
              <w:rPr>
                <w:bCs/>
                <w:szCs w:val="24"/>
              </w:rPr>
            </w:pPr>
            <w:r w:rsidRPr="00C85E06">
              <w:rPr>
                <w:color w:val="000000"/>
                <w:szCs w:val="24"/>
              </w:rPr>
              <w:t>1,279</w:t>
            </w:r>
          </w:p>
        </w:tc>
      </w:tr>
      <w:tr w:rsidR="00691BC8" w14:paraId="717FA4FD" w14:textId="77777777" w:rsidTr="00691BC8">
        <w:tc>
          <w:tcPr>
            <w:tcW w:w="1638" w:type="dxa"/>
            <w:shd w:val="clear" w:color="auto" w:fill="BFBFBF" w:themeFill="background1" w:themeFillShade="BF"/>
          </w:tcPr>
          <w:p w14:paraId="42B809B4" w14:textId="04B4BEF3" w:rsidR="00691BC8" w:rsidRPr="00691BC8" w:rsidRDefault="00691BC8" w:rsidP="00691BC8">
            <w:pPr>
              <w:rPr>
                <w:bCs/>
              </w:rPr>
            </w:pPr>
            <w:r>
              <w:rPr>
                <w:bCs/>
              </w:rPr>
              <w:t>Scenario 3</w:t>
            </w:r>
          </w:p>
        </w:tc>
        <w:tc>
          <w:tcPr>
            <w:tcW w:w="7938" w:type="dxa"/>
            <w:gridSpan w:val="3"/>
            <w:shd w:val="clear" w:color="auto" w:fill="BFBFBF" w:themeFill="background1" w:themeFillShade="BF"/>
          </w:tcPr>
          <w:p w14:paraId="590D6244" w14:textId="53720349" w:rsidR="00691BC8" w:rsidRPr="00691BC8" w:rsidRDefault="00691BC8" w:rsidP="00691BC8">
            <w:pPr>
              <w:rPr>
                <w:bCs/>
              </w:rPr>
            </w:pPr>
            <w:r>
              <w:rPr>
                <w:bCs/>
              </w:rPr>
              <w:t>CPNRD + NPPD + limited CNPPID</w:t>
            </w:r>
          </w:p>
        </w:tc>
      </w:tr>
      <w:tr w:rsidR="00C85E06" w14:paraId="013CEF35" w14:textId="77777777" w:rsidTr="00C85E06">
        <w:tc>
          <w:tcPr>
            <w:tcW w:w="1638" w:type="dxa"/>
          </w:tcPr>
          <w:p w14:paraId="48E97964" w14:textId="63680E2F" w:rsidR="00C85E06" w:rsidRPr="00691BC8" w:rsidRDefault="00C85E06" w:rsidP="00C85E06">
            <w:pPr>
              <w:rPr>
                <w:bCs/>
              </w:rPr>
            </w:pPr>
            <w:r>
              <w:rPr>
                <w:bCs/>
              </w:rPr>
              <w:t xml:space="preserve">   Run 3a</w:t>
            </w:r>
          </w:p>
        </w:tc>
        <w:tc>
          <w:tcPr>
            <w:tcW w:w="1800" w:type="dxa"/>
            <w:vAlign w:val="bottom"/>
          </w:tcPr>
          <w:p w14:paraId="3FE2D85B" w14:textId="39DFD113" w:rsidR="00C85E06" w:rsidRPr="00C85E06" w:rsidRDefault="00C85E06" w:rsidP="00C85E06">
            <w:pPr>
              <w:rPr>
                <w:bCs/>
                <w:szCs w:val="24"/>
              </w:rPr>
            </w:pPr>
            <w:r w:rsidRPr="00C85E06">
              <w:rPr>
                <w:color w:val="000000"/>
                <w:szCs w:val="24"/>
              </w:rPr>
              <w:t>Unlimited</w:t>
            </w:r>
          </w:p>
        </w:tc>
        <w:tc>
          <w:tcPr>
            <w:tcW w:w="4320" w:type="dxa"/>
            <w:vAlign w:val="bottom"/>
          </w:tcPr>
          <w:p w14:paraId="7C92EB87" w14:textId="5A649912" w:rsidR="00C85E06" w:rsidRPr="00C85E06" w:rsidRDefault="00C85E06" w:rsidP="00C85E06">
            <w:pPr>
              <w:rPr>
                <w:bCs/>
                <w:szCs w:val="24"/>
              </w:rPr>
            </w:pPr>
            <w:r w:rsidRPr="00C85E06">
              <w:rPr>
                <w:color w:val="000000"/>
                <w:szCs w:val="24"/>
              </w:rPr>
              <w:t>First Increment Operations</w:t>
            </w:r>
          </w:p>
        </w:tc>
        <w:tc>
          <w:tcPr>
            <w:tcW w:w="1818" w:type="dxa"/>
            <w:vAlign w:val="bottom"/>
          </w:tcPr>
          <w:p w14:paraId="2B629D65" w14:textId="438D6E1D" w:rsidR="00C85E06" w:rsidRPr="00C85E06" w:rsidRDefault="00C85E06" w:rsidP="00C85E06">
            <w:pPr>
              <w:jc w:val="center"/>
              <w:rPr>
                <w:bCs/>
                <w:szCs w:val="24"/>
              </w:rPr>
            </w:pPr>
            <w:r w:rsidRPr="00C85E06">
              <w:rPr>
                <w:color w:val="000000"/>
                <w:szCs w:val="24"/>
              </w:rPr>
              <w:t>2,119</w:t>
            </w:r>
          </w:p>
        </w:tc>
      </w:tr>
      <w:tr w:rsidR="00C85E06" w14:paraId="75872012" w14:textId="77777777" w:rsidTr="00C85E06">
        <w:tc>
          <w:tcPr>
            <w:tcW w:w="1638" w:type="dxa"/>
          </w:tcPr>
          <w:p w14:paraId="19B16A9F" w14:textId="0CA4CCCD" w:rsidR="00C85E06" w:rsidRPr="00691BC8" w:rsidRDefault="00C85E06" w:rsidP="00C85E06">
            <w:pPr>
              <w:rPr>
                <w:bCs/>
              </w:rPr>
            </w:pPr>
            <w:r>
              <w:rPr>
                <w:bCs/>
              </w:rPr>
              <w:t xml:space="preserve">   Run 3b</w:t>
            </w:r>
          </w:p>
        </w:tc>
        <w:tc>
          <w:tcPr>
            <w:tcW w:w="1800" w:type="dxa"/>
            <w:vAlign w:val="bottom"/>
          </w:tcPr>
          <w:p w14:paraId="4654093D" w14:textId="60513934" w:rsidR="00C85E06" w:rsidRPr="00C85E06" w:rsidRDefault="00C85E06" w:rsidP="00C85E06">
            <w:pPr>
              <w:rPr>
                <w:bCs/>
                <w:szCs w:val="24"/>
              </w:rPr>
            </w:pPr>
            <w:r w:rsidRPr="00C85E06">
              <w:rPr>
                <w:color w:val="000000"/>
                <w:szCs w:val="24"/>
              </w:rPr>
              <w:t>5,000 AF</w:t>
            </w:r>
          </w:p>
        </w:tc>
        <w:tc>
          <w:tcPr>
            <w:tcW w:w="4320" w:type="dxa"/>
            <w:vAlign w:val="bottom"/>
          </w:tcPr>
          <w:p w14:paraId="20F34656" w14:textId="270C6EC9" w:rsidR="00C85E06" w:rsidRPr="00C85E06" w:rsidRDefault="00C85E06" w:rsidP="00C85E06">
            <w:pPr>
              <w:rPr>
                <w:bCs/>
                <w:szCs w:val="24"/>
              </w:rPr>
            </w:pPr>
            <w:r w:rsidRPr="00C85E06">
              <w:rPr>
                <w:color w:val="000000"/>
                <w:szCs w:val="24"/>
              </w:rPr>
              <w:t>First Increment Operations</w:t>
            </w:r>
          </w:p>
        </w:tc>
        <w:tc>
          <w:tcPr>
            <w:tcW w:w="1818" w:type="dxa"/>
            <w:vAlign w:val="bottom"/>
          </w:tcPr>
          <w:p w14:paraId="2FDE12E1" w14:textId="23C634E4" w:rsidR="00C85E06" w:rsidRPr="00C85E06" w:rsidRDefault="00C85E06" w:rsidP="00C85E06">
            <w:pPr>
              <w:jc w:val="center"/>
              <w:rPr>
                <w:bCs/>
                <w:szCs w:val="24"/>
              </w:rPr>
            </w:pPr>
            <w:r w:rsidRPr="00C85E06">
              <w:rPr>
                <w:color w:val="000000"/>
                <w:szCs w:val="24"/>
              </w:rPr>
              <w:t>1,140</w:t>
            </w:r>
          </w:p>
        </w:tc>
      </w:tr>
      <w:tr w:rsidR="00C85E06" w14:paraId="34D97BD0" w14:textId="77777777" w:rsidTr="00C85E06">
        <w:tc>
          <w:tcPr>
            <w:tcW w:w="1638" w:type="dxa"/>
          </w:tcPr>
          <w:p w14:paraId="5BE646AD" w14:textId="2947E635" w:rsidR="00C85E06" w:rsidRPr="00691BC8" w:rsidRDefault="00C85E06" w:rsidP="00C85E06">
            <w:pPr>
              <w:rPr>
                <w:bCs/>
              </w:rPr>
            </w:pPr>
            <w:r>
              <w:rPr>
                <w:bCs/>
              </w:rPr>
              <w:t xml:space="preserve">   Run 3c</w:t>
            </w:r>
          </w:p>
        </w:tc>
        <w:tc>
          <w:tcPr>
            <w:tcW w:w="1800" w:type="dxa"/>
            <w:vAlign w:val="bottom"/>
          </w:tcPr>
          <w:p w14:paraId="2C3249AB" w14:textId="2302E844" w:rsidR="00C85E06" w:rsidRPr="00C85E06" w:rsidRDefault="00C85E06" w:rsidP="00C85E06">
            <w:pPr>
              <w:rPr>
                <w:bCs/>
                <w:szCs w:val="24"/>
              </w:rPr>
            </w:pPr>
            <w:r w:rsidRPr="00C85E06">
              <w:rPr>
                <w:color w:val="000000"/>
                <w:szCs w:val="24"/>
              </w:rPr>
              <w:t>Unlimited</w:t>
            </w:r>
          </w:p>
        </w:tc>
        <w:tc>
          <w:tcPr>
            <w:tcW w:w="4320" w:type="dxa"/>
            <w:vAlign w:val="bottom"/>
          </w:tcPr>
          <w:p w14:paraId="2040F166" w14:textId="41954AFA"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7679AC72" w14:textId="05E7C6F4" w:rsidR="00C85E06" w:rsidRPr="00C85E06" w:rsidRDefault="00C85E06" w:rsidP="00C85E06">
            <w:pPr>
              <w:jc w:val="center"/>
              <w:rPr>
                <w:bCs/>
                <w:szCs w:val="24"/>
              </w:rPr>
            </w:pPr>
            <w:r w:rsidRPr="00C85E06">
              <w:rPr>
                <w:color w:val="000000"/>
                <w:szCs w:val="24"/>
              </w:rPr>
              <w:t>2,694</w:t>
            </w:r>
          </w:p>
        </w:tc>
      </w:tr>
      <w:tr w:rsidR="00C85E06" w14:paraId="5CDDBE81" w14:textId="77777777" w:rsidTr="00C85E06">
        <w:tc>
          <w:tcPr>
            <w:tcW w:w="1638" w:type="dxa"/>
          </w:tcPr>
          <w:p w14:paraId="166FB1B5" w14:textId="11701558" w:rsidR="00C85E06" w:rsidRPr="00691BC8" w:rsidRDefault="00C85E06" w:rsidP="00C85E06">
            <w:pPr>
              <w:rPr>
                <w:bCs/>
              </w:rPr>
            </w:pPr>
            <w:r>
              <w:rPr>
                <w:bCs/>
              </w:rPr>
              <w:t xml:space="preserve">   Run 3d</w:t>
            </w:r>
          </w:p>
        </w:tc>
        <w:tc>
          <w:tcPr>
            <w:tcW w:w="1800" w:type="dxa"/>
            <w:vAlign w:val="bottom"/>
          </w:tcPr>
          <w:p w14:paraId="560129BF" w14:textId="176A1D3C" w:rsidR="00C85E06" w:rsidRPr="00C85E06" w:rsidRDefault="00C85E06" w:rsidP="00C85E06">
            <w:pPr>
              <w:rPr>
                <w:bCs/>
                <w:szCs w:val="24"/>
              </w:rPr>
            </w:pPr>
            <w:r w:rsidRPr="00C85E06">
              <w:rPr>
                <w:color w:val="000000"/>
                <w:szCs w:val="24"/>
              </w:rPr>
              <w:t>5,000 AF</w:t>
            </w:r>
          </w:p>
        </w:tc>
        <w:tc>
          <w:tcPr>
            <w:tcW w:w="4320" w:type="dxa"/>
            <w:vAlign w:val="bottom"/>
          </w:tcPr>
          <w:p w14:paraId="05AB58AF" w14:textId="5CF0340D"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1975F251" w14:textId="27C833FE" w:rsidR="00C85E06" w:rsidRPr="00C85E06" w:rsidRDefault="00C85E06" w:rsidP="00C85E06">
            <w:pPr>
              <w:jc w:val="center"/>
              <w:rPr>
                <w:bCs/>
                <w:szCs w:val="24"/>
              </w:rPr>
            </w:pPr>
            <w:r w:rsidRPr="00C85E06">
              <w:rPr>
                <w:color w:val="000000"/>
                <w:szCs w:val="24"/>
              </w:rPr>
              <w:t>1,250</w:t>
            </w:r>
          </w:p>
        </w:tc>
      </w:tr>
      <w:tr w:rsidR="00691BC8" w14:paraId="678AD1DA" w14:textId="77777777" w:rsidTr="00691BC8">
        <w:tc>
          <w:tcPr>
            <w:tcW w:w="1638" w:type="dxa"/>
            <w:shd w:val="clear" w:color="auto" w:fill="BFBFBF" w:themeFill="background1" w:themeFillShade="BF"/>
          </w:tcPr>
          <w:p w14:paraId="41E233BA" w14:textId="51F7D803" w:rsidR="00691BC8" w:rsidRPr="00691BC8" w:rsidRDefault="00691BC8" w:rsidP="00691BC8">
            <w:pPr>
              <w:rPr>
                <w:bCs/>
              </w:rPr>
            </w:pPr>
            <w:r>
              <w:rPr>
                <w:bCs/>
              </w:rPr>
              <w:t>Scenario 4</w:t>
            </w:r>
          </w:p>
        </w:tc>
        <w:tc>
          <w:tcPr>
            <w:tcW w:w="7938" w:type="dxa"/>
            <w:gridSpan w:val="3"/>
            <w:shd w:val="clear" w:color="auto" w:fill="BFBFBF" w:themeFill="background1" w:themeFillShade="BF"/>
          </w:tcPr>
          <w:p w14:paraId="0E40D07C" w14:textId="6FA0B02F" w:rsidR="00691BC8" w:rsidRPr="00691BC8" w:rsidRDefault="00691BC8" w:rsidP="00691BC8">
            <w:pPr>
              <w:rPr>
                <w:bCs/>
              </w:rPr>
            </w:pPr>
            <w:r>
              <w:rPr>
                <w:bCs/>
              </w:rPr>
              <w:t>CPNRD + NPPD + maximum CNPPID</w:t>
            </w:r>
          </w:p>
        </w:tc>
      </w:tr>
      <w:tr w:rsidR="00C85E06" w14:paraId="35726E55" w14:textId="77777777" w:rsidTr="00C85E06">
        <w:tc>
          <w:tcPr>
            <w:tcW w:w="1638" w:type="dxa"/>
          </w:tcPr>
          <w:p w14:paraId="53A189DC" w14:textId="3A3BF4D5" w:rsidR="00C85E06" w:rsidRPr="00691BC8" w:rsidRDefault="00C85E06" w:rsidP="00C85E06">
            <w:pPr>
              <w:rPr>
                <w:bCs/>
              </w:rPr>
            </w:pPr>
            <w:r>
              <w:rPr>
                <w:bCs/>
              </w:rPr>
              <w:t xml:space="preserve">   Run 4a</w:t>
            </w:r>
          </w:p>
        </w:tc>
        <w:tc>
          <w:tcPr>
            <w:tcW w:w="1800" w:type="dxa"/>
            <w:vAlign w:val="bottom"/>
          </w:tcPr>
          <w:p w14:paraId="7732ABD0" w14:textId="76B2FA50" w:rsidR="00C85E06" w:rsidRPr="00C85E06" w:rsidRDefault="00C85E06" w:rsidP="00C85E06">
            <w:pPr>
              <w:rPr>
                <w:bCs/>
                <w:szCs w:val="24"/>
              </w:rPr>
            </w:pPr>
            <w:r w:rsidRPr="00C85E06">
              <w:rPr>
                <w:color w:val="000000"/>
                <w:szCs w:val="24"/>
              </w:rPr>
              <w:t>Unlimited</w:t>
            </w:r>
          </w:p>
        </w:tc>
        <w:tc>
          <w:tcPr>
            <w:tcW w:w="4320" w:type="dxa"/>
            <w:vAlign w:val="bottom"/>
          </w:tcPr>
          <w:p w14:paraId="6DF6442B" w14:textId="4B39B3B1" w:rsidR="00C85E06" w:rsidRPr="00C85E06" w:rsidRDefault="00C85E06" w:rsidP="00C85E06">
            <w:pPr>
              <w:rPr>
                <w:bCs/>
                <w:szCs w:val="24"/>
              </w:rPr>
            </w:pPr>
            <w:r w:rsidRPr="00C85E06">
              <w:rPr>
                <w:color w:val="000000"/>
                <w:szCs w:val="24"/>
              </w:rPr>
              <w:t>First Increment Operations</w:t>
            </w:r>
          </w:p>
        </w:tc>
        <w:tc>
          <w:tcPr>
            <w:tcW w:w="1818" w:type="dxa"/>
            <w:vAlign w:val="bottom"/>
          </w:tcPr>
          <w:p w14:paraId="1BA21E55" w14:textId="3797C04E" w:rsidR="00C85E06" w:rsidRPr="00C85E06" w:rsidRDefault="00C85E06" w:rsidP="00C85E06">
            <w:pPr>
              <w:jc w:val="center"/>
              <w:rPr>
                <w:bCs/>
                <w:szCs w:val="24"/>
              </w:rPr>
            </w:pPr>
            <w:r w:rsidRPr="00C85E06">
              <w:rPr>
                <w:color w:val="000000"/>
                <w:szCs w:val="24"/>
              </w:rPr>
              <w:t>1,972</w:t>
            </w:r>
          </w:p>
        </w:tc>
      </w:tr>
      <w:tr w:rsidR="00C85E06" w14:paraId="1FC0D59C" w14:textId="77777777" w:rsidTr="00C85E06">
        <w:tc>
          <w:tcPr>
            <w:tcW w:w="1638" w:type="dxa"/>
          </w:tcPr>
          <w:p w14:paraId="01FF895A" w14:textId="00B71A1A" w:rsidR="00C85E06" w:rsidRPr="00691BC8" w:rsidRDefault="00C85E06" w:rsidP="00C85E06">
            <w:pPr>
              <w:rPr>
                <w:bCs/>
              </w:rPr>
            </w:pPr>
            <w:r>
              <w:rPr>
                <w:bCs/>
              </w:rPr>
              <w:t xml:space="preserve">   Run 4b</w:t>
            </w:r>
          </w:p>
        </w:tc>
        <w:tc>
          <w:tcPr>
            <w:tcW w:w="1800" w:type="dxa"/>
            <w:vAlign w:val="bottom"/>
          </w:tcPr>
          <w:p w14:paraId="4344E656" w14:textId="7FAF650A" w:rsidR="00C85E06" w:rsidRPr="00C85E06" w:rsidRDefault="00C85E06" w:rsidP="00C85E06">
            <w:pPr>
              <w:rPr>
                <w:bCs/>
                <w:szCs w:val="24"/>
              </w:rPr>
            </w:pPr>
            <w:r w:rsidRPr="00C85E06">
              <w:rPr>
                <w:color w:val="000000"/>
                <w:szCs w:val="24"/>
              </w:rPr>
              <w:t>5,000 AF</w:t>
            </w:r>
          </w:p>
        </w:tc>
        <w:tc>
          <w:tcPr>
            <w:tcW w:w="4320" w:type="dxa"/>
            <w:vAlign w:val="bottom"/>
          </w:tcPr>
          <w:p w14:paraId="45454444" w14:textId="06C42560" w:rsidR="00C85E06" w:rsidRPr="00C85E06" w:rsidRDefault="00C85E06" w:rsidP="00C85E06">
            <w:pPr>
              <w:rPr>
                <w:bCs/>
                <w:szCs w:val="24"/>
              </w:rPr>
            </w:pPr>
            <w:r w:rsidRPr="00C85E06">
              <w:rPr>
                <w:color w:val="000000"/>
                <w:szCs w:val="24"/>
              </w:rPr>
              <w:t>First Increment Operations</w:t>
            </w:r>
          </w:p>
        </w:tc>
        <w:tc>
          <w:tcPr>
            <w:tcW w:w="1818" w:type="dxa"/>
            <w:vAlign w:val="bottom"/>
          </w:tcPr>
          <w:p w14:paraId="0D58B913" w14:textId="53B93F62" w:rsidR="00C85E06" w:rsidRPr="00C85E06" w:rsidRDefault="00C85E06" w:rsidP="00C85E06">
            <w:pPr>
              <w:jc w:val="center"/>
              <w:rPr>
                <w:bCs/>
                <w:szCs w:val="24"/>
              </w:rPr>
            </w:pPr>
            <w:r w:rsidRPr="00C85E06">
              <w:rPr>
                <w:color w:val="000000"/>
                <w:szCs w:val="24"/>
              </w:rPr>
              <w:t>1,073</w:t>
            </w:r>
          </w:p>
        </w:tc>
      </w:tr>
      <w:tr w:rsidR="00C85E06" w14:paraId="3D9AC89F" w14:textId="77777777" w:rsidTr="00C85E06">
        <w:tc>
          <w:tcPr>
            <w:tcW w:w="1638" w:type="dxa"/>
          </w:tcPr>
          <w:p w14:paraId="43CF94FE" w14:textId="2F48453A" w:rsidR="00C85E06" w:rsidRPr="00691BC8" w:rsidRDefault="00C85E06" w:rsidP="00C85E06">
            <w:pPr>
              <w:rPr>
                <w:bCs/>
              </w:rPr>
            </w:pPr>
            <w:r>
              <w:rPr>
                <w:bCs/>
              </w:rPr>
              <w:t xml:space="preserve">   Run 4c</w:t>
            </w:r>
          </w:p>
        </w:tc>
        <w:tc>
          <w:tcPr>
            <w:tcW w:w="1800" w:type="dxa"/>
            <w:vAlign w:val="bottom"/>
          </w:tcPr>
          <w:p w14:paraId="0D93AD84" w14:textId="2DDA875A" w:rsidR="00C85E06" w:rsidRPr="00C85E06" w:rsidRDefault="00C85E06" w:rsidP="00C85E06">
            <w:pPr>
              <w:rPr>
                <w:bCs/>
                <w:szCs w:val="24"/>
              </w:rPr>
            </w:pPr>
            <w:r w:rsidRPr="00C85E06">
              <w:rPr>
                <w:color w:val="000000"/>
                <w:szCs w:val="24"/>
              </w:rPr>
              <w:t>Unlimited</w:t>
            </w:r>
          </w:p>
        </w:tc>
        <w:tc>
          <w:tcPr>
            <w:tcW w:w="4320" w:type="dxa"/>
            <w:vAlign w:val="bottom"/>
          </w:tcPr>
          <w:p w14:paraId="7574613D" w14:textId="3387595E"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0CC35B86" w14:textId="04C184A5" w:rsidR="00C85E06" w:rsidRPr="00C85E06" w:rsidRDefault="00C85E06" w:rsidP="00C85E06">
            <w:pPr>
              <w:jc w:val="center"/>
              <w:rPr>
                <w:bCs/>
                <w:szCs w:val="24"/>
              </w:rPr>
            </w:pPr>
            <w:r w:rsidRPr="00C85E06">
              <w:rPr>
                <w:color w:val="000000"/>
                <w:szCs w:val="24"/>
              </w:rPr>
              <w:t>2,501</w:t>
            </w:r>
          </w:p>
        </w:tc>
      </w:tr>
      <w:tr w:rsidR="00C85E06" w14:paraId="11AE3B15" w14:textId="77777777" w:rsidTr="00C85E06">
        <w:tc>
          <w:tcPr>
            <w:tcW w:w="1638" w:type="dxa"/>
          </w:tcPr>
          <w:p w14:paraId="760F444A" w14:textId="3EDB2AB7" w:rsidR="00C85E06" w:rsidRPr="00691BC8" w:rsidRDefault="00C85E06" w:rsidP="00C85E06">
            <w:pPr>
              <w:rPr>
                <w:bCs/>
              </w:rPr>
            </w:pPr>
            <w:r>
              <w:rPr>
                <w:bCs/>
              </w:rPr>
              <w:t xml:space="preserve">   Run 4d</w:t>
            </w:r>
          </w:p>
        </w:tc>
        <w:tc>
          <w:tcPr>
            <w:tcW w:w="1800" w:type="dxa"/>
            <w:vAlign w:val="bottom"/>
          </w:tcPr>
          <w:p w14:paraId="42BBC47E" w14:textId="6A7C4489" w:rsidR="00C85E06" w:rsidRPr="00C85E06" w:rsidRDefault="00C85E06" w:rsidP="00C85E06">
            <w:pPr>
              <w:rPr>
                <w:bCs/>
                <w:szCs w:val="24"/>
              </w:rPr>
            </w:pPr>
            <w:r w:rsidRPr="00C85E06">
              <w:rPr>
                <w:color w:val="000000"/>
                <w:szCs w:val="24"/>
              </w:rPr>
              <w:t>5,000 AF</w:t>
            </w:r>
          </w:p>
        </w:tc>
        <w:tc>
          <w:tcPr>
            <w:tcW w:w="4320" w:type="dxa"/>
            <w:vAlign w:val="bottom"/>
          </w:tcPr>
          <w:p w14:paraId="386DE81F" w14:textId="3C5E305C" w:rsidR="00C85E06" w:rsidRPr="00C85E06" w:rsidRDefault="00C85E06" w:rsidP="00C85E06">
            <w:pPr>
              <w:rPr>
                <w:bCs/>
                <w:szCs w:val="24"/>
              </w:rPr>
            </w:pPr>
            <w:r w:rsidRPr="00C85E06">
              <w:rPr>
                <w:color w:val="000000"/>
                <w:szCs w:val="24"/>
              </w:rPr>
              <w:t>Expanded (2013 WSA, Attachment A)</w:t>
            </w:r>
          </w:p>
        </w:tc>
        <w:tc>
          <w:tcPr>
            <w:tcW w:w="1818" w:type="dxa"/>
            <w:vAlign w:val="bottom"/>
          </w:tcPr>
          <w:p w14:paraId="6B6EB8A3" w14:textId="0F0A72F4" w:rsidR="00C85E06" w:rsidRPr="00C85E06" w:rsidRDefault="00C85E06" w:rsidP="00C85E06">
            <w:pPr>
              <w:jc w:val="center"/>
              <w:rPr>
                <w:bCs/>
                <w:szCs w:val="24"/>
              </w:rPr>
            </w:pPr>
            <w:r w:rsidRPr="00C85E06">
              <w:rPr>
                <w:color w:val="000000"/>
                <w:szCs w:val="24"/>
              </w:rPr>
              <w:t>1,190</w:t>
            </w:r>
          </w:p>
        </w:tc>
      </w:tr>
      <w:tr w:rsidR="00C85E06" w14:paraId="51D5C467" w14:textId="77777777" w:rsidTr="00C85E06">
        <w:tc>
          <w:tcPr>
            <w:tcW w:w="7758" w:type="dxa"/>
            <w:gridSpan w:val="3"/>
            <w:shd w:val="clear" w:color="auto" w:fill="FFFF00"/>
          </w:tcPr>
          <w:p w14:paraId="79CFC08E" w14:textId="47CA3A20" w:rsidR="00C85E06" w:rsidRPr="00C85E06" w:rsidRDefault="00C85E06" w:rsidP="00C85E06">
            <w:pPr>
              <w:jc w:val="right"/>
              <w:rPr>
                <w:b/>
              </w:rPr>
            </w:pPr>
            <w:r w:rsidRPr="00C85E06">
              <w:rPr>
                <w:b/>
              </w:rPr>
              <w:t>Average =</w:t>
            </w:r>
          </w:p>
        </w:tc>
        <w:tc>
          <w:tcPr>
            <w:tcW w:w="1818" w:type="dxa"/>
            <w:shd w:val="clear" w:color="auto" w:fill="FFFF00"/>
          </w:tcPr>
          <w:p w14:paraId="321B0684" w14:textId="3DE43D5B" w:rsidR="00C85E06" w:rsidRPr="00C85E06" w:rsidRDefault="00C85E06" w:rsidP="00C85E06">
            <w:pPr>
              <w:jc w:val="center"/>
              <w:rPr>
                <w:b/>
              </w:rPr>
            </w:pPr>
            <w:r w:rsidRPr="00C85E06">
              <w:rPr>
                <w:b/>
              </w:rPr>
              <w:t>1,795</w:t>
            </w:r>
          </w:p>
        </w:tc>
      </w:tr>
    </w:tbl>
    <w:p w14:paraId="1C5ABDAC" w14:textId="3724138E" w:rsidR="00D21CA3" w:rsidRPr="00D21CA3" w:rsidRDefault="00D21CA3" w:rsidP="007700E1">
      <w:pPr>
        <w:spacing w:before="240"/>
      </w:pPr>
      <w:r>
        <w:t>The individual model runs for the CPNRD recharge project exhibit a range of scores from 1,073 AFY to 2,755 AFY, with an average of about 1,800 AFY.</w:t>
      </w:r>
    </w:p>
    <w:p w14:paraId="1F91DA78" w14:textId="77777777" w:rsidR="00052BD9" w:rsidRDefault="00052BD9">
      <w:pPr>
        <w:rPr>
          <w:b/>
          <w:bCs/>
        </w:rPr>
      </w:pPr>
      <w:r>
        <w:rPr>
          <w:b/>
          <w:bCs/>
        </w:rPr>
        <w:br w:type="page"/>
      </w:r>
    </w:p>
    <w:p w14:paraId="12E97334" w14:textId="39AC3C4B" w:rsidR="007700E1" w:rsidRPr="00691BC8" w:rsidRDefault="007700E1" w:rsidP="007700E1">
      <w:pPr>
        <w:spacing w:before="240"/>
        <w:rPr>
          <w:b/>
          <w:bCs/>
        </w:rPr>
      </w:pPr>
      <w:r w:rsidRPr="00691BC8">
        <w:rPr>
          <w:b/>
          <w:bCs/>
        </w:rPr>
        <w:lastRenderedPageBreak/>
        <w:t>Table 1</w:t>
      </w:r>
      <w:r>
        <w:rPr>
          <w:b/>
          <w:bCs/>
        </w:rPr>
        <w:t>8</w:t>
      </w:r>
      <w:r w:rsidRPr="00691BC8">
        <w:rPr>
          <w:b/>
          <w:bCs/>
        </w:rPr>
        <w:t xml:space="preserve">.  Score Analysis Results for the </w:t>
      </w:r>
      <w:r>
        <w:rPr>
          <w:b/>
          <w:bCs/>
        </w:rPr>
        <w:t>NPPD</w:t>
      </w:r>
      <w:r w:rsidRPr="00691BC8">
        <w:rPr>
          <w:b/>
          <w:bCs/>
        </w:rPr>
        <w:t xml:space="preserve"> Recharge Project</w:t>
      </w:r>
    </w:p>
    <w:tbl>
      <w:tblPr>
        <w:tblStyle w:val="TableGrid"/>
        <w:tblW w:w="0" w:type="auto"/>
        <w:tblLook w:val="04A0" w:firstRow="1" w:lastRow="0" w:firstColumn="1" w:lastColumn="0" w:noHBand="0" w:noVBand="1"/>
      </w:tblPr>
      <w:tblGrid>
        <w:gridCol w:w="1638"/>
        <w:gridCol w:w="1800"/>
        <w:gridCol w:w="4320"/>
        <w:gridCol w:w="1818"/>
      </w:tblGrid>
      <w:tr w:rsidR="007700E1" w14:paraId="0C865DCA" w14:textId="77777777" w:rsidTr="00DF2E39">
        <w:tc>
          <w:tcPr>
            <w:tcW w:w="1638" w:type="dxa"/>
            <w:shd w:val="clear" w:color="auto" w:fill="C2D69B" w:themeFill="accent3" w:themeFillTint="99"/>
            <w:vAlign w:val="center"/>
          </w:tcPr>
          <w:p w14:paraId="20F548BE" w14:textId="77777777" w:rsidR="007700E1" w:rsidRDefault="007700E1" w:rsidP="00DF2E39">
            <w:pPr>
              <w:jc w:val="center"/>
              <w:rPr>
                <w:b/>
              </w:rPr>
            </w:pPr>
            <w:r>
              <w:rPr>
                <w:b/>
              </w:rPr>
              <w:t>Scenario Run</w:t>
            </w:r>
          </w:p>
        </w:tc>
        <w:tc>
          <w:tcPr>
            <w:tcW w:w="1800" w:type="dxa"/>
            <w:shd w:val="clear" w:color="auto" w:fill="C2D69B" w:themeFill="accent3" w:themeFillTint="99"/>
            <w:vAlign w:val="center"/>
          </w:tcPr>
          <w:p w14:paraId="7CF452FF" w14:textId="77777777" w:rsidR="007700E1" w:rsidRDefault="007700E1" w:rsidP="00DF2E39">
            <w:pPr>
              <w:jc w:val="center"/>
              <w:rPr>
                <w:b/>
              </w:rPr>
            </w:pPr>
            <w:r>
              <w:rPr>
                <w:b/>
              </w:rPr>
              <w:t>Annual Diversion Limit</w:t>
            </w:r>
          </w:p>
        </w:tc>
        <w:tc>
          <w:tcPr>
            <w:tcW w:w="4320" w:type="dxa"/>
            <w:shd w:val="clear" w:color="auto" w:fill="C2D69B" w:themeFill="accent3" w:themeFillTint="99"/>
            <w:vAlign w:val="center"/>
          </w:tcPr>
          <w:p w14:paraId="442106C2" w14:textId="77777777" w:rsidR="007700E1" w:rsidRDefault="007700E1" w:rsidP="00DF2E39">
            <w:pPr>
              <w:jc w:val="center"/>
              <w:rPr>
                <w:b/>
              </w:rPr>
            </w:pPr>
            <w:r>
              <w:rPr>
                <w:b/>
              </w:rPr>
              <w:t>Recharge Timing</w:t>
            </w:r>
          </w:p>
        </w:tc>
        <w:tc>
          <w:tcPr>
            <w:tcW w:w="1818" w:type="dxa"/>
            <w:shd w:val="clear" w:color="auto" w:fill="C2D69B" w:themeFill="accent3" w:themeFillTint="99"/>
            <w:vAlign w:val="center"/>
          </w:tcPr>
          <w:p w14:paraId="420D1FB6" w14:textId="77777777" w:rsidR="007700E1" w:rsidRDefault="007700E1" w:rsidP="00DF2E39">
            <w:pPr>
              <w:jc w:val="center"/>
              <w:rPr>
                <w:b/>
              </w:rPr>
            </w:pPr>
            <w:r>
              <w:rPr>
                <w:b/>
              </w:rPr>
              <w:t>Score Estimate [AFY]</w:t>
            </w:r>
          </w:p>
        </w:tc>
      </w:tr>
      <w:tr w:rsidR="007700E1" w14:paraId="3A79F465" w14:textId="77777777" w:rsidTr="00DF2E39">
        <w:tc>
          <w:tcPr>
            <w:tcW w:w="1638" w:type="dxa"/>
            <w:shd w:val="clear" w:color="auto" w:fill="BFBFBF" w:themeFill="background1" w:themeFillShade="BF"/>
          </w:tcPr>
          <w:p w14:paraId="19C8CB9A" w14:textId="77777777" w:rsidR="007700E1" w:rsidRPr="00691BC8" w:rsidRDefault="007700E1" w:rsidP="00DF2E39">
            <w:pPr>
              <w:rPr>
                <w:bCs/>
              </w:rPr>
            </w:pPr>
            <w:r>
              <w:rPr>
                <w:bCs/>
              </w:rPr>
              <w:t>Scenario</w:t>
            </w:r>
            <w:r w:rsidRPr="00691BC8">
              <w:rPr>
                <w:bCs/>
              </w:rPr>
              <w:t xml:space="preserve"> 1</w:t>
            </w:r>
          </w:p>
        </w:tc>
        <w:tc>
          <w:tcPr>
            <w:tcW w:w="7938" w:type="dxa"/>
            <w:gridSpan w:val="3"/>
            <w:shd w:val="clear" w:color="auto" w:fill="BFBFBF" w:themeFill="background1" w:themeFillShade="BF"/>
          </w:tcPr>
          <w:p w14:paraId="473795C8" w14:textId="159D89AD" w:rsidR="007700E1" w:rsidRPr="00691BC8" w:rsidRDefault="007700E1" w:rsidP="00DF2E39">
            <w:pPr>
              <w:rPr>
                <w:bCs/>
              </w:rPr>
            </w:pPr>
            <w:r>
              <w:rPr>
                <w:bCs/>
              </w:rPr>
              <w:t>NPPD</w:t>
            </w:r>
            <w:r w:rsidRPr="00691BC8">
              <w:rPr>
                <w:bCs/>
              </w:rPr>
              <w:t xml:space="preserve"> Only</w:t>
            </w:r>
          </w:p>
        </w:tc>
      </w:tr>
      <w:tr w:rsidR="007700E1" w14:paraId="21773259" w14:textId="77777777" w:rsidTr="00DF2E39">
        <w:tc>
          <w:tcPr>
            <w:tcW w:w="1638" w:type="dxa"/>
          </w:tcPr>
          <w:p w14:paraId="73A19F41" w14:textId="77777777" w:rsidR="007700E1" w:rsidRPr="00691BC8" w:rsidRDefault="007700E1" w:rsidP="007700E1">
            <w:pPr>
              <w:rPr>
                <w:bCs/>
              </w:rPr>
            </w:pPr>
            <w:r>
              <w:rPr>
                <w:bCs/>
              </w:rPr>
              <w:t xml:space="preserve">   Run 1a</w:t>
            </w:r>
          </w:p>
        </w:tc>
        <w:tc>
          <w:tcPr>
            <w:tcW w:w="1800" w:type="dxa"/>
            <w:vAlign w:val="bottom"/>
          </w:tcPr>
          <w:p w14:paraId="1A677547" w14:textId="77777777" w:rsidR="007700E1" w:rsidRPr="00C85E06" w:rsidRDefault="007700E1" w:rsidP="007700E1">
            <w:pPr>
              <w:rPr>
                <w:bCs/>
                <w:szCs w:val="24"/>
              </w:rPr>
            </w:pPr>
            <w:r w:rsidRPr="00C85E06">
              <w:rPr>
                <w:color w:val="000000"/>
                <w:szCs w:val="24"/>
              </w:rPr>
              <w:t>Unlimited</w:t>
            </w:r>
          </w:p>
        </w:tc>
        <w:tc>
          <w:tcPr>
            <w:tcW w:w="4320" w:type="dxa"/>
            <w:vAlign w:val="bottom"/>
          </w:tcPr>
          <w:p w14:paraId="0E0AF798"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55C92AAE" w14:textId="331DC49C" w:rsidR="007700E1" w:rsidRPr="007700E1" w:rsidRDefault="007700E1" w:rsidP="007700E1">
            <w:pPr>
              <w:jc w:val="center"/>
              <w:rPr>
                <w:bCs/>
                <w:szCs w:val="24"/>
              </w:rPr>
            </w:pPr>
            <w:r w:rsidRPr="007700E1">
              <w:rPr>
                <w:color w:val="000000"/>
                <w:szCs w:val="24"/>
              </w:rPr>
              <w:t>1,339</w:t>
            </w:r>
          </w:p>
        </w:tc>
      </w:tr>
      <w:tr w:rsidR="007700E1" w14:paraId="06EFF9D1" w14:textId="77777777" w:rsidTr="00DF2E39">
        <w:tc>
          <w:tcPr>
            <w:tcW w:w="1638" w:type="dxa"/>
          </w:tcPr>
          <w:p w14:paraId="74D351B4" w14:textId="77777777" w:rsidR="007700E1" w:rsidRPr="00691BC8" w:rsidRDefault="007700E1" w:rsidP="007700E1">
            <w:pPr>
              <w:rPr>
                <w:bCs/>
              </w:rPr>
            </w:pPr>
            <w:r>
              <w:rPr>
                <w:bCs/>
              </w:rPr>
              <w:t xml:space="preserve">   Run 1b</w:t>
            </w:r>
          </w:p>
        </w:tc>
        <w:tc>
          <w:tcPr>
            <w:tcW w:w="1800" w:type="dxa"/>
            <w:vAlign w:val="bottom"/>
          </w:tcPr>
          <w:p w14:paraId="69F24A45" w14:textId="77777777" w:rsidR="007700E1" w:rsidRPr="00C85E06" w:rsidRDefault="007700E1" w:rsidP="007700E1">
            <w:pPr>
              <w:rPr>
                <w:bCs/>
                <w:szCs w:val="24"/>
              </w:rPr>
            </w:pPr>
            <w:r w:rsidRPr="00C85E06">
              <w:rPr>
                <w:color w:val="000000"/>
                <w:szCs w:val="24"/>
              </w:rPr>
              <w:t>5,000 AF</w:t>
            </w:r>
          </w:p>
        </w:tc>
        <w:tc>
          <w:tcPr>
            <w:tcW w:w="4320" w:type="dxa"/>
            <w:vAlign w:val="bottom"/>
          </w:tcPr>
          <w:p w14:paraId="0F1817DB"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2A57D76B" w14:textId="2F37D1EE" w:rsidR="007700E1" w:rsidRPr="007700E1" w:rsidRDefault="007700E1" w:rsidP="007700E1">
            <w:pPr>
              <w:jc w:val="center"/>
              <w:rPr>
                <w:bCs/>
                <w:szCs w:val="24"/>
              </w:rPr>
            </w:pPr>
            <w:r w:rsidRPr="007700E1">
              <w:rPr>
                <w:color w:val="000000"/>
                <w:szCs w:val="24"/>
              </w:rPr>
              <w:t>860</w:t>
            </w:r>
          </w:p>
        </w:tc>
      </w:tr>
      <w:tr w:rsidR="007700E1" w14:paraId="7AC9E76F" w14:textId="77777777" w:rsidTr="00DF2E39">
        <w:tc>
          <w:tcPr>
            <w:tcW w:w="1638" w:type="dxa"/>
          </w:tcPr>
          <w:p w14:paraId="3F4F8784" w14:textId="77777777" w:rsidR="007700E1" w:rsidRPr="00691BC8" w:rsidRDefault="007700E1" w:rsidP="007700E1">
            <w:pPr>
              <w:rPr>
                <w:bCs/>
              </w:rPr>
            </w:pPr>
            <w:r>
              <w:rPr>
                <w:bCs/>
              </w:rPr>
              <w:t xml:space="preserve">   Run 1c</w:t>
            </w:r>
          </w:p>
        </w:tc>
        <w:tc>
          <w:tcPr>
            <w:tcW w:w="1800" w:type="dxa"/>
            <w:vAlign w:val="bottom"/>
          </w:tcPr>
          <w:p w14:paraId="690E9C75" w14:textId="77777777" w:rsidR="007700E1" w:rsidRPr="00C85E06" w:rsidRDefault="007700E1" w:rsidP="007700E1">
            <w:pPr>
              <w:rPr>
                <w:bCs/>
                <w:szCs w:val="24"/>
              </w:rPr>
            </w:pPr>
            <w:r w:rsidRPr="00C85E06">
              <w:rPr>
                <w:color w:val="000000"/>
                <w:szCs w:val="24"/>
              </w:rPr>
              <w:t>Unlimited</w:t>
            </w:r>
          </w:p>
        </w:tc>
        <w:tc>
          <w:tcPr>
            <w:tcW w:w="4320" w:type="dxa"/>
            <w:vAlign w:val="bottom"/>
          </w:tcPr>
          <w:p w14:paraId="7095159C" w14:textId="6A6DA085"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226AEB19" w14:textId="61C1BE92" w:rsidR="007700E1" w:rsidRPr="007700E1" w:rsidRDefault="007700E1" w:rsidP="007700E1">
            <w:pPr>
              <w:jc w:val="center"/>
              <w:rPr>
                <w:bCs/>
                <w:szCs w:val="24"/>
              </w:rPr>
            </w:pPr>
            <w:r w:rsidRPr="007700E1">
              <w:rPr>
                <w:color w:val="000000"/>
                <w:szCs w:val="24"/>
              </w:rPr>
              <w:t>1,689</w:t>
            </w:r>
          </w:p>
        </w:tc>
      </w:tr>
      <w:tr w:rsidR="007700E1" w14:paraId="1986EB7B" w14:textId="77777777" w:rsidTr="00DF2E39">
        <w:tc>
          <w:tcPr>
            <w:tcW w:w="1638" w:type="dxa"/>
          </w:tcPr>
          <w:p w14:paraId="2EC086DC" w14:textId="77777777" w:rsidR="007700E1" w:rsidRPr="00691BC8" w:rsidRDefault="007700E1" w:rsidP="007700E1">
            <w:pPr>
              <w:rPr>
                <w:bCs/>
              </w:rPr>
            </w:pPr>
            <w:r>
              <w:rPr>
                <w:bCs/>
              </w:rPr>
              <w:t xml:space="preserve">   Run 1d</w:t>
            </w:r>
          </w:p>
        </w:tc>
        <w:tc>
          <w:tcPr>
            <w:tcW w:w="1800" w:type="dxa"/>
            <w:vAlign w:val="bottom"/>
          </w:tcPr>
          <w:p w14:paraId="2B027160" w14:textId="77777777" w:rsidR="007700E1" w:rsidRPr="00C85E06" w:rsidRDefault="007700E1" w:rsidP="007700E1">
            <w:pPr>
              <w:rPr>
                <w:bCs/>
                <w:szCs w:val="24"/>
              </w:rPr>
            </w:pPr>
            <w:r w:rsidRPr="00C85E06">
              <w:rPr>
                <w:color w:val="000000"/>
                <w:szCs w:val="24"/>
              </w:rPr>
              <w:t>5,000 AF</w:t>
            </w:r>
          </w:p>
        </w:tc>
        <w:tc>
          <w:tcPr>
            <w:tcW w:w="4320" w:type="dxa"/>
            <w:vAlign w:val="bottom"/>
          </w:tcPr>
          <w:p w14:paraId="17C44658" w14:textId="03FEF063"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5FCB68F8" w14:textId="2F4CF58D" w:rsidR="007700E1" w:rsidRPr="007700E1" w:rsidRDefault="007700E1" w:rsidP="007700E1">
            <w:pPr>
              <w:jc w:val="center"/>
              <w:rPr>
                <w:bCs/>
                <w:szCs w:val="24"/>
              </w:rPr>
            </w:pPr>
            <w:r w:rsidRPr="007700E1">
              <w:rPr>
                <w:color w:val="000000"/>
                <w:szCs w:val="24"/>
              </w:rPr>
              <w:t>959</w:t>
            </w:r>
          </w:p>
        </w:tc>
      </w:tr>
      <w:tr w:rsidR="007700E1" w14:paraId="5B9ED4A2" w14:textId="77777777" w:rsidTr="00DF2E39">
        <w:tc>
          <w:tcPr>
            <w:tcW w:w="1638" w:type="dxa"/>
            <w:shd w:val="clear" w:color="auto" w:fill="BFBFBF" w:themeFill="background1" w:themeFillShade="BF"/>
          </w:tcPr>
          <w:p w14:paraId="68048B0C" w14:textId="77777777" w:rsidR="007700E1" w:rsidRPr="00691BC8" w:rsidRDefault="007700E1" w:rsidP="007700E1">
            <w:pPr>
              <w:rPr>
                <w:bCs/>
              </w:rPr>
            </w:pPr>
            <w:r>
              <w:rPr>
                <w:bCs/>
              </w:rPr>
              <w:t>Scenario 2</w:t>
            </w:r>
          </w:p>
        </w:tc>
        <w:tc>
          <w:tcPr>
            <w:tcW w:w="7938" w:type="dxa"/>
            <w:gridSpan w:val="3"/>
            <w:shd w:val="clear" w:color="auto" w:fill="BFBFBF" w:themeFill="background1" w:themeFillShade="BF"/>
          </w:tcPr>
          <w:p w14:paraId="11574280" w14:textId="77777777" w:rsidR="007700E1" w:rsidRPr="00691BC8" w:rsidRDefault="007700E1" w:rsidP="007700E1">
            <w:pPr>
              <w:rPr>
                <w:bCs/>
              </w:rPr>
            </w:pPr>
            <w:r>
              <w:rPr>
                <w:bCs/>
              </w:rPr>
              <w:t>CPNRD + NPPD</w:t>
            </w:r>
          </w:p>
        </w:tc>
      </w:tr>
      <w:tr w:rsidR="007700E1" w14:paraId="0E0600AA" w14:textId="77777777" w:rsidTr="00DF2E39">
        <w:tc>
          <w:tcPr>
            <w:tcW w:w="1638" w:type="dxa"/>
          </w:tcPr>
          <w:p w14:paraId="7750242A" w14:textId="77777777" w:rsidR="007700E1" w:rsidRPr="00691BC8" w:rsidRDefault="007700E1" w:rsidP="007700E1">
            <w:pPr>
              <w:rPr>
                <w:bCs/>
              </w:rPr>
            </w:pPr>
            <w:r>
              <w:rPr>
                <w:bCs/>
              </w:rPr>
              <w:t xml:space="preserve">   Run 2a</w:t>
            </w:r>
          </w:p>
        </w:tc>
        <w:tc>
          <w:tcPr>
            <w:tcW w:w="1800" w:type="dxa"/>
            <w:vAlign w:val="bottom"/>
          </w:tcPr>
          <w:p w14:paraId="58884CE0" w14:textId="77777777" w:rsidR="007700E1" w:rsidRPr="00C85E06" w:rsidRDefault="007700E1" w:rsidP="007700E1">
            <w:pPr>
              <w:rPr>
                <w:bCs/>
                <w:szCs w:val="24"/>
              </w:rPr>
            </w:pPr>
            <w:r w:rsidRPr="00C85E06">
              <w:rPr>
                <w:color w:val="000000"/>
                <w:szCs w:val="24"/>
              </w:rPr>
              <w:t>Unlimited</w:t>
            </w:r>
          </w:p>
        </w:tc>
        <w:tc>
          <w:tcPr>
            <w:tcW w:w="4320" w:type="dxa"/>
            <w:vAlign w:val="bottom"/>
          </w:tcPr>
          <w:p w14:paraId="7FFA23AF"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3A37E982" w14:textId="10DC12FC" w:rsidR="007700E1" w:rsidRPr="007700E1" w:rsidRDefault="007700E1" w:rsidP="007700E1">
            <w:pPr>
              <w:jc w:val="center"/>
              <w:rPr>
                <w:bCs/>
                <w:szCs w:val="24"/>
              </w:rPr>
            </w:pPr>
            <w:r w:rsidRPr="007700E1">
              <w:rPr>
                <w:color w:val="000000"/>
                <w:szCs w:val="24"/>
              </w:rPr>
              <w:t>1,339</w:t>
            </w:r>
          </w:p>
        </w:tc>
      </w:tr>
      <w:tr w:rsidR="007700E1" w14:paraId="683DF282" w14:textId="77777777" w:rsidTr="00DF2E39">
        <w:tc>
          <w:tcPr>
            <w:tcW w:w="1638" w:type="dxa"/>
          </w:tcPr>
          <w:p w14:paraId="17542478" w14:textId="77777777" w:rsidR="007700E1" w:rsidRPr="00691BC8" w:rsidRDefault="007700E1" w:rsidP="007700E1">
            <w:pPr>
              <w:rPr>
                <w:bCs/>
              </w:rPr>
            </w:pPr>
            <w:r>
              <w:rPr>
                <w:bCs/>
              </w:rPr>
              <w:t xml:space="preserve">   Run 2b</w:t>
            </w:r>
          </w:p>
        </w:tc>
        <w:tc>
          <w:tcPr>
            <w:tcW w:w="1800" w:type="dxa"/>
            <w:vAlign w:val="bottom"/>
          </w:tcPr>
          <w:p w14:paraId="1207D79A" w14:textId="77777777" w:rsidR="007700E1" w:rsidRPr="00C85E06" w:rsidRDefault="007700E1" w:rsidP="007700E1">
            <w:pPr>
              <w:rPr>
                <w:bCs/>
                <w:szCs w:val="24"/>
              </w:rPr>
            </w:pPr>
            <w:r w:rsidRPr="00C85E06">
              <w:rPr>
                <w:color w:val="000000"/>
                <w:szCs w:val="24"/>
              </w:rPr>
              <w:t>5,000 AF</w:t>
            </w:r>
          </w:p>
        </w:tc>
        <w:tc>
          <w:tcPr>
            <w:tcW w:w="4320" w:type="dxa"/>
            <w:vAlign w:val="bottom"/>
          </w:tcPr>
          <w:p w14:paraId="51E6F7C6"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24BC560D" w14:textId="208B190C" w:rsidR="007700E1" w:rsidRPr="007700E1" w:rsidRDefault="007700E1" w:rsidP="007700E1">
            <w:pPr>
              <w:jc w:val="center"/>
              <w:rPr>
                <w:bCs/>
                <w:szCs w:val="24"/>
              </w:rPr>
            </w:pPr>
            <w:r w:rsidRPr="007700E1">
              <w:rPr>
                <w:color w:val="000000"/>
                <w:szCs w:val="24"/>
              </w:rPr>
              <w:t>860</w:t>
            </w:r>
          </w:p>
        </w:tc>
      </w:tr>
      <w:tr w:rsidR="007700E1" w14:paraId="64339759" w14:textId="77777777" w:rsidTr="00DF2E39">
        <w:tc>
          <w:tcPr>
            <w:tcW w:w="1638" w:type="dxa"/>
          </w:tcPr>
          <w:p w14:paraId="2B8D5180" w14:textId="77777777" w:rsidR="007700E1" w:rsidRPr="00691BC8" w:rsidRDefault="007700E1" w:rsidP="007700E1">
            <w:pPr>
              <w:rPr>
                <w:bCs/>
              </w:rPr>
            </w:pPr>
            <w:r>
              <w:rPr>
                <w:bCs/>
              </w:rPr>
              <w:t xml:space="preserve">   Run 2c</w:t>
            </w:r>
          </w:p>
        </w:tc>
        <w:tc>
          <w:tcPr>
            <w:tcW w:w="1800" w:type="dxa"/>
            <w:vAlign w:val="bottom"/>
          </w:tcPr>
          <w:p w14:paraId="677C6108" w14:textId="77777777" w:rsidR="007700E1" w:rsidRPr="00C85E06" w:rsidRDefault="007700E1" w:rsidP="007700E1">
            <w:pPr>
              <w:rPr>
                <w:bCs/>
                <w:szCs w:val="24"/>
              </w:rPr>
            </w:pPr>
            <w:r w:rsidRPr="00C85E06">
              <w:rPr>
                <w:color w:val="000000"/>
                <w:szCs w:val="24"/>
              </w:rPr>
              <w:t>Unlimited</w:t>
            </w:r>
          </w:p>
        </w:tc>
        <w:tc>
          <w:tcPr>
            <w:tcW w:w="4320" w:type="dxa"/>
            <w:vAlign w:val="bottom"/>
          </w:tcPr>
          <w:p w14:paraId="29A35F54" w14:textId="18F51543"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7B8CD0CF" w14:textId="01184C51" w:rsidR="007700E1" w:rsidRPr="007700E1" w:rsidRDefault="007700E1" w:rsidP="007700E1">
            <w:pPr>
              <w:jc w:val="center"/>
              <w:rPr>
                <w:bCs/>
                <w:szCs w:val="24"/>
              </w:rPr>
            </w:pPr>
            <w:r w:rsidRPr="007700E1">
              <w:rPr>
                <w:color w:val="000000"/>
                <w:szCs w:val="24"/>
              </w:rPr>
              <w:t>1,689</w:t>
            </w:r>
          </w:p>
        </w:tc>
      </w:tr>
      <w:tr w:rsidR="007700E1" w14:paraId="16DA8C4D" w14:textId="77777777" w:rsidTr="00DF2E39">
        <w:tc>
          <w:tcPr>
            <w:tcW w:w="1638" w:type="dxa"/>
          </w:tcPr>
          <w:p w14:paraId="2A421ECE" w14:textId="77777777" w:rsidR="007700E1" w:rsidRPr="00691BC8" w:rsidRDefault="007700E1" w:rsidP="007700E1">
            <w:pPr>
              <w:rPr>
                <w:bCs/>
              </w:rPr>
            </w:pPr>
            <w:r>
              <w:rPr>
                <w:bCs/>
              </w:rPr>
              <w:t xml:space="preserve">   Run 2d</w:t>
            </w:r>
          </w:p>
        </w:tc>
        <w:tc>
          <w:tcPr>
            <w:tcW w:w="1800" w:type="dxa"/>
            <w:vAlign w:val="bottom"/>
          </w:tcPr>
          <w:p w14:paraId="45A486C6" w14:textId="77777777" w:rsidR="007700E1" w:rsidRPr="00C85E06" w:rsidRDefault="007700E1" w:rsidP="007700E1">
            <w:pPr>
              <w:rPr>
                <w:bCs/>
                <w:szCs w:val="24"/>
              </w:rPr>
            </w:pPr>
            <w:r w:rsidRPr="00C85E06">
              <w:rPr>
                <w:color w:val="000000"/>
                <w:szCs w:val="24"/>
              </w:rPr>
              <w:t>5,000 AF</w:t>
            </w:r>
          </w:p>
        </w:tc>
        <w:tc>
          <w:tcPr>
            <w:tcW w:w="4320" w:type="dxa"/>
            <w:vAlign w:val="bottom"/>
          </w:tcPr>
          <w:p w14:paraId="53D32DC6" w14:textId="7DE69E82"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678FE895" w14:textId="22908073" w:rsidR="007700E1" w:rsidRPr="007700E1" w:rsidRDefault="007700E1" w:rsidP="007700E1">
            <w:pPr>
              <w:jc w:val="center"/>
              <w:rPr>
                <w:bCs/>
                <w:szCs w:val="24"/>
              </w:rPr>
            </w:pPr>
            <w:r w:rsidRPr="007700E1">
              <w:rPr>
                <w:color w:val="000000"/>
                <w:szCs w:val="24"/>
              </w:rPr>
              <w:t>959</w:t>
            </w:r>
          </w:p>
        </w:tc>
      </w:tr>
      <w:tr w:rsidR="007700E1" w14:paraId="26D8A5DF" w14:textId="77777777" w:rsidTr="00DF2E39">
        <w:tc>
          <w:tcPr>
            <w:tcW w:w="1638" w:type="dxa"/>
            <w:shd w:val="clear" w:color="auto" w:fill="BFBFBF" w:themeFill="background1" w:themeFillShade="BF"/>
          </w:tcPr>
          <w:p w14:paraId="5945163A" w14:textId="77777777" w:rsidR="007700E1" w:rsidRPr="00691BC8" w:rsidRDefault="007700E1" w:rsidP="007700E1">
            <w:pPr>
              <w:rPr>
                <w:bCs/>
              </w:rPr>
            </w:pPr>
            <w:r>
              <w:rPr>
                <w:bCs/>
              </w:rPr>
              <w:t>Scenario 3</w:t>
            </w:r>
          </w:p>
        </w:tc>
        <w:tc>
          <w:tcPr>
            <w:tcW w:w="7938" w:type="dxa"/>
            <w:gridSpan w:val="3"/>
            <w:shd w:val="clear" w:color="auto" w:fill="BFBFBF" w:themeFill="background1" w:themeFillShade="BF"/>
          </w:tcPr>
          <w:p w14:paraId="4A728803" w14:textId="77777777" w:rsidR="007700E1" w:rsidRPr="00691BC8" w:rsidRDefault="007700E1" w:rsidP="007700E1">
            <w:pPr>
              <w:rPr>
                <w:bCs/>
              </w:rPr>
            </w:pPr>
            <w:r>
              <w:rPr>
                <w:bCs/>
              </w:rPr>
              <w:t>CPNRD + NPPD + limited CNPPID</w:t>
            </w:r>
          </w:p>
        </w:tc>
      </w:tr>
      <w:tr w:rsidR="007700E1" w14:paraId="0853B526" w14:textId="77777777" w:rsidTr="00DF2E39">
        <w:tc>
          <w:tcPr>
            <w:tcW w:w="1638" w:type="dxa"/>
          </w:tcPr>
          <w:p w14:paraId="60601A20" w14:textId="77777777" w:rsidR="007700E1" w:rsidRPr="00691BC8" w:rsidRDefault="007700E1" w:rsidP="007700E1">
            <w:pPr>
              <w:rPr>
                <w:bCs/>
              </w:rPr>
            </w:pPr>
            <w:r>
              <w:rPr>
                <w:bCs/>
              </w:rPr>
              <w:t xml:space="preserve">   Run 3a</w:t>
            </w:r>
          </w:p>
        </w:tc>
        <w:tc>
          <w:tcPr>
            <w:tcW w:w="1800" w:type="dxa"/>
            <w:vAlign w:val="bottom"/>
          </w:tcPr>
          <w:p w14:paraId="61D72DB7" w14:textId="77777777" w:rsidR="007700E1" w:rsidRPr="00C85E06" w:rsidRDefault="007700E1" w:rsidP="007700E1">
            <w:pPr>
              <w:rPr>
                <w:bCs/>
                <w:szCs w:val="24"/>
              </w:rPr>
            </w:pPr>
            <w:r w:rsidRPr="00C85E06">
              <w:rPr>
                <w:color w:val="000000"/>
                <w:szCs w:val="24"/>
              </w:rPr>
              <w:t>Unlimited</w:t>
            </w:r>
          </w:p>
        </w:tc>
        <w:tc>
          <w:tcPr>
            <w:tcW w:w="4320" w:type="dxa"/>
            <w:vAlign w:val="bottom"/>
          </w:tcPr>
          <w:p w14:paraId="1701BB7F"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3882ADD6" w14:textId="7CA4CAFA" w:rsidR="007700E1" w:rsidRPr="007700E1" w:rsidRDefault="007700E1" w:rsidP="007700E1">
            <w:pPr>
              <w:jc w:val="center"/>
              <w:rPr>
                <w:bCs/>
                <w:szCs w:val="24"/>
              </w:rPr>
            </w:pPr>
            <w:r w:rsidRPr="007700E1">
              <w:rPr>
                <w:color w:val="000000"/>
                <w:szCs w:val="24"/>
              </w:rPr>
              <w:t>1,256</w:t>
            </w:r>
          </w:p>
        </w:tc>
      </w:tr>
      <w:tr w:rsidR="007700E1" w14:paraId="47428838" w14:textId="77777777" w:rsidTr="00DF2E39">
        <w:tc>
          <w:tcPr>
            <w:tcW w:w="1638" w:type="dxa"/>
          </w:tcPr>
          <w:p w14:paraId="0E593472" w14:textId="77777777" w:rsidR="007700E1" w:rsidRPr="00691BC8" w:rsidRDefault="007700E1" w:rsidP="007700E1">
            <w:pPr>
              <w:rPr>
                <w:bCs/>
              </w:rPr>
            </w:pPr>
            <w:r>
              <w:rPr>
                <w:bCs/>
              </w:rPr>
              <w:t xml:space="preserve">   Run 3b</w:t>
            </w:r>
          </w:p>
        </w:tc>
        <w:tc>
          <w:tcPr>
            <w:tcW w:w="1800" w:type="dxa"/>
            <w:vAlign w:val="bottom"/>
          </w:tcPr>
          <w:p w14:paraId="0F3DB164" w14:textId="77777777" w:rsidR="007700E1" w:rsidRPr="00C85E06" w:rsidRDefault="007700E1" w:rsidP="007700E1">
            <w:pPr>
              <w:rPr>
                <w:bCs/>
                <w:szCs w:val="24"/>
              </w:rPr>
            </w:pPr>
            <w:r w:rsidRPr="00C85E06">
              <w:rPr>
                <w:color w:val="000000"/>
                <w:szCs w:val="24"/>
              </w:rPr>
              <w:t>5,000 AF</w:t>
            </w:r>
          </w:p>
        </w:tc>
        <w:tc>
          <w:tcPr>
            <w:tcW w:w="4320" w:type="dxa"/>
            <w:vAlign w:val="bottom"/>
          </w:tcPr>
          <w:p w14:paraId="4CCAF0BD"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20827155" w14:textId="347DC4ED" w:rsidR="007700E1" w:rsidRPr="007700E1" w:rsidRDefault="007700E1" w:rsidP="007700E1">
            <w:pPr>
              <w:jc w:val="center"/>
              <w:rPr>
                <w:bCs/>
                <w:szCs w:val="24"/>
              </w:rPr>
            </w:pPr>
            <w:r w:rsidRPr="007700E1">
              <w:rPr>
                <w:color w:val="000000"/>
                <w:szCs w:val="24"/>
              </w:rPr>
              <w:t>796</w:t>
            </w:r>
          </w:p>
        </w:tc>
      </w:tr>
      <w:tr w:rsidR="007700E1" w14:paraId="7ABEBBAE" w14:textId="77777777" w:rsidTr="00DF2E39">
        <w:tc>
          <w:tcPr>
            <w:tcW w:w="1638" w:type="dxa"/>
          </w:tcPr>
          <w:p w14:paraId="5E70AAFA" w14:textId="77777777" w:rsidR="007700E1" w:rsidRPr="00691BC8" w:rsidRDefault="007700E1" w:rsidP="007700E1">
            <w:pPr>
              <w:rPr>
                <w:bCs/>
              </w:rPr>
            </w:pPr>
            <w:r>
              <w:rPr>
                <w:bCs/>
              </w:rPr>
              <w:t xml:space="preserve">   Run 3c</w:t>
            </w:r>
          </w:p>
        </w:tc>
        <w:tc>
          <w:tcPr>
            <w:tcW w:w="1800" w:type="dxa"/>
            <w:vAlign w:val="bottom"/>
          </w:tcPr>
          <w:p w14:paraId="235C2279" w14:textId="77777777" w:rsidR="007700E1" w:rsidRPr="00C85E06" w:rsidRDefault="007700E1" w:rsidP="007700E1">
            <w:pPr>
              <w:rPr>
                <w:bCs/>
                <w:szCs w:val="24"/>
              </w:rPr>
            </w:pPr>
            <w:r w:rsidRPr="00C85E06">
              <w:rPr>
                <w:color w:val="000000"/>
                <w:szCs w:val="24"/>
              </w:rPr>
              <w:t>Unlimited</w:t>
            </w:r>
          </w:p>
        </w:tc>
        <w:tc>
          <w:tcPr>
            <w:tcW w:w="4320" w:type="dxa"/>
            <w:vAlign w:val="bottom"/>
          </w:tcPr>
          <w:p w14:paraId="20A333C8" w14:textId="2D201681"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30063F7F" w14:textId="774E06FC" w:rsidR="007700E1" w:rsidRPr="007700E1" w:rsidRDefault="007700E1" w:rsidP="007700E1">
            <w:pPr>
              <w:jc w:val="center"/>
              <w:rPr>
                <w:bCs/>
                <w:szCs w:val="24"/>
              </w:rPr>
            </w:pPr>
            <w:r w:rsidRPr="007700E1">
              <w:rPr>
                <w:color w:val="000000"/>
                <w:szCs w:val="24"/>
              </w:rPr>
              <w:t>1,592</w:t>
            </w:r>
          </w:p>
        </w:tc>
      </w:tr>
      <w:tr w:rsidR="007700E1" w14:paraId="6D11789F" w14:textId="77777777" w:rsidTr="00DF2E39">
        <w:tc>
          <w:tcPr>
            <w:tcW w:w="1638" w:type="dxa"/>
          </w:tcPr>
          <w:p w14:paraId="02330C88" w14:textId="77777777" w:rsidR="007700E1" w:rsidRPr="00691BC8" w:rsidRDefault="007700E1" w:rsidP="007700E1">
            <w:pPr>
              <w:rPr>
                <w:bCs/>
              </w:rPr>
            </w:pPr>
            <w:r>
              <w:rPr>
                <w:bCs/>
              </w:rPr>
              <w:t xml:space="preserve">   Run 3d</w:t>
            </w:r>
          </w:p>
        </w:tc>
        <w:tc>
          <w:tcPr>
            <w:tcW w:w="1800" w:type="dxa"/>
            <w:vAlign w:val="bottom"/>
          </w:tcPr>
          <w:p w14:paraId="7B747CDE" w14:textId="77777777" w:rsidR="007700E1" w:rsidRPr="00C85E06" w:rsidRDefault="007700E1" w:rsidP="007700E1">
            <w:pPr>
              <w:rPr>
                <w:bCs/>
                <w:szCs w:val="24"/>
              </w:rPr>
            </w:pPr>
            <w:r w:rsidRPr="00C85E06">
              <w:rPr>
                <w:color w:val="000000"/>
                <w:szCs w:val="24"/>
              </w:rPr>
              <w:t>5,000 AF</w:t>
            </w:r>
          </w:p>
        </w:tc>
        <w:tc>
          <w:tcPr>
            <w:tcW w:w="4320" w:type="dxa"/>
            <w:vAlign w:val="bottom"/>
          </w:tcPr>
          <w:p w14:paraId="3EE74B16" w14:textId="603D5187"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4A384DE7" w14:textId="44239C9B" w:rsidR="007700E1" w:rsidRPr="007700E1" w:rsidRDefault="007700E1" w:rsidP="007700E1">
            <w:pPr>
              <w:jc w:val="center"/>
              <w:rPr>
                <w:bCs/>
                <w:szCs w:val="24"/>
              </w:rPr>
            </w:pPr>
            <w:r w:rsidRPr="007700E1">
              <w:rPr>
                <w:color w:val="000000"/>
                <w:szCs w:val="24"/>
              </w:rPr>
              <w:t>882</w:t>
            </w:r>
          </w:p>
        </w:tc>
      </w:tr>
      <w:tr w:rsidR="007700E1" w14:paraId="79D1C48C" w14:textId="77777777" w:rsidTr="00DF2E39">
        <w:tc>
          <w:tcPr>
            <w:tcW w:w="1638" w:type="dxa"/>
            <w:shd w:val="clear" w:color="auto" w:fill="BFBFBF" w:themeFill="background1" w:themeFillShade="BF"/>
          </w:tcPr>
          <w:p w14:paraId="524D6692" w14:textId="77777777" w:rsidR="007700E1" w:rsidRPr="00691BC8" w:rsidRDefault="007700E1" w:rsidP="007700E1">
            <w:pPr>
              <w:rPr>
                <w:bCs/>
              </w:rPr>
            </w:pPr>
            <w:r>
              <w:rPr>
                <w:bCs/>
              </w:rPr>
              <w:t>Scenario 4</w:t>
            </w:r>
          </w:p>
        </w:tc>
        <w:tc>
          <w:tcPr>
            <w:tcW w:w="7938" w:type="dxa"/>
            <w:gridSpan w:val="3"/>
            <w:shd w:val="clear" w:color="auto" w:fill="BFBFBF" w:themeFill="background1" w:themeFillShade="BF"/>
          </w:tcPr>
          <w:p w14:paraId="7E64BDC9" w14:textId="77777777" w:rsidR="007700E1" w:rsidRPr="00691BC8" w:rsidRDefault="007700E1" w:rsidP="007700E1">
            <w:pPr>
              <w:rPr>
                <w:bCs/>
              </w:rPr>
            </w:pPr>
            <w:r>
              <w:rPr>
                <w:bCs/>
              </w:rPr>
              <w:t>CPNRD + NPPD + maximum CNPPID</w:t>
            </w:r>
          </w:p>
        </w:tc>
      </w:tr>
      <w:tr w:rsidR="007700E1" w14:paraId="669BC830" w14:textId="77777777" w:rsidTr="00DF2E39">
        <w:tc>
          <w:tcPr>
            <w:tcW w:w="1638" w:type="dxa"/>
          </w:tcPr>
          <w:p w14:paraId="7F6E2ADD" w14:textId="77777777" w:rsidR="007700E1" w:rsidRPr="00691BC8" w:rsidRDefault="007700E1" w:rsidP="007700E1">
            <w:pPr>
              <w:rPr>
                <w:bCs/>
              </w:rPr>
            </w:pPr>
            <w:r>
              <w:rPr>
                <w:bCs/>
              </w:rPr>
              <w:t xml:space="preserve">   Run 4a</w:t>
            </w:r>
          </w:p>
        </w:tc>
        <w:tc>
          <w:tcPr>
            <w:tcW w:w="1800" w:type="dxa"/>
            <w:vAlign w:val="bottom"/>
          </w:tcPr>
          <w:p w14:paraId="406F51CD" w14:textId="77777777" w:rsidR="007700E1" w:rsidRPr="00C85E06" w:rsidRDefault="007700E1" w:rsidP="007700E1">
            <w:pPr>
              <w:rPr>
                <w:bCs/>
                <w:szCs w:val="24"/>
              </w:rPr>
            </w:pPr>
            <w:r w:rsidRPr="00C85E06">
              <w:rPr>
                <w:color w:val="000000"/>
                <w:szCs w:val="24"/>
              </w:rPr>
              <w:t>Unlimited</w:t>
            </w:r>
          </w:p>
        </w:tc>
        <w:tc>
          <w:tcPr>
            <w:tcW w:w="4320" w:type="dxa"/>
            <w:vAlign w:val="bottom"/>
          </w:tcPr>
          <w:p w14:paraId="09A20682"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27E06552" w14:textId="0472F0DF" w:rsidR="007700E1" w:rsidRPr="007700E1" w:rsidRDefault="007700E1" w:rsidP="007700E1">
            <w:pPr>
              <w:jc w:val="center"/>
              <w:rPr>
                <w:bCs/>
                <w:szCs w:val="24"/>
              </w:rPr>
            </w:pPr>
            <w:r w:rsidRPr="007700E1">
              <w:rPr>
                <w:color w:val="000000"/>
                <w:szCs w:val="24"/>
              </w:rPr>
              <w:t>1,148</w:t>
            </w:r>
          </w:p>
        </w:tc>
      </w:tr>
      <w:tr w:rsidR="007700E1" w14:paraId="419C73CD" w14:textId="77777777" w:rsidTr="00DF2E39">
        <w:tc>
          <w:tcPr>
            <w:tcW w:w="1638" w:type="dxa"/>
          </w:tcPr>
          <w:p w14:paraId="015BCBA2" w14:textId="77777777" w:rsidR="007700E1" w:rsidRPr="00691BC8" w:rsidRDefault="007700E1" w:rsidP="007700E1">
            <w:pPr>
              <w:rPr>
                <w:bCs/>
              </w:rPr>
            </w:pPr>
            <w:r>
              <w:rPr>
                <w:bCs/>
              </w:rPr>
              <w:t xml:space="preserve">   Run 4b</w:t>
            </w:r>
          </w:p>
        </w:tc>
        <w:tc>
          <w:tcPr>
            <w:tcW w:w="1800" w:type="dxa"/>
            <w:vAlign w:val="bottom"/>
          </w:tcPr>
          <w:p w14:paraId="399FB26F" w14:textId="77777777" w:rsidR="007700E1" w:rsidRPr="00C85E06" w:rsidRDefault="007700E1" w:rsidP="007700E1">
            <w:pPr>
              <w:rPr>
                <w:bCs/>
                <w:szCs w:val="24"/>
              </w:rPr>
            </w:pPr>
            <w:r w:rsidRPr="00C85E06">
              <w:rPr>
                <w:color w:val="000000"/>
                <w:szCs w:val="24"/>
              </w:rPr>
              <w:t>5,000 AF</w:t>
            </w:r>
          </w:p>
        </w:tc>
        <w:tc>
          <w:tcPr>
            <w:tcW w:w="4320" w:type="dxa"/>
            <w:vAlign w:val="bottom"/>
          </w:tcPr>
          <w:p w14:paraId="3E8D2916" w14:textId="77777777" w:rsidR="007700E1" w:rsidRPr="00C85E06" w:rsidRDefault="007700E1" w:rsidP="007700E1">
            <w:pPr>
              <w:rPr>
                <w:bCs/>
                <w:szCs w:val="24"/>
              </w:rPr>
            </w:pPr>
            <w:r w:rsidRPr="00C85E06">
              <w:rPr>
                <w:color w:val="000000"/>
                <w:szCs w:val="24"/>
              </w:rPr>
              <w:t>First Increment Operations</w:t>
            </w:r>
          </w:p>
        </w:tc>
        <w:tc>
          <w:tcPr>
            <w:tcW w:w="1818" w:type="dxa"/>
            <w:vAlign w:val="bottom"/>
          </w:tcPr>
          <w:p w14:paraId="486E115A" w14:textId="3F6664B1" w:rsidR="007700E1" w:rsidRPr="007700E1" w:rsidRDefault="007700E1" w:rsidP="007700E1">
            <w:pPr>
              <w:jc w:val="center"/>
              <w:rPr>
                <w:bCs/>
                <w:szCs w:val="24"/>
              </w:rPr>
            </w:pPr>
            <w:r w:rsidRPr="007700E1">
              <w:rPr>
                <w:color w:val="000000"/>
                <w:szCs w:val="24"/>
              </w:rPr>
              <w:t>718</w:t>
            </w:r>
          </w:p>
        </w:tc>
      </w:tr>
      <w:tr w:rsidR="007700E1" w14:paraId="5815747C" w14:textId="77777777" w:rsidTr="00DF2E39">
        <w:tc>
          <w:tcPr>
            <w:tcW w:w="1638" w:type="dxa"/>
          </w:tcPr>
          <w:p w14:paraId="2A134B9A" w14:textId="77777777" w:rsidR="007700E1" w:rsidRPr="00691BC8" w:rsidRDefault="007700E1" w:rsidP="007700E1">
            <w:pPr>
              <w:rPr>
                <w:bCs/>
              </w:rPr>
            </w:pPr>
            <w:r>
              <w:rPr>
                <w:bCs/>
              </w:rPr>
              <w:t xml:space="preserve">   Run 4c</w:t>
            </w:r>
          </w:p>
        </w:tc>
        <w:tc>
          <w:tcPr>
            <w:tcW w:w="1800" w:type="dxa"/>
            <w:vAlign w:val="bottom"/>
          </w:tcPr>
          <w:p w14:paraId="41481B67" w14:textId="77777777" w:rsidR="007700E1" w:rsidRPr="00C85E06" w:rsidRDefault="007700E1" w:rsidP="007700E1">
            <w:pPr>
              <w:rPr>
                <w:bCs/>
                <w:szCs w:val="24"/>
              </w:rPr>
            </w:pPr>
            <w:r w:rsidRPr="00C85E06">
              <w:rPr>
                <w:color w:val="000000"/>
                <w:szCs w:val="24"/>
              </w:rPr>
              <w:t>Unlimited</w:t>
            </w:r>
          </w:p>
        </w:tc>
        <w:tc>
          <w:tcPr>
            <w:tcW w:w="4320" w:type="dxa"/>
            <w:vAlign w:val="bottom"/>
          </w:tcPr>
          <w:p w14:paraId="06500AB3" w14:textId="1BB255B9"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47B7250E" w14:textId="4A600BB1" w:rsidR="007700E1" w:rsidRPr="007700E1" w:rsidRDefault="007700E1" w:rsidP="007700E1">
            <w:pPr>
              <w:jc w:val="center"/>
              <w:rPr>
                <w:bCs/>
                <w:szCs w:val="24"/>
              </w:rPr>
            </w:pPr>
            <w:r w:rsidRPr="007700E1">
              <w:rPr>
                <w:color w:val="000000"/>
                <w:szCs w:val="24"/>
              </w:rPr>
              <w:t>1,466</w:t>
            </w:r>
          </w:p>
        </w:tc>
      </w:tr>
      <w:tr w:rsidR="007700E1" w14:paraId="36E945BD" w14:textId="77777777" w:rsidTr="00DF2E39">
        <w:tc>
          <w:tcPr>
            <w:tcW w:w="1638" w:type="dxa"/>
          </w:tcPr>
          <w:p w14:paraId="4A229030" w14:textId="77777777" w:rsidR="007700E1" w:rsidRPr="00691BC8" w:rsidRDefault="007700E1" w:rsidP="007700E1">
            <w:pPr>
              <w:rPr>
                <w:bCs/>
              </w:rPr>
            </w:pPr>
            <w:r>
              <w:rPr>
                <w:bCs/>
              </w:rPr>
              <w:t xml:space="preserve">   Run 4d</w:t>
            </w:r>
          </w:p>
        </w:tc>
        <w:tc>
          <w:tcPr>
            <w:tcW w:w="1800" w:type="dxa"/>
            <w:vAlign w:val="bottom"/>
          </w:tcPr>
          <w:p w14:paraId="2B0264CB" w14:textId="77777777" w:rsidR="007700E1" w:rsidRPr="00C85E06" w:rsidRDefault="007700E1" w:rsidP="007700E1">
            <w:pPr>
              <w:rPr>
                <w:bCs/>
                <w:szCs w:val="24"/>
              </w:rPr>
            </w:pPr>
            <w:r w:rsidRPr="00C85E06">
              <w:rPr>
                <w:color w:val="000000"/>
                <w:szCs w:val="24"/>
              </w:rPr>
              <w:t>5,000 AF</w:t>
            </w:r>
          </w:p>
        </w:tc>
        <w:tc>
          <w:tcPr>
            <w:tcW w:w="4320" w:type="dxa"/>
            <w:vAlign w:val="bottom"/>
          </w:tcPr>
          <w:p w14:paraId="15E1940B" w14:textId="7CBB0963" w:rsidR="007700E1" w:rsidRPr="00C85E06" w:rsidRDefault="007700E1" w:rsidP="007700E1">
            <w:pPr>
              <w:rPr>
                <w:bCs/>
                <w:szCs w:val="24"/>
              </w:rPr>
            </w:pPr>
            <w:r w:rsidRPr="00C85E06">
              <w:rPr>
                <w:color w:val="000000"/>
                <w:szCs w:val="24"/>
              </w:rPr>
              <w:t>Expanded (</w:t>
            </w:r>
            <w:r>
              <w:rPr>
                <w:color w:val="000000"/>
                <w:szCs w:val="24"/>
              </w:rPr>
              <w:t>“shoulder season”</w:t>
            </w:r>
            <w:r w:rsidRPr="00C85E06">
              <w:rPr>
                <w:color w:val="000000"/>
                <w:szCs w:val="24"/>
              </w:rPr>
              <w:t>)</w:t>
            </w:r>
          </w:p>
        </w:tc>
        <w:tc>
          <w:tcPr>
            <w:tcW w:w="1818" w:type="dxa"/>
            <w:vAlign w:val="bottom"/>
          </w:tcPr>
          <w:p w14:paraId="09F92ABD" w14:textId="5380D5BD" w:rsidR="007700E1" w:rsidRPr="007700E1" w:rsidRDefault="007700E1" w:rsidP="007700E1">
            <w:pPr>
              <w:jc w:val="center"/>
              <w:rPr>
                <w:bCs/>
                <w:szCs w:val="24"/>
              </w:rPr>
            </w:pPr>
            <w:r w:rsidRPr="007700E1">
              <w:rPr>
                <w:color w:val="000000"/>
                <w:szCs w:val="24"/>
              </w:rPr>
              <w:t>795</w:t>
            </w:r>
          </w:p>
        </w:tc>
      </w:tr>
      <w:tr w:rsidR="007700E1" w14:paraId="5865F5CB" w14:textId="77777777" w:rsidTr="00DF2E39">
        <w:tc>
          <w:tcPr>
            <w:tcW w:w="7758" w:type="dxa"/>
            <w:gridSpan w:val="3"/>
            <w:shd w:val="clear" w:color="auto" w:fill="FFFF00"/>
          </w:tcPr>
          <w:p w14:paraId="2E253C87" w14:textId="77777777" w:rsidR="007700E1" w:rsidRPr="00C85E06" w:rsidRDefault="007700E1" w:rsidP="007700E1">
            <w:pPr>
              <w:jc w:val="right"/>
              <w:rPr>
                <w:b/>
              </w:rPr>
            </w:pPr>
            <w:r w:rsidRPr="00C85E06">
              <w:rPr>
                <w:b/>
              </w:rPr>
              <w:t>Average =</w:t>
            </w:r>
          </w:p>
        </w:tc>
        <w:tc>
          <w:tcPr>
            <w:tcW w:w="1818" w:type="dxa"/>
            <w:shd w:val="clear" w:color="auto" w:fill="FFFF00"/>
          </w:tcPr>
          <w:p w14:paraId="658FCADA" w14:textId="4A6B07FA" w:rsidR="007700E1" w:rsidRPr="00C85E06" w:rsidRDefault="007700E1" w:rsidP="007700E1">
            <w:pPr>
              <w:jc w:val="center"/>
              <w:rPr>
                <w:b/>
              </w:rPr>
            </w:pPr>
            <w:r>
              <w:rPr>
                <w:b/>
              </w:rPr>
              <w:t>1,147</w:t>
            </w:r>
          </w:p>
        </w:tc>
      </w:tr>
    </w:tbl>
    <w:p w14:paraId="3C798326" w14:textId="384F7A78" w:rsidR="00D21CA3" w:rsidRDefault="00D21CA3" w:rsidP="006D4ACF">
      <w:pPr>
        <w:pStyle w:val="ListParagraph"/>
        <w:spacing w:before="240" w:after="240"/>
        <w:ind w:left="0"/>
      </w:pPr>
      <w:r>
        <w:t>The individual model runs for the NPPD recharge project exhibit a range of scores from 718 AFY to 1,689 AFY, with an average of about 1,150 AFY</w:t>
      </w:r>
    </w:p>
    <w:p w14:paraId="1A8FA2D4" w14:textId="688C1BB1" w:rsidR="00A77252" w:rsidRDefault="00D21CA3" w:rsidP="006D4ACF">
      <w:pPr>
        <w:pStyle w:val="ListParagraph"/>
        <w:spacing w:before="240" w:after="240"/>
        <w:ind w:left="0"/>
      </w:pPr>
      <w:r>
        <w:t>Additionally, t</w:t>
      </w:r>
      <w:r w:rsidR="00AA7EF0">
        <w:t xml:space="preserve">he model results show that giving the WAP projects in the </w:t>
      </w:r>
      <w:r w:rsidR="00154EA2">
        <w:t xml:space="preserve">CNPPID </w:t>
      </w:r>
      <w:r w:rsidR="00AA7EF0">
        <w:t>system a higher</w:t>
      </w:r>
      <w:r w:rsidR="00154EA2">
        <w:t xml:space="preserve"> priority reduces </w:t>
      </w:r>
      <w:r w:rsidR="00AA7EF0">
        <w:t xml:space="preserve">the volume of </w:t>
      </w:r>
      <w:r w:rsidR="00154EA2">
        <w:t xml:space="preserve">excess flows available to CPNRD and NPPD, </w:t>
      </w:r>
      <w:r w:rsidR="00AA7EF0">
        <w:t xml:space="preserve">thereby </w:t>
      </w:r>
      <w:r w:rsidR="00154EA2">
        <w:t>reducing</w:t>
      </w:r>
      <w:r w:rsidR="00AA7EF0">
        <w:t xml:space="preserve"> the estimated</w:t>
      </w:r>
      <w:r w:rsidR="00154EA2">
        <w:t xml:space="preserve"> scores.</w:t>
      </w:r>
      <w:r w:rsidR="00A77252">
        <w:t xml:space="preserve">  Whether these scenarios are appropriate</w:t>
      </w:r>
      <w:r w:rsidR="005C6C25">
        <w:t xml:space="preserve"> to consider</w:t>
      </w:r>
      <w:r w:rsidR="00A77252">
        <w:t xml:space="preserve"> is a matter of debate given that CPNRD technically has the higher priority (earliest) excess flow diversion permits and lingering uncertainty about Nebraska DNR’s intentions for allocating excess flows should there be competing projects or interests.</w:t>
      </w:r>
      <w:r w:rsidR="00BC7130">
        <w:t xml:space="preserve">  Furthermore, when the EDO began this analysis, NPPD held diversion permits with an August 2019 priority that was senior to CNPPID.  It was only recently that NPPD acquired new permits to better align their temporary annual permits with the calendar year rather than having a temporary permitting cycle that renewed in the late summer each year</w:t>
      </w:r>
      <w:r w:rsidR="005C6C25">
        <w:t xml:space="preserve">.  Nonetheless, previous score analyses have attempted to evaluate Program WAP projects in combination with others, and the EDO deemed such an approach to be reasonable in </w:t>
      </w:r>
      <w:r w:rsidR="00286FE9">
        <w:t xml:space="preserve">the </w:t>
      </w:r>
      <w:r w:rsidR="000B3167">
        <w:t>present</w:t>
      </w:r>
      <w:r w:rsidR="005C6C25">
        <w:t xml:space="preserve"> context</w:t>
      </w:r>
      <w:r w:rsidR="000B3167">
        <w:t xml:space="preserve"> with multiple recharge projects currently operating</w:t>
      </w:r>
      <w:r w:rsidR="005C6C25">
        <w:t xml:space="preserve">. </w:t>
      </w:r>
    </w:p>
    <w:p w14:paraId="12E43A3B" w14:textId="4E352799" w:rsidR="004D51DA" w:rsidRDefault="001E759C" w:rsidP="007650DD">
      <w:pPr>
        <w:pStyle w:val="ListParagraph"/>
        <w:spacing w:before="240" w:after="240"/>
        <w:ind w:left="0"/>
      </w:pPr>
      <w:r>
        <w:t>On the other hand, w</w:t>
      </w:r>
      <w:r w:rsidR="00154EA2">
        <w:t xml:space="preserve">hether </w:t>
      </w:r>
      <w:r>
        <w:t>the CPNRD and NPPD recharge projects</w:t>
      </w:r>
      <w:r w:rsidR="00154EA2">
        <w:t xml:space="preserve"> are modeled together or individually, </w:t>
      </w:r>
      <w:r>
        <w:t xml:space="preserve">the </w:t>
      </w:r>
      <w:r w:rsidR="00154EA2">
        <w:t xml:space="preserve">results are </w:t>
      </w:r>
      <w:r>
        <w:t xml:space="preserve">exactly </w:t>
      </w:r>
      <w:r w:rsidR="00154EA2">
        <w:t>the same</w:t>
      </w:r>
      <w:r>
        <w:t>.  This implies that</w:t>
      </w:r>
      <w:r w:rsidR="00154EA2">
        <w:t xml:space="preserve"> there is no interference between the projects</w:t>
      </w:r>
      <w:r>
        <w:t xml:space="preserve"> and that</w:t>
      </w:r>
      <w:r w:rsidR="00154EA2">
        <w:t xml:space="preserve"> the availability of excess flows at Brady</w:t>
      </w:r>
      <w:r>
        <w:t xml:space="preserve"> </w:t>
      </w:r>
      <w:r w:rsidR="00154EA2">
        <w:t>is</w:t>
      </w:r>
      <w:r>
        <w:t xml:space="preserve"> more likely </w:t>
      </w:r>
      <w:r w:rsidR="00154EA2">
        <w:t>the limiting factor.</w:t>
      </w:r>
      <w:r w:rsidR="00B64E06">
        <w:t xml:space="preserve">  </w:t>
      </w:r>
      <w:r w:rsidR="00B64E06">
        <w:lastRenderedPageBreak/>
        <w:t xml:space="preserve">Given these identical results, the EDO requests feedback from the Scoring Subcommittee </w:t>
      </w:r>
      <w:r w:rsidR="0011282F">
        <w:t>about whether to discard the results from Scenario 1.  With the other variable aspects—annual diversion volume and timing of diversions—it is difficult to assert that one option is more realistic than the other; these are probably better viewed as bookends with operational reality falling somewhere in the middle.</w:t>
      </w:r>
      <w:r w:rsidR="004D51DA">
        <w:br w:type="page"/>
      </w:r>
    </w:p>
    <w:p w14:paraId="691CBB7D" w14:textId="0E5196AF" w:rsidR="000922F9" w:rsidRDefault="000922F9" w:rsidP="000922F9">
      <w:pPr>
        <w:pStyle w:val="ListParagraph"/>
        <w:spacing w:before="120" w:after="240"/>
        <w:ind w:left="0"/>
        <w:jc w:val="center"/>
      </w:pPr>
    </w:p>
    <w:p w14:paraId="6B0E7D1B" w14:textId="25E2643B" w:rsidR="000922F9" w:rsidRDefault="000922F9" w:rsidP="000922F9">
      <w:pPr>
        <w:pStyle w:val="ListParagraph"/>
        <w:spacing w:before="120" w:after="240"/>
        <w:ind w:left="0"/>
        <w:jc w:val="center"/>
      </w:pPr>
    </w:p>
    <w:p w14:paraId="792BE2CD" w14:textId="23A8DB98" w:rsidR="000922F9" w:rsidRDefault="000922F9" w:rsidP="000922F9">
      <w:pPr>
        <w:pStyle w:val="ListParagraph"/>
        <w:spacing w:before="120" w:after="240"/>
        <w:ind w:left="0"/>
        <w:jc w:val="center"/>
      </w:pPr>
    </w:p>
    <w:p w14:paraId="1FFD1948" w14:textId="4BBFA870" w:rsidR="000922F9" w:rsidRDefault="000922F9" w:rsidP="000922F9">
      <w:pPr>
        <w:pStyle w:val="ListParagraph"/>
        <w:spacing w:before="120" w:after="240"/>
        <w:ind w:left="0"/>
        <w:jc w:val="center"/>
      </w:pPr>
    </w:p>
    <w:p w14:paraId="12AD9CE5" w14:textId="2968A641" w:rsidR="000922F9" w:rsidRDefault="000922F9" w:rsidP="000922F9">
      <w:pPr>
        <w:pStyle w:val="ListParagraph"/>
        <w:spacing w:before="120" w:after="240"/>
        <w:ind w:left="0"/>
        <w:jc w:val="center"/>
      </w:pPr>
    </w:p>
    <w:p w14:paraId="04B403AC" w14:textId="685851C4" w:rsidR="000922F9" w:rsidRDefault="000922F9" w:rsidP="000922F9">
      <w:pPr>
        <w:pStyle w:val="ListParagraph"/>
        <w:spacing w:before="120" w:after="240"/>
        <w:ind w:left="0"/>
        <w:jc w:val="center"/>
        <w:rPr>
          <w:b/>
          <w:bCs/>
        </w:rPr>
      </w:pPr>
      <w:r>
        <w:rPr>
          <w:b/>
          <w:bCs/>
        </w:rPr>
        <w:t>Appendix A</w:t>
      </w:r>
      <w:r w:rsidR="00507311">
        <w:rPr>
          <w:b/>
          <w:bCs/>
        </w:rPr>
        <w:t xml:space="preserve"> – CPNRD </w:t>
      </w:r>
      <w:r>
        <w:rPr>
          <w:b/>
          <w:bCs/>
        </w:rPr>
        <w:t>Supporting Documentation</w:t>
      </w:r>
    </w:p>
    <w:p w14:paraId="1F45C3B7" w14:textId="08638C92" w:rsidR="00507311" w:rsidRDefault="00507311" w:rsidP="00507311">
      <w:pPr>
        <w:pStyle w:val="ListParagraph"/>
        <w:spacing w:before="120"/>
        <w:ind w:left="0"/>
        <w:jc w:val="center"/>
      </w:pPr>
      <w:r>
        <w:t>Water Use Lease Agreement (December 2013)</w:t>
      </w:r>
    </w:p>
    <w:p w14:paraId="6E146F63" w14:textId="66E69656" w:rsidR="00507311" w:rsidRDefault="00507311" w:rsidP="00507311">
      <w:pPr>
        <w:pStyle w:val="ListParagraph"/>
        <w:spacing w:before="120"/>
        <w:ind w:left="0"/>
        <w:jc w:val="center"/>
      </w:pPr>
      <w:r>
        <w:t>Amendment #1 to Water Use Lease Agreement (December 2016)</w:t>
      </w:r>
    </w:p>
    <w:p w14:paraId="372261BF" w14:textId="6A1F859F" w:rsidR="00507311" w:rsidRDefault="00507311" w:rsidP="00507311">
      <w:pPr>
        <w:pStyle w:val="ListParagraph"/>
        <w:spacing w:before="120"/>
        <w:ind w:left="0"/>
        <w:jc w:val="center"/>
      </w:pPr>
      <w:r>
        <w:t>Amendment #2 to Water Use Lease Agreement (October 2018)</w:t>
      </w:r>
    </w:p>
    <w:p w14:paraId="565606D8" w14:textId="0ED413F2" w:rsidR="00507311" w:rsidRDefault="00507311" w:rsidP="000922F9">
      <w:pPr>
        <w:pStyle w:val="ListParagraph"/>
        <w:spacing w:before="120" w:after="240"/>
        <w:ind w:left="0"/>
        <w:jc w:val="center"/>
      </w:pPr>
      <w:r>
        <w:t>Water Service Agreement – Recharge from Excess Flows (September 2019)</w:t>
      </w:r>
    </w:p>
    <w:p w14:paraId="790DDA31" w14:textId="77777777" w:rsidR="00507311" w:rsidRDefault="00507311" w:rsidP="000922F9">
      <w:pPr>
        <w:pStyle w:val="ListParagraph"/>
        <w:spacing w:before="120" w:after="240"/>
        <w:ind w:left="0"/>
        <w:jc w:val="center"/>
      </w:pPr>
    </w:p>
    <w:p w14:paraId="29107A43" w14:textId="7F361B77" w:rsidR="00507311" w:rsidRDefault="00507311" w:rsidP="00507311">
      <w:pPr>
        <w:pStyle w:val="ListParagraph"/>
        <w:spacing w:before="120"/>
        <w:ind w:left="0"/>
        <w:jc w:val="center"/>
      </w:pPr>
      <w:r>
        <w:t>A-18922 Cozad Canal Application Approval (March 2015)</w:t>
      </w:r>
    </w:p>
    <w:p w14:paraId="59C89812" w14:textId="0B9CA8D9" w:rsidR="00507311" w:rsidRDefault="00507311" w:rsidP="00507311">
      <w:pPr>
        <w:pStyle w:val="ListParagraph"/>
        <w:spacing w:before="120"/>
        <w:ind w:left="0"/>
        <w:jc w:val="center"/>
      </w:pPr>
      <w:r>
        <w:t>A-18923 Orchard-Alfalfa Canal Application Approval (March 2015)</w:t>
      </w:r>
    </w:p>
    <w:p w14:paraId="24B5924A" w14:textId="756D908E" w:rsidR="00507311" w:rsidRDefault="00507311" w:rsidP="006D5BA8">
      <w:pPr>
        <w:pStyle w:val="ListParagraph"/>
        <w:spacing w:before="120" w:after="240"/>
        <w:ind w:left="0"/>
        <w:jc w:val="center"/>
        <w:rPr>
          <w:b/>
          <w:bCs/>
        </w:rPr>
      </w:pPr>
      <w:r>
        <w:t>A-18924 Thirty Mile Canal Application Approval (March 2015)</w:t>
      </w:r>
      <w:r>
        <w:rPr>
          <w:b/>
          <w:bCs/>
        </w:rPr>
        <w:br w:type="page"/>
      </w:r>
    </w:p>
    <w:p w14:paraId="36CC8B5F" w14:textId="77777777" w:rsidR="00507311" w:rsidRDefault="00507311" w:rsidP="000922F9">
      <w:pPr>
        <w:spacing w:before="120" w:after="240"/>
        <w:jc w:val="center"/>
        <w:rPr>
          <w:b/>
          <w:bCs/>
        </w:rPr>
      </w:pPr>
    </w:p>
    <w:p w14:paraId="1F98616D" w14:textId="77777777" w:rsidR="00507311" w:rsidRDefault="00507311" w:rsidP="000922F9">
      <w:pPr>
        <w:spacing w:before="120" w:after="240"/>
        <w:jc w:val="center"/>
        <w:rPr>
          <w:b/>
          <w:bCs/>
        </w:rPr>
      </w:pPr>
    </w:p>
    <w:p w14:paraId="5DE690D7" w14:textId="77777777" w:rsidR="00507311" w:rsidRDefault="00507311" w:rsidP="000922F9">
      <w:pPr>
        <w:spacing w:before="120" w:after="240"/>
        <w:jc w:val="center"/>
        <w:rPr>
          <w:b/>
          <w:bCs/>
        </w:rPr>
      </w:pPr>
    </w:p>
    <w:p w14:paraId="6A446CB9" w14:textId="77777777" w:rsidR="00507311" w:rsidRDefault="00507311" w:rsidP="000922F9">
      <w:pPr>
        <w:spacing w:before="120" w:after="240"/>
        <w:jc w:val="center"/>
        <w:rPr>
          <w:b/>
          <w:bCs/>
        </w:rPr>
      </w:pPr>
    </w:p>
    <w:p w14:paraId="2901C969" w14:textId="77777777" w:rsidR="00507311" w:rsidRDefault="00507311" w:rsidP="000922F9">
      <w:pPr>
        <w:spacing w:before="120" w:after="240"/>
        <w:jc w:val="center"/>
        <w:rPr>
          <w:b/>
          <w:bCs/>
        </w:rPr>
      </w:pPr>
    </w:p>
    <w:p w14:paraId="0BCF31BD" w14:textId="4312B04E" w:rsidR="000922F9" w:rsidRDefault="000922F9" w:rsidP="000922F9">
      <w:pPr>
        <w:spacing w:before="120" w:after="240"/>
        <w:jc w:val="center"/>
        <w:rPr>
          <w:b/>
          <w:bCs/>
        </w:rPr>
      </w:pPr>
      <w:r>
        <w:rPr>
          <w:b/>
          <w:bCs/>
        </w:rPr>
        <w:t>Appendix B</w:t>
      </w:r>
      <w:r w:rsidR="00CE7847">
        <w:rPr>
          <w:b/>
          <w:bCs/>
        </w:rPr>
        <w:t xml:space="preserve"> – NPPD S</w:t>
      </w:r>
      <w:r>
        <w:rPr>
          <w:b/>
          <w:bCs/>
        </w:rPr>
        <w:t>upporting Documentation</w:t>
      </w:r>
    </w:p>
    <w:p w14:paraId="3F0267AB" w14:textId="4BDF89DC" w:rsidR="00CE7847" w:rsidRDefault="00100970" w:rsidP="00100970">
      <w:pPr>
        <w:spacing w:before="120"/>
        <w:jc w:val="center"/>
      </w:pPr>
      <w:r>
        <w:t>Water Service Agreement – Recharge from Excess Flows (March 2015)</w:t>
      </w:r>
    </w:p>
    <w:p w14:paraId="59B89842" w14:textId="509ABBD4" w:rsidR="00100970" w:rsidRDefault="00100970" w:rsidP="00100970">
      <w:pPr>
        <w:spacing w:before="120"/>
        <w:jc w:val="center"/>
      </w:pPr>
      <w:r>
        <w:t>Water Service Agreement – Recharge from Excess Flows (May 2016)</w:t>
      </w:r>
    </w:p>
    <w:p w14:paraId="6BD01874" w14:textId="372F819A" w:rsidR="00100970" w:rsidRDefault="00100970" w:rsidP="00100970">
      <w:pPr>
        <w:spacing w:before="120"/>
        <w:jc w:val="center"/>
      </w:pPr>
      <w:r>
        <w:t>Water Service Agreement – Recharge from Excess Flows (Nov. 2016, effective Jan. 2017)</w:t>
      </w:r>
    </w:p>
    <w:p w14:paraId="348BC0BF" w14:textId="17D14935" w:rsidR="00100970" w:rsidRDefault="00100970" w:rsidP="000922F9">
      <w:pPr>
        <w:spacing w:before="120" w:after="240"/>
        <w:jc w:val="center"/>
      </w:pPr>
      <w:r>
        <w:t>Water Service Agreement – Recharge from Excess Flows (October 2019, effective Jan. 2020)</w:t>
      </w:r>
    </w:p>
    <w:p w14:paraId="52F2387D" w14:textId="77777777" w:rsidR="00100970" w:rsidRDefault="00100970" w:rsidP="000922F9">
      <w:pPr>
        <w:spacing w:before="120" w:after="240"/>
        <w:jc w:val="center"/>
      </w:pPr>
    </w:p>
    <w:p w14:paraId="536B497F" w14:textId="5C904CE1" w:rsidR="00100970" w:rsidRDefault="00100970" w:rsidP="00100970">
      <w:pPr>
        <w:spacing w:before="120"/>
        <w:jc w:val="center"/>
      </w:pPr>
      <w:r>
        <w:t>A-19682 Dawson County Canal Temporary Recharge Approval (February 2020)</w:t>
      </w:r>
    </w:p>
    <w:p w14:paraId="26E247E1" w14:textId="12FA20AD" w:rsidR="00100970" w:rsidRDefault="00100970" w:rsidP="000922F9">
      <w:pPr>
        <w:spacing w:before="120" w:after="240"/>
        <w:jc w:val="center"/>
      </w:pPr>
      <w:r>
        <w:t>A-19683 Gothenburg Canal Temporary Recharge Approval (February 2020)</w:t>
      </w:r>
    </w:p>
    <w:p w14:paraId="20C43AA2" w14:textId="77777777" w:rsidR="00E575F4" w:rsidRDefault="00E575F4" w:rsidP="000922F9">
      <w:pPr>
        <w:spacing w:before="120" w:after="240"/>
        <w:jc w:val="center"/>
      </w:pPr>
    </w:p>
    <w:p w14:paraId="104CB885" w14:textId="74662B66" w:rsidR="00100970" w:rsidRDefault="00E575F4" w:rsidP="00E575F4">
      <w:pPr>
        <w:spacing w:before="120"/>
        <w:jc w:val="center"/>
      </w:pPr>
      <w:r>
        <w:t>Recharge Analysis for Temporary Appropriations A-19385 and A-19386 (2015-2016)</w:t>
      </w:r>
    </w:p>
    <w:p w14:paraId="0E9BCF4F" w14:textId="27FED3A4" w:rsidR="00E575F4" w:rsidRDefault="00E575F4" w:rsidP="00E575F4">
      <w:pPr>
        <w:spacing w:before="120"/>
        <w:jc w:val="center"/>
      </w:pPr>
      <w:r>
        <w:t>Recharge Analysis for Temporary Appropriations A-19459 and A-19458 (2016-2017)</w:t>
      </w:r>
    </w:p>
    <w:p w14:paraId="760A110B" w14:textId="2A1CBBB4" w:rsidR="00E575F4" w:rsidRDefault="00E575F4" w:rsidP="00E575F4">
      <w:pPr>
        <w:spacing w:before="120"/>
        <w:jc w:val="center"/>
      </w:pPr>
      <w:r>
        <w:t>Recharge Analysis for Temporary Appropriations A-19552 and A-19553 (2017-2018)</w:t>
      </w:r>
    </w:p>
    <w:p w14:paraId="531B3B48" w14:textId="1E62DFC4" w:rsidR="000922F9" w:rsidRDefault="00E575F4" w:rsidP="00E575F4">
      <w:pPr>
        <w:spacing w:before="120" w:after="240"/>
        <w:jc w:val="center"/>
      </w:pPr>
      <w:r>
        <w:t>Recharge Analysis for Temporary Appropriations A-19607 and A-19608 (2018-2019)</w:t>
      </w:r>
      <w:r w:rsidR="000922F9">
        <w:br w:type="page"/>
      </w:r>
    </w:p>
    <w:p w14:paraId="625B4FBC" w14:textId="640EC81F" w:rsidR="000922F9" w:rsidRDefault="000922F9" w:rsidP="000922F9">
      <w:pPr>
        <w:spacing w:before="120" w:after="240"/>
        <w:jc w:val="center"/>
      </w:pPr>
    </w:p>
    <w:p w14:paraId="26202B86" w14:textId="3B327A7D" w:rsidR="000922F9" w:rsidRDefault="000922F9" w:rsidP="000922F9">
      <w:pPr>
        <w:spacing w:before="120" w:after="240"/>
        <w:jc w:val="center"/>
      </w:pPr>
    </w:p>
    <w:p w14:paraId="1A91D9D7" w14:textId="685ECB12" w:rsidR="000922F9" w:rsidRDefault="000922F9" w:rsidP="000922F9">
      <w:pPr>
        <w:spacing w:before="120" w:after="240"/>
        <w:jc w:val="center"/>
      </w:pPr>
    </w:p>
    <w:p w14:paraId="17A153B3" w14:textId="2314AB8F" w:rsidR="000922F9" w:rsidRDefault="000922F9" w:rsidP="000922F9">
      <w:pPr>
        <w:spacing w:before="120" w:after="240"/>
        <w:jc w:val="center"/>
      </w:pPr>
    </w:p>
    <w:p w14:paraId="6B0642E5" w14:textId="6A414300" w:rsidR="000922F9" w:rsidRDefault="000922F9" w:rsidP="000922F9">
      <w:pPr>
        <w:spacing w:before="120" w:after="240"/>
        <w:jc w:val="center"/>
      </w:pPr>
    </w:p>
    <w:p w14:paraId="1F7F6CD4" w14:textId="44EAF6E5" w:rsidR="00541C7D" w:rsidRDefault="000922F9" w:rsidP="006D5BA8">
      <w:pPr>
        <w:spacing w:before="120" w:after="240"/>
        <w:jc w:val="center"/>
      </w:pPr>
      <w:r>
        <w:rPr>
          <w:b/>
          <w:bCs/>
        </w:rPr>
        <w:t>Appendix C</w:t>
      </w:r>
      <w:r w:rsidR="006D5BA8">
        <w:rPr>
          <w:b/>
          <w:bCs/>
        </w:rPr>
        <w:t xml:space="preserve"> – EDO Cycle </w:t>
      </w:r>
      <w:r>
        <w:rPr>
          <w:b/>
          <w:bCs/>
        </w:rPr>
        <w:t xml:space="preserve">Well </w:t>
      </w:r>
      <w:r w:rsidR="006D5BA8">
        <w:rPr>
          <w:b/>
          <w:bCs/>
        </w:rPr>
        <w:t xml:space="preserve">Data </w:t>
      </w:r>
      <w:r>
        <w:rPr>
          <w:b/>
          <w:bCs/>
        </w:rPr>
        <w:t>Analysis Memo</w:t>
      </w:r>
    </w:p>
    <w:sectPr w:rsidR="00541C7D" w:rsidSect="009764AD">
      <w:headerReference w:type="default" r:id="rId18"/>
      <w:footerReference w:type="default" r:id="rId19"/>
      <w:pgSz w:w="12240" w:h="15840" w:code="1"/>
      <w:pgMar w:top="1440" w:right="1440" w:bottom="18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70DC3E" w14:textId="77777777" w:rsidR="005D2018" w:rsidRDefault="005D2018" w:rsidP="004C7664">
      <w:r>
        <w:separator/>
      </w:r>
    </w:p>
  </w:endnote>
  <w:endnote w:type="continuationSeparator" w:id="0">
    <w:p w14:paraId="7FC345C2" w14:textId="77777777" w:rsidR="005D2018" w:rsidRDefault="005D2018" w:rsidP="004C76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9DB159" w14:textId="77777777" w:rsidR="007F40F4" w:rsidRPr="0045014F" w:rsidRDefault="007F40F4">
    <w:pPr>
      <w:pStyle w:val="Footer"/>
      <w:jc w:val="right"/>
    </w:pPr>
    <w:r w:rsidRPr="0045014F">
      <w:rPr>
        <w:sz w:val="18"/>
        <w:szCs w:val="16"/>
      </w:rPr>
      <w:t xml:space="preserve">Page </w:t>
    </w:r>
    <w:r w:rsidRPr="0045014F">
      <w:rPr>
        <w:sz w:val="18"/>
        <w:szCs w:val="16"/>
      </w:rPr>
      <w:fldChar w:fldCharType="begin"/>
    </w:r>
    <w:r w:rsidRPr="0045014F">
      <w:rPr>
        <w:sz w:val="18"/>
        <w:szCs w:val="16"/>
      </w:rPr>
      <w:instrText xml:space="preserve"> PAGE </w:instrText>
    </w:r>
    <w:r w:rsidRPr="0045014F">
      <w:rPr>
        <w:sz w:val="18"/>
        <w:szCs w:val="16"/>
      </w:rPr>
      <w:fldChar w:fldCharType="separate"/>
    </w:r>
    <w:r>
      <w:rPr>
        <w:noProof/>
        <w:sz w:val="18"/>
        <w:szCs w:val="16"/>
      </w:rPr>
      <w:t>1</w:t>
    </w:r>
    <w:r w:rsidRPr="0045014F">
      <w:rPr>
        <w:sz w:val="18"/>
        <w:szCs w:val="16"/>
      </w:rPr>
      <w:fldChar w:fldCharType="end"/>
    </w:r>
    <w:r w:rsidRPr="0045014F">
      <w:rPr>
        <w:sz w:val="18"/>
        <w:szCs w:val="16"/>
      </w:rPr>
      <w:t xml:space="preserve"> of </w:t>
    </w:r>
    <w:r w:rsidRPr="0045014F">
      <w:rPr>
        <w:sz w:val="18"/>
        <w:szCs w:val="16"/>
      </w:rPr>
      <w:fldChar w:fldCharType="begin"/>
    </w:r>
    <w:r w:rsidRPr="0045014F">
      <w:rPr>
        <w:sz w:val="18"/>
        <w:szCs w:val="16"/>
      </w:rPr>
      <w:instrText xml:space="preserve"> NUMPAGES  </w:instrText>
    </w:r>
    <w:r w:rsidRPr="0045014F">
      <w:rPr>
        <w:sz w:val="18"/>
        <w:szCs w:val="16"/>
      </w:rPr>
      <w:fldChar w:fldCharType="separate"/>
    </w:r>
    <w:r>
      <w:rPr>
        <w:noProof/>
        <w:sz w:val="18"/>
        <w:szCs w:val="16"/>
      </w:rPr>
      <w:t>2</w:t>
    </w:r>
    <w:r w:rsidRPr="0045014F">
      <w:rPr>
        <w:sz w:val="18"/>
        <w:szCs w:val="16"/>
      </w:rPr>
      <w:fldChar w:fldCharType="end"/>
    </w:r>
  </w:p>
  <w:p w14:paraId="37A97947" w14:textId="77777777" w:rsidR="007F40F4" w:rsidRPr="003B0FF8" w:rsidRDefault="007F40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C5501C" w14:textId="77777777" w:rsidR="005D2018" w:rsidRDefault="005D2018" w:rsidP="004C7664">
      <w:r>
        <w:separator/>
      </w:r>
    </w:p>
  </w:footnote>
  <w:footnote w:type="continuationSeparator" w:id="0">
    <w:p w14:paraId="74D11081" w14:textId="77777777" w:rsidR="005D2018" w:rsidRDefault="005D2018" w:rsidP="004C7664">
      <w:r>
        <w:continuationSeparator/>
      </w:r>
    </w:p>
  </w:footnote>
  <w:footnote w:id="1">
    <w:p w14:paraId="0BBC15E5" w14:textId="0572717F" w:rsidR="007F40F4" w:rsidRDefault="007F40F4">
      <w:pPr>
        <w:pStyle w:val="FootnoteText"/>
      </w:pPr>
      <w:r>
        <w:rPr>
          <w:rStyle w:val="FootnoteReference"/>
        </w:rPr>
        <w:footnoteRef/>
      </w:r>
      <w:r>
        <w:t xml:space="preserve"> A Program water project’s score is its contribution toward the required deficit reductions at Grand Island.</w:t>
      </w:r>
    </w:p>
  </w:footnote>
  <w:footnote w:id="2">
    <w:p w14:paraId="7DA92E82" w14:textId="10F14576" w:rsidR="007F40F4" w:rsidRDefault="007F40F4">
      <w:pPr>
        <w:pStyle w:val="FootnoteText"/>
      </w:pPr>
      <w:r>
        <w:rPr>
          <w:rStyle w:val="FootnoteReference"/>
        </w:rPr>
        <w:footnoteRef/>
      </w:r>
      <w:r>
        <w:t xml:space="preserve"> A score of 30,600 AFY for the J-2 Regulating Reservoirs Project was accepted by the GC in March 2012, but that score was effectively retracted when the project was placed on an indefinite hold by the GC in November 2016.</w:t>
      </w:r>
    </w:p>
  </w:footnote>
  <w:footnote w:id="3">
    <w:p w14:paraId="29693145" w14:textId="465B23CE" w:rsidR="007F40F4" w:rsidRDefault="007F40F4">
      <w:pPr>
        <w:pStyle w:val="FootnoteText"/>
      </w:pPr>
      <w:r>
        <w:rPr>
          <w:rStyle w:val="FootnoteReference"/>
        </w:rPr>
        <w:footnoteRef/>
      </w:r>
      <w:r>
        <w:t xml:space="preserve"> Boyle Engineering Corporation</w:t>
      </w:r>
      <w:r w:rsidR="00D1752E">
        <w:t>, BBC Research &amp; Consulting, and Anderson Consulting Engineers</w:t>
      </w:r>
      <w:r>
        <w:t xml:space="preserve">.  1999.  </w:t>
      </w:r>
      <w:r w:rsidRPr="00626F9E">
        <w:rPr>
          <w:i/>
          <w:iCs/>
        </w:rPr>
        <w:t>Water Conservation/Supply Reconnaissance Study</w:t>
      </w:r>
      <w:r>
        <w:t xml:space="preserve">.  </w:t>
      </w:r>
      <w:r w:rsidR="00D1752E">
        <w:t xml:space="preserve">Final Report.  </w:t>
      </w:r>
      <w:r>
        <w:t xml:space="preserve">Prepared for the Governance Committee of the </w:t>
      </w:r>
      <w:r w:rsidR="00D1752E">
        <w:t>Cooperative Agreement for Platte River Research</w:t>
      </w:r>
      <w:r>
        <w:t>.</w:t>
      </w:r>
    </w:p>
  </w:footnote>
  <w:footnote w:id="4">
    <w:p w14:paraId="32528609" w14:textId="5140B32F" w:rsidR="007F40F4" w:rsidRDefault="007F40F4">
      <w:pPr>
        <w:pStyle w:val="FootnoteText"/>
      </w:pPr>
      <w:r>
        <w:rPr>
          <w:rStyle w:val="FootnoteReference"/>
        </w:rPr>
        <w:footnoteRef/>
      </w:r>
      <w:r>
        <w:t xml:space="preserve"> Boyle Engineering Corporation, BBC Research &amp; Consulting, and Anderson Consulting Engineers.  2000.  </w:t>
      </w:r>
      <w:r w:rsidRPr="00626F9E">
        <w:rPr>
          <w:i/>
          <w:iCs/>
        </w:rPr>
        <w:t>Reconnaissance-Level Water Action Plan</w:t>
      </w:r>
      <w:r>
        <w:t xml:space="preserve">.  Prepared for Governance Committee of the Cooperative Agreement for Platte River Research. </w:t>
      </w:r>
    </w:p>
  </w:footnote>
  <w:footnote w:id="5">
    <w:p w14:paraId="667F238C" w14:textId="44440110" w:rsidR="007F40F4" w:rsidRDefault="007F40F4">
      <w:pPr>
        <w:pStyle w:val="FootnoteText"/>
      </w:pPr>
      <w:r>
        <w:rPr>
          <w:rStyle w:val="FootnoteReference"/>
        </w:rPr>
        <w:footnoteRef/>
      </w:r>
      <w:r>
        <w:t xml:space="preserve"> The 1999 reconnaissance study also evaluated recharge potential in upstream reaches on the North Platte and South Platte rivers in Nebraska, Wyoming, and Colorado, but no other specific sites were considered below the confluence at North Platte, NE. </w:t>
      </w:r>
    </w:p>
  </w:footnote>
  <w:footnote w:id="6">
    <w:p w14:paraId="376D4268" w14:textId="323B711C" w:rsidR="007F40F4" w:rsidRDefault="007F40F4">
      <w:pPr>
        <w:pStyle w:val="FootnoteText"/>
      </w:pPr>
      <w:r>
        <w:rPr>
          <w:rStyle w:val="FootnoteReference"/>
        </w:rPr>
        <w:footnoteRef/>
      </w:r>
      <w:r>
        <w:t xml:space="preserve"> Office of the Executive Director and the Water Advisory Committee.  2010.  Platte River Recovery Implementation Program </w:t>
      </w:r>
      <w:r w:rsidRPr="00E83D5A">
        <w:rPr>
          <w:i/>
          <w:iCs/>
        </w:rPr>
        <w:t>2009 Water Action Plan Update</w:t>
      </w:r>
      <w:r>
        <w:t>.  Final.</w:t>
      </w:r>
    </w:p>
  </w:footnote>
  <w:footnote w:id="7">
    <w:p w14:paraId="6FF356B1" w14:textId="0706FD98" w:rsidR="007F40F4" w:rsidRDefault="007F40F4">
      <w:pPr>
        <w:pStyle w:val="FootnoteText"/>
      </w:pPr>
      <w:r>
        <w:rPr>
          <w:rStyle w:val="FootnoteReference"/>
        </w:rPr>
        <w:footnoteRef/>
      </w:r>
      <w:r>
        <w:t xml:space="preserve"> Office of the Executive Director, Water Advisory Committee, Hahn Water Resources LLC, and Ann Bleed and Associates.  2010.  Platte River Recovery Implementation Program </w:t>
      </w:r>
      <w:r w:rsidRPr="00DF2E39">
        <w:rPr>
          <w:i/>
          <w:iCs/>
        </w:rPr>
        <w:t>Nebraska Ground Water Recharge Pre-Feasibility Study</w:t>
      </w:r>
      <w:r>
        <w:t xml:space="preserve">.  </w:t>
      </w:r>
    </w:p>
  </w:footnote>
  <w:footnote w:id="8">
    <w:p w14:paraId="01F4160D" w14:textId="34B4C330" w:rsidR="005A523A" w:rsidRDefault="005A523A">
      <w:pPr>
        <w:pStyle w:val="FootnoteText"/>
      </w:pPr>
      <w:r>
        <w:rPr>
          <w:rStyle w:val="FootnoteReference"/>
        </w:rPr>
        <w:footnoteRef/>
      </w:r>
      <w:r>
        <w:t xml:space="preserve"> The B-1 Reservoir is owned by CPNRD but filled through the NPPD’s Gothenburg Canal.</w:t>
      </w:r>
    </w:p>
  </w:footnote>
  <w:footnote w:id="9">
    <w:p w14:paraId="1FB479ED" w14:textId="72827664" w:rsidR="007F40F4" w:rsidRDefault="007F40F4">
      <w:pPr>
        <w:pStyle w:val="FootnoteText"/>
      </w:pPr>
      <w:r>
        <w:rPr>
          <w:rStyle w:val="FootnoteReference"/>
        </w:rPr>
        <w:footnoteRef/>
      </w:r>
      <w:r>
        <w:t xml:space="preserve"> EA Engineering, Science, and Technology, Inc., and Daniel B. Stephens &amp; Associates, Inc.  2012.  </w:t>
      </w:r>
      <w:r w:rsidRPr="009C0192">
        <w:rPr>
          <w:i/>
          <w:iCs/>
        </w:rPr>
        <w:t>Pilot-Scale Recharge Report for Nebraska Groundwater Recharge Feasibility Study</w:t>
      </w:r>
      <w:r>
        <w:t xml:space="preserve">, Platte River Recovery Implementation Program.  </w:t>
      </w:r>
    </w:p>
  </w:footnote>
  <w:footnote w:id="10">
    <w:p w14:paraId="4896A1EB" w14:textId="4ED8C05E" w:rsidR="007F40F4" w:rsidRDefault="007F40F4">
      <w:pPr>
        <w:pStyle w:val="FootnoteText"/>
      </w:pPr>
      <w:r>
        <w:rPr>
          <w:rStyle w:val="FootnoteReference"/>
        </w:rPr>
        <w:footnoteRef/>
      </w:r>
      <w:r>
        <w:t xml:space="preserve"> PRRIP Executive Director’s Office.  2015.  </w:t>
      </w:r>
      <w:r w:rsidRPr="00657844">
        <w:rPr>
          <w:i/>
          <w:iCs/>
        </w:rPr>
        <w:t>2014 Water Action Plan Project Update:  Active, Future &amp; Inactive WAP Projects</w:t>
      </w:r>
      <w:r>
        <w:t>.</w:t>
      </w:r>
    </w:p>
  </w:footnote>
  <w:footnote w:id="11">
    <w:p w14:paraId="4689A7DB" w14:textId="01A90676" w:rsidR="007F40F4" w:rsidRDefault="007F40F4">
      <w:pPr>
        <w:pStyle w:val="FootnoteText"/>
      </w:pPr>
      <w:r>
        <w:rPr>
          <w:rStyle w:val="FootnoteReference"/>
        </w:rPr>
        <w:footnoteRef/>
      </w:r>
      <w:r>
        <w:t xml:space="preserve"> The Cottonwood Ranch broad-scale recharge project will be filled via a pipeline from the Phelps County Canal.  Project construction was completed in 2019 and operations are expected to begin in late summer 2020.</w:t>
      </w:r>
    </w:p>
  </w:footnote>
  <w:footnote w:id="12">
    <w:p w14:paraId="22ADD8FA" w14:textId="6A0BC99C" w:rsidR="007F40F4" w:rsidRDefault="007F40F4">
      <w:pPr>
        <w:pStyle w:val="FootnoteText"/>
      </w:pPr>
      <w:r>
        <w:rPr>
          <w:rStyle w:val="FootnoteReference"/>
        </w:rPr>
        <w:footnoteRef/>
      </w:r>
      <w:r>
        <w:t xml:space="preserve">  Specific terms of the original agreement related to cost and transferred surface water were amended in January 2017 and October 2018, respectively.</w:t>
      </w:r>
    </w:p>
  </w:footnote>
  <w:footnote w:id="13">
    <w:p w14:paraId="1A56F90F" w14:textId="56FBC705" w:rsidR="007F40F4" w:rsidRDefault="007F40F4">
      <w:pPr>
        <w:pStyle w:val="FootnoteText"/>
      </w:pPr>
      <w:r>
        <w:rPr>
          <w:rStyle w:val="FootnoteReference"/>
        </w:rPr>
        <w:footnoteRef/>
      </w:r>
      <w:r>
        <w:t xml:space="preserve"> Net recharge = diversions minus surface returns or spills.  The specific language of the WSA states “The Total Amount Diverted shall be measured by CPNRD using automated measuring and recording gates…The Total Amount Diverted will be adjusted by subtracting any deliveries or releases made and recorded by the irrigation district.”</w:t>
      </w:r>
    </w:p>
  </w:footnote>
  <w:footnote w:id="14">
    <w:p w14:paraId="7CA1E76E" w14:textId="256A0A2D" w:rsidR="007F40F4" w:rsidRDefault="007F40F4">
      <w:pPr>
        <w:pStyle w:val="FootnoteText"/>
      </w:pPr>
      <w:r>
        <w:rPr>
          <w:rStyle w:val="FootnoteReference"/>
        </w:rPr>
        <w:footnoteRef/>
      </w:r>
      <w:r>
        <w:t xml:space="preserve"> This volume can be exceeded with written authorization from the Program.</w:t>
      </w:r>
    </w:p>
  </w:footnote>
  <w:footnote w:id="15">
    <w:p w14:paraId="00353C64" w14:textId="7DB0978E" w:rsidR="007F40F4" w:rsidRDefault="007F40F4">
      <w:pPr>
        <w:pStyle w:val="FootnoteText"/>
      </w:pPr>
      <w:r>
        <w:rPr>
          <w:rStyle w:val="FootnoteReference"/>
        </w:rPr>
        <w:footnoteRef/>
      </w:r>
      <w:r>
        <w:t xml:space="preserve"> From a Program accounting perspective, the diminishing future accretions from CPNRD recharge during the First Increment (mostly during the period 2011-2017) will not be considered moving forward.  The accretions billed during the First Increment were calculated based on a now-obsolete version of the COHYST groundwater model.  To go back now and recalculate those accretions using the new unit response functions developed for this scoring analysis would only create inconsistencies and confusion.</w:t>
      </w:r>
    </w:p>
  </w:footnote>
  <w:footnote w:id="16">
    <w:p w14:paraId="55B985A7" w14:textId="5E18CE4A" w:rsidR="007F40F4" w:rsidRDefault="007F40F4">
      <w:pPr>
        <w:pStyle w:val="FootnoteText"/>
      </w:pPr>
      <w:r>
        <w:rPr>
          <w:rStyle w:val="FootnoteReference"/>
        </w:rPr>
        <w:footnoteRef/>
      </w:r>
      <w:r>
        <w:t xml:space="preserve"> The NPPD WSA states “The Net Amount Diverted shall be defined as the flow measured by NPPD using the Gothenburg Canal and Dawson County Canal measuring flumes located near the river headgates on the Gothenburg Canal and Dawson County Canal and subtracting each canal’s river returns as measured by NPPD.  The measurement will be adjusted, as appropriate, for any deliveries made by NPPD from the Gothenburg Canal to the B-1 Reservoir.”</w:t>
      </w:r>
    </w:p>
  </w:footnote>
  <w:footnote w:id="17">
    <w:p w14:paraId="7BC32F40" w14:textId="120CED1D" w:rsidR="002418FF" w:rsidRDefault="002418FF">
      <w:pPr>
        <w:pStyle w:val="FootnoteText"/>
      </w:pPr>
      <w:r>
        <w:rPr>
          <w:rStyle w:val="FootnoteReference"/>
        </w:rPr>
        <w:footnoteRef/>
      </w:r>
      <w:r>
        <w:t xml:space="preserve"> Boyle Engineering Corporation, Ecological Resource Consultants, Inc., BBC Research &amp; Consulting, and Lytle Water Solutions, LLC.  2008.  Water Management Study </w:t>
      </w:r>
      <w:r w:rsidRPr="002418FF">
        <w:rPr>
          <w:i/>
          <w:iCs/>
        </w:rPr>
        <w:t>Phase I Evaluation of Pulse Flows for the Platte River Recovery Implementation Program</w:t>
      </w:r>
      <w:r>
        <w:t>.  Final.</w:t>
      </w:r>
    </w:p>
  </w:footnote>
  <w:footnote w:id="18">
    <w:p w14:paraId="4B38CD3F" w14:textId="393C3C08" w:rsidR="00981105" w:rsidRDefault="00981105">
      <w:pPr>
        <w:pStyle w:val="FootnoteText"/>
      </w:pPr>
      <w:r>
        <w:rPr>
          <w:rStyle w:val="FootnoteReference"/>
        </w:rPr>
        <w:footnoteRef/>
      </w:r>
      <w:r>
        <w:t xml:space="preserve"> Platte River Recovery Implementation Program Governance Committee meeting minutes, June 2010.</w:t>
      </w:r>
    </w:p>
  </w:footnote>
  <w:footnote w:id="19">
    <w:p w14:paraId="1B763798" w14:textId="7469E35A" w:rsidR="007F40F4" w:rsidRDefault="007F40F4">
      <w:pPr>
        <w:pStyle w:val="FootnoteText"/>
      </w:pPr>
      <w:r>
        <w:rPr>
          <w:rStyle w:val="FootnoteReference"/>
        </w:rPr>
        <w:footnoteRef/>
      </w:r>
      <w:r>
        <w:t xml:space="preserve"> Brandi Flyr, CPNRD District Hydrology, personal communication, February 25, 2020.</w:t>
      </w:r>
    </w:p>
  </w:footnote>
  <w:footnote w:id="20">
    <w:p w14:paraId="5B444F4F" w14:textId="0090EE19" w:rsidR="007F40F4" w:rsidRPr="007F40F4" w:rsidRDefault="007F40F4">
      <w:pPr>
        <w:pStyle w:val="FootnoteText"/>
      </w:pPr>
      <w:r>
        <w:rPr>
          <w:rStyle w:val="FootnoteReference"/>
        </w:rPr>
        <w:footnoteRef/>
      </w:r>
      <w:r>
        <w:t xml:space="preserve">  Applegate Group, Inc.  2011.  </w:t>
      </w:r>
      <w:r>
        <w:rPr>
          <w:i/>
          <w:iCs/>
        </w:rPr>
        <w:t>Canal Winter Operations Feasibility Study</w:t>
      </w:r>
      <w:r>
        <w:t>.  Nebraska Public Power District.</w:t>
      </w:r>
    </w:p>
  </w:footnote>
  <w:footnote w:id="21">
    <w:p w14:paraId="6661B160" w14:textId="77777777" w:rsidR="007F40F4" w:rsidRDefault="007F40F4" w:rsidP="00152130">
      <w:pPr>
        <w:pStyle w:val="FootnoteText"/>
      </w:pPr>
      <w:r>
        <w:rPr>
          <w:rStyle w:val="FootnoteReference"/>
        </w:rPr>
        <w:footnoteRef/>
      </w:r>
      <w:r>
        <w:t xml:space="preserve"> Or the portion remaining after CNPPID excess diversions in applicable scenarios.</w:t>
      </w:r>
    </w:p>
  </w:footnote>
  <w:footnote w:id="22">
    <w:p w14:paraId="4CDEAFDA" w14:textId="77777777" w:rsidR="007F40F4" w:rsidRDefault="007F40F4" w:rsidP="00152130">
      <w:pPr>
        <w:pStyle w:val="FootnoteText"/>
      </w:pPr>
      <w:r>
        <w:rPr>
          <w:rStyle w:val="FootnoteReference"/>
        </w:rPr>
        <w:footnoteRef/>
      </w:r>
      <w:r>
        <w:t xml:space="preserve"> StElmnts.tab Table 55 Platte River near Grand Island, with EA flows (pulse flows not included).</w:t>
      </w:r>
    </w:p>
  </w:footnote>
  <w:footnote w:id="23">
    <w:p w14:paraId="7D21B922" w14:textId="5FEACAC2" w:rsidR="007F40F4" w:rsidRDefault="007F40F4" w:rsidP="00CF0DB1">
      <w:pPr>
        <w:pStyle w:val="FootnoteText"/>
      </w:pPr>
      <w:r>
        <w:rPr>
          <w:rStyle w:val="FootnoteReference"/>
        </w:rPr>
        <w:footnoteRef/>
      </w:r>
      <w:r>
        <w:t xml:space="preserve"> Between 2014 and 2016, the EDO worked with the CPNRD on a combined score analysis for the surface water transfer and accretions from groundwater recharge.  Once the surface water component was modified to credit the water to the Lake McConaughy EA (</w:t>
      </w:r>
      <w:r w:rsidR="000D66D8">
        <w:t>the “pilot exchange project” that started in</w:t>
      </w:r>
      <w:r>
        <w:t xml:space="preserve"> 2018) rather than return it directly to the river during the irrigation season (as was done from 2015-2017), this combined score analysis effort was abandoned.</w:t>
      </w:r>
    </w:p>
  </w:footnote>
  <w:footnote w:id="24">
    <w:p w14:paraId="0A3B5F3D" w14:textId="77777777" w:rsidR="007F40F4" w:rsidRPr="005C5920" w:rsidRDefault="007F40F4" w:rsidP="004118E6">
      <w:pPr>
        <w:pStyle w:val="FootnoteText"/>
        <w:rPr>
          <w:highlight w:val="yellow"/>
        </w:rPr>
      </w:pPr>
      <w:r>
        <w:rPr>
          <w:rStyle w:val="FootnoteReference"/>
        </w:rPr>
        <w:footnoteRef/>
      </w:r>
      <w:r>
        <w:t xml:space="preserve"> </w:t>
      </w:r>
      <w:r w:rsidRPr="00E444D6">
        <w:t xml:space="preserve">Integrated Support System </w:t>
      </w:r>
      <w:hyperlink r:id="rId1" w:history="1">
        <w:r w:rsidRPr="00E444D6">
          <w:rPr>
            <w:rStyle w:val="Hyperlink"/>
          </w:rPr>
          <w:t>http://www.ids.colostate.edu/projects.php?project=awas&amp;breadcrumb=IDS+AWAS+-+Alluvial+Water+Accounting+System</w:t>
        </w:r>
      </w:hyperlink>
    </w:p>
  </w:footnote>
  <w:footnote w:id="25">
    <w:p w14:paraId="244A8E92" w14:textId="0D57BAAB" w:rsidR="007F40F4" w:rsidRPr="00471D85" w:rsidRDefault="007F40F4" w:rsidP="00BA32B5">
      <w:pPr>
        <w:pStyle w:val="FootnoteText"/>
      </w:pPr>
      <w:r>
        <w:rPr>
          <w:rStyle w:val="FootnoteReference"/>
        </w:rPr>
        <w:footnoteRef/>
      </w:r>
      <w:r>
        <w:t xml:space="preserve"> </w:t>
      </w:r>
      <w:r w:rsidRPr="00310CBF">
        <w:t>Glover, R.E.</w:t>
      </w:r>
      <w:r>
        <w:t xml:space="preserve">  1977.  </w:t>
      </w:r>
      <w:r w:rsidRPr="003B543F">
        <w:rPr>
          <w:i/>
          <w:iCs/>
        </w:rPr>
        <w:t>Transient ground water hydraulics</w:t>
      </w:r>
      <w:r>
        <w:t>. Water Resources Publications.</w:t>
      </w:r>
    </w:p>
  </w:footnote>
  <w:footnote w:id="26">
    <w:p w14:paraId="5B4C34A1" w14:textId="14A2CD04" w:rsidR="007F40F4" w:rsidRPr="005C5920" w:rsidRDefault="007F40F4" w:rsidP="00BA32B5">
      <w:pPr>
        <w:pStyle w:val="FootnoteText"/>
      </w:pPr>
      <w:r w:rsidRPr="00650DFC">
        <w:rPr>
          <w:rStyle w:val="FootnoteReference"/>
        </w:rPr>
        <w:footnoteRef/>
      </w:r>
      <w:r w:rsidRPr="00650DFC">
        <w:t xml:space="preserve"> </w:t>
      </w:r>
      <w:r>
        <w:t xml:space="preserve">Cannia, J., Woodward, D., and Cast, L. 2006.  </w:t>
      </w:r>
      <w:r w:rsidRPr="00650DFC">
        <w:t>C</w:t>
      </w:r>
      <w:r>
        <w:t xml:space="preserve">ooperative Hydrology Study </w:t>
      </w:r>
      <w:r w:rsidRPr="005769EC">
        <w:rPr>
          <w:i/>
          <w:iCs/>
        </w:rPr>
        <w:t>COHYST Hydrostratigraphic Units and Aquifer Characterization Report</w:t>
      </w:r>
      <w:r>
        <w:t xml:space="preserve">. </w:t>
      </w:r>
    </w:p>
  </w:footnote>
  <w:footnote w:id="27">
    <w:p w14:paraId="269406A0" w14:textId="44DE68E7" w:rsidR="007F40F4" w:rsidRDefault="007F40F4">
      <w:pPr>
        <w:pStyle w:val="FootnoteText"/>
      </w:pPr>
      <w:r>
        <w:rPr>
          <w:rStyle w:val="FootnoteReference"/>
        </w:rPr>
        <w:footnoteRef/>
      </w:r>
      <w:r>
        <w:t xml:space="preserve"> Jeff Shafer, </w:t>
      </w:r>
      <w:r w:rsidRPr="008F752B">
        <w:t>NPPD W</w:t>
      </w:r>
      <w:r>
        <w:t>ater Resource Advisor, personal email communication, January 31,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FE3A" w14:textId="7C0E6F9C" w:rsidR="007F40F4" w:rsidRPr="005268A3" w:rsidRDefault="005D2018" w:rsidP="00F416EE">
    <w:pPr>
      <w:pStyle w:val="Header"/>
      <w:tabs>
        <w:tab w:val="left" w:pos="8190"/>
      </w:tabs>
      <w:rPr>
        <w:b/>
      </w:rPr>
    </w:pPr>
    <w:sdt>
      <w:sdtPr>
        <w:rPr>
          <w:b/>
        </w:rPr>
        <w:id w:val="547263718"/>
        <w:docPartObj>
          <w:docPartGallery w:val="Watermarks"/>
          <w:docPartUnique/>
        </w:docPartObj>
      </w:sdtPr>
      <w:sdtEndPr/>
      <w:sdtContent>
        <w:r>
          <w:rPr>
            <w:b/>
            <w:noProof/>
          </w:rPr>
          <w:pict w14:anchorId="3C7982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1" type="#_x0000_t136" style="position:absolute;margin-left:0;margin-top:0;width:412.4pt;height:247.45pt;rotation:315;z-index:-2516561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Pr>
        <w:b/>
        <w:noProof/>
      </w:rPr>
      <w:pict w14:anchorId="660AC2FD">
        <v:shapetype id="_x0000_t32" coordsize="21600,21600" o:spt="32" o:oned="t" path="m,l21600,21600e" filled="f">
          <v:path arrowok="t" fillok="f" o:connecttype="none"/>
          <o:lock v:ext="edit" shapetype="t"/>
        </v:shapetype>
        <v:shape id="_x0000_s2049" type="#_x0000_t32" style="position:absolute;margin-left:0;margin-top:34.65pt;width:3in;height:0;flip:x;z-index:251657216;mso-position-horizontal-relative:text;mso-position-vertical-relative:text" o:connectortype="straight"/>
      </w:pict>
    </w:r>
    <w:r>
      <w:rPr>
        <w:b/>
        <w:noProof/>
      </w:rPr>
      <w:pict w14:anchorId="45E7544D">
        <v:shape id="_x0000_s2050" type="#_x0000_t32" style="position:absolute;margin-left:252pt;margin-top:34.45pt;width:3in;height:0;flip:x;z-index:251658240;mso-position-horizontal-relative:text;mso-position-vertical-relative:text" o:connectortype="straight"/>
      </w:pict>
    </w:r>
    <w:r w:rsidR="007F40F4" w:rsidRPr="005268A3">
      <w:rPr>
        <w:b/>
      </w:rPr>
      <w:t>PRRIP – ED</w:t>
    </w:r>
    <w:r w:rsidR="007F40F4">
      <w:rPr>
        <w:b/>
      </w:rPr>
      <w:t xml:space="preserve">O </w:t>
    </w:r>
    <w:r w:rsidR="007F40F4" w:rsidRPr="005268A3">
      <w:rPr>
        <w:b/>
      </w:rPr>
      <w:t>DRAFT</w:t>
    </w:r>
    <w:r w:rsidR="007F40F4" w:rsidRPr="005268A3">
      <w:tab/>
    </w:r>
    <w:r w:rsidR="007F40F4">
      <w:rPr>
        <w:noProof/>
      </w:rPr>
      <w:drawing>
        <wp:inline distT="0" distB="0" distL="0" distR="0" wp14:anchorId="5699F97E" wp14:editId="6C0549B6">
          <wp:extent cx="478155" cy="644525"/>
          <wp:effectExtent l="0" t="0" r="0" b="0"/>
          <wp:docPr id="1" name="Picture 1"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srcRect/>
                  <a:stretch>
                    <a:fillRect/>
                  </a:stretch>
                </pic:blipFill>
                <pic:spPr bwMode="auto">
                  <a:xfrm>
                    <a:off x="0" y="0"/>
                    <a:ext cx="478155" cy="644525"/>
                  </a:xfrm>
                  <a:prstGeom prst="rect">
                    <a:avLst/>
                  </a:prstGeom>
                  <a:noFill/>
                  <a:ln w="9525">
                    <a:noFill/>
                    <a:miter lim="800000"/>
                    <a:headEnd/>
                    <a:tailEnd/>
                  </a:ln>
                </pic:spPr>
              </pic:pic>
            </a:graphicData>
          </a:graphic>
        </wp:inline>
      </w:drawing>
    </w:r>
    <w:r w:rsidR="007F40F4" w:rsidRPr="005268A3">
      <w:tab/>
    </w:r>
    <w:r w:rsidR="007F40F4">
      <w:t xml:space="preserve"> </w:t>
    </w:r>
    <w:r w:rsidR="007F40F4">
      <w:rPr>
        <w:b/>
      </w:rPr>
      <w:t>03/</w:t>
    </w:r>
    <w:r w:rsidR="00974B04">
      <w:rPr>
        <w:b/>
      </w:rPr>
      <w:t>24</w:t>
    </w:r>
    <w:r w:rsidR="007F40F4" w:rsidRPr="000D0C06">
      <w:rPr>
        <w:b/>
      </w:rPr>
      <w:t>/</w:t>
    </w:r>
    <w:r w:rsidR="007F40F4">
      <w:rPr>
        <w:b/>
      </w:rPr>
      <w:t>2020</w:t>
    </w:r>
  </w:p>
  <w:p w14:paraId="3909B3C3" w14:textId="77777777" w:rsidR="007F40F4" w:rsidRDefault="007F40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0138DA"/>
    <w:multiLevelType w:val="hybridMultilevel"/>
    <w:tmpl w:val="3A30AE5A"/>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5F549E5"/>
    <w:multiLevelType w:val="hybridMultilevel"/>
    <w:tmpl w:val="3A30AE5A"/>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9524900"/>
    <w:multiLevelType w:val="hybridMultilevel"/>
    <w:tmpl w:val="A6847F66"/>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15:restartNumberingAfterBreak="0">
    <w:nsid w:val="09AC3104"/>
    <w:multiLevelType w:val="hybridMultilevel"/>
    <w:tmpl w:val="3A30AE5A"/>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B0336B7"/>
    <w:multiLevelType w:val="hybridMultilevel"/>
    <w:tmpl w:val="93082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6A5EF0"/>
    <w:multiLevelType w:val="hybridMultilevel"/>
    <w:tmpl w:val="0F9AF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224DBF"/>
    <w:multiLevelType w:val="hybridMultilevel"/>
    <w:tmpl w:val="9F24A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7D7EA7"/>
    <w:multiLevelType w:val="hybridMultilevel"/>
    <w:tmpl w:val="42AAC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3A7F4E"/>
    <w:multiLevelType w:val="hybridMultilevel"/>
    <w:tmpl w:val="9BB63BBA"/>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DB4C48"/>
    <w:multiLevelType w:val="hybridMultilevel"/>
    <w:tmpl w:val="731EA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596F55"/>
    <w:multiLevelType w:val="hybridMultilevel"/>
    <w:tmpl w:val="AB44D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C17969"/>
    <w:multiLevelType w:val="hybridMultilevel"/>
    <w:tmpl w:val="2C88C7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470E2F"/>
    <w:multiLevelType w:val="hybridMultilevel"/>
    <w:tmpl w:val="0A6C54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30CE0B7C"/>
    <w:multiLevelType w:val="hybridMultilevel"/>
    <w:tmpl w:val="98F0A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B146B9"/>
    <w:multiLevelType w:val="hybridMultilevel"/>
    <w:tmpl w:val="F612A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395ECB"/>
    <w:multiLevelType w:val="hybridMultilevel"/>
    <w:tmpl w:val="3A30AE5A"/>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815310D"/>
    <w:multiLevelType w:val="hybridMultilevel"/>
    <w:tmpl w:val="0F045500"/>
    <w:lvl w:ilvl="0" w:tplc="761A64D0">
      <w:start w:val="2"/>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BE91A45"/>
    <w:multiLevelType w:val="hybridMultilevel"/>
    <w:tmpl w:val="175EC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317E14"/>
    <w:multiLevelType w:val="hybridMultilevel"/>
    <w:tmpl w:val="3A30AE5A"/>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C2B59B3"/>
    <w:multiLevelType w:val="hybridMultilevel"/>
    <w:tmpl w:val="FB80F3F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0" w15:restartNumberingAfterBreak="0">
    <w:nsid w:val="4D9E7BCA"/>
    <w:multiLevelType w:val="hybridMultilevel"/>
    <w:tmpl w:val="53E85D76"/>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50591DFC"/>
    <w:multiLevelType w:val="hybridMultilevel"/>
    <w:tmpl w:val="112AFC4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0923B0F"/>
    <w:multiLevelType w:val="hybridMultilevel"/>
    <w:tmpl w:val="DDD23E1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1E624AA"/>
    <w:multiLevelType w:val="hybridMultilevel"/>
    <w:tmpl w:val="EEDAC4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D12356C"/>
    <w:multiLevelType w:val="hybridMultilevel"/>
    <w:tmpl w:val="53E85D76"/>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0142341"/>
    <w:multiLevelType w:val="hybridMultilevel"/>
    <w:tmpl w:val="39FAB4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686C3458"/>
    <w:multiLevelType w:val="hybridMultilevel"/>
    <w:tmpl w:val="95BAA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9A7577C"/>
    <w:multiLevelType w:val="hybridMultilevel"/>
    <w:tmpl w:val="14AA38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8"/>
  </w:num>
  <w:num w:numId="3">
    <w:abstractNumId w:val="24"/>
  </w:num>
  <w:num w:numId="4">
    <w:abstractNumId w:val="19"/>
  </w:num>
  <w:num w:numId="5">
    <w:abstractNumId w:val="20"/>
  </w:num>
  <w:num w:numId="6">
    <w:abstractNumId w:val="14"/>
  </w:num>
  <w:num w:numId="7">
    <w:abstractNumId w:val="4"/>
  </w:num>
  <w:num w:numId="8">
    <w:abstractNumId w:val="15"/>
  </w:num>
  <w:num w:numId="9">
    <w:abstractNumId w:val="23"/>
  </w:num>
  <w:num w:numId="10">
    <w:abstractNumId w:val="10"/>
  </w:num>
  <w:num w:numId="11">
    <w:abstractNumId w:val="16"/>
  </w:num>
  <w:num w:numId="12">
    <w:abstractNumId w:val="7"/>
  </w:num>
  <w:num w:numId="13">
    <w:abstractNumId w:val="1"/>
  </w:num>
  <w:num w:numId="14">
    <w:abstractNumId w:val="27"/>
  </w:num>
  <w:num w:numId="15">
    <w:abstractNumId w:val="5"/>
  </w:num>
  <w:num w:numId="16">
    <w:abstractNumId w:val="3"/>
  </w:num>
  <w:num w:numId="17">
    <w:abstractNumId w:val="18"/>
  </w:num>
  <w:num w:numId="18">
    <w:abstractNumId w:val="21"/>
  </w:num>
  <w:num w:numId="19">
    <w:abstractNumId w:val="11"/>
  </w:num>
  <w:num w:numId="20">
    <w:abstractNumId w:val="0"/>
  </w:num>
  <w:num w:numId="21">
    <w:abstractNumId w:val="2"/>
  </w:num>
  <w:num w:numId="22">
    <w:abstractNumId w:val="12"/>
  </w:num>
  <w:num w:numId="23">
    <w:abstractNumId w:val="25"/>
  </w:num>
  <w:num w:numId="24">
    <w:abstractNumId w:val="13"/>
  </w:num>
  <w:num w:numId="25">
    <w:abstractNumId w:val="9"/>
  </w:num>
  <w:num w:numId="26">
    <w:abstractNumId w:val="26"/>
  </w:num>
  <w:num w:numId="27">
    <w:abstractNumId w:val="17"/>
  </w:num>
  <w:num w:numId="28">
    <w:abstractNumId w:val="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20"/>
  <w:drawingGridHorizontalSpacing w:val="110"/>
  <w:displayHorizontalDrawingGridEvery w:val="2"/>
  <w:characterSpacingControl w:val="doNotCompress"/>
  <w:hdrShapeDefaults>
    <o:shapedefaults v:ext="edit" spidmax="2052" style="mso-width-relative:margin;mso-height-relative:margin" fillcolor="white" stroke="f" strokecolor="none [3212]">
      <v:fill color="white"/>
      <v:stroke color="none [3212]" on="f"/>
    </o:shapedefaults>
    <o:shapelayout v:ext="edit">
      <o:idmap v:ext="edit" data="2"/>
      <o:rules v:ext="edit">
        <o:r id="V:Rule1" type="connector" idref="#_x0000_s2050"/>
        <o:r id="V:Rule2" type="connector" idref="#_x0000_s2049"/>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B65A5F"/>
    <w:rsid w:val="000010E1"/>
    <w:rsid w:val="00002572"/>
    <w:rsid w:val="00002ECE"/>
    <w:rsid w:val="0000380E"/>
    <w:rsid w:val="00003CB8"/>
    <w:rsid w:val="00003E07"/>
    <w:rsid w:val="00004C8C"/>
    <w:rsid w:val="000051E8"/>
    <w:rsid w:val="00006DD0"/>
    <w:rsid w:val="0000784C"/>
    <w:rsid w:val="0000788D"/>
    <w:rsid w:val="00011AED"/>
    <w:rsid w:val="00012225"/>
    <w:rsid w:val="0001264D"/>
    <w:rsid w:val="000126E9"/>
    <w:rsid w:val="00013CFC"/>
    <w:rsid w:val="000145FC"/>
    <w:rsid w:val="000151DF"/>
    <w:rsid w:val="0001529E"/>
    <w:rsid w:val="000153A9"/>
    <w:rsid w:val="00016CD4"/>
    <w:rsid w:val="00017F27"/>
    <w:rsid w:val="00022324"/>
    <w:rsid w:val="00022872"/>
    <w:rsid w:val="0002304A"/>
    <w:rsid w:val="00024B0D"/>
    <w:rsid w:val="00024D91"/>
    <w:rsid w:val="00025844"/>
    <w:rsid w:val="00027B38"/>
    <w:rsid w:val="00030302"/>
    <w:rsid w:val="0003141C"/>
    <w:rsid w:val="00032847"/>
    <w:rsid w:val="00032C1A"/>
    <w:rsid w:val="00033E35"/>
    <w:rsid w:val="00034366"/>
    <w:rsid w:val="00036455"/>
    <w:rsid w:val="00036470"/>
    <w:rsid w:val="0003664B"/>
    <w:rsid w:val="00036D83"/>
    <w:rsid w:val="00037718"/>
    <w:rsid w:val="000402B3"/>
    <w:rsid w:val="00040FF7"/>
    <w:rsid w:val="0004101D"/>
    <w:rsid w:val="00041C05"/>
    <w:rsid w:val="00042760"/>
    <w:rsid w:val="000434EA"/>
    <w:rsid w:val="0004366A"/>
    <w:rsid w:val="000442D0"/>
    <w:rsid w:val="000453D3"/>
    <w:rsid w:val="000469CB"/>
    <w:rsid w:val="00046C41"/>
    <w:rsid w:val="00050609"/>
    <w:rsid w:val="0005089C"/>
    <w:rsid w:val="00050C25"/>
    <w:rsid w:val="00050D3D"/>
    <w:rsid w:val="000513B6"/>
    <w:rsid w:val="0005161E"/>
    <w:rsid w:val="00051744"/>
    <w:rsid w:val="00051A53"/>
    <w:rsid w:val="00051AD0"/>
    <w:rsid w:val="000527F0"/>
    <w:rsid w:val="00052BD9"/>
    <w:rsid w:val="00052FA2"/>
    <w:rsid w:val="00053A58"/>
    <w:rsid w:val="0005691A"/>
    <w:rsid w:val="000569CB"/>
    <w:rsid w:val="00057B92"/>
    <w:rsid w:val="00062AD6"/>
    <w:rsid w:val="00062E3E"/>
    <w:rsid w:val="00063D6E"/>
    <w:rsid w:val="00064AEC"/>
    <w:rsid w:val="000651DB"/>
    <w:rsid w:val="000659A9"/>
    <w:rsid w:val="0007068D"/>
    <w:rsid w:val="00070F5B"/>
    <w:rsid w:val="0007128A"/>
    <w:rsid w:val="000714FF"/>
    <w:rsid w:val="00072809"/>
    <w:rsid w:val="000731A5"/>
    <w:rsid w:val="0007369A"/>
    <w:rsid w:val="00073E2C"/>
    <w:rsid w:val="00073F9D"/>
    <w:rsid w:val="00074756"/>
    <w:rsid w:val="00074BE3"/>
    <w:rsid w:val="00074E9B"/>
    <w:rsid w:val="00076153"/>
    <w:rsid w:val="000774C9"/>
    <w:rsid w:val="00080876"/>
    <w:rsid w:val="0008223C"/>
    <w:rsid w:val="0008404E"/>
    <w:rsid w:val="00085061"/>
    <w:rsid w:val="00087BC6"/>
    <w:rsid w:val="000922F9"/>
    <w:rsid w:val="00092C5A"/>
    <w:rsid w:val="00092DA1"/>
    <w:rsid w:val="000930A9"/>
    <w:rsid w:val="00094644"/>
    <w:rsid w:val="00097257"/>
    <w:rsid w:val="0009776D"/>
    <w:rsid w:val="000A1C4A"/>
    <w:rsid w:val="000A222C"/>
    <w:rsid w:val="000A26BB"/>
    <w:rsid w:val="000A328B"/>
    <w:rsid w:val="000A3D40"/>
    <w:rsid w:val="000A4B4C"/>
    <w:rsid w:val="000A5381"/>
    <w:rsid w:val="000A6A07"/>
    <w:rsid w:val="000A6E67"/>
    <w:rsid w:val="000A768F"/>
    <w:rsid w:val="000B00D3"/>
    <w:rsid w:val="000B1B07"/>
    <w:rsid w:val="000B2394"/>
    <w:rsid w:val="000B3167"/>
    <w:rsid w:val="000B50F7"/>
    <w:rsid w:val="000B581E"/>
    <w:rsid w:val="000B5F2B"/>
    <w:rsid w:val="000B713F"/>
    <w:rsid w:val="000C0342"/>
    <w:rsid w:val="000C0E9E"/>
    <w:rsid w:val="000C25D3"/>
    <w:rsid w:val="000C33AE"/>
    <w:rsid w:val="000C3427"/>
    <w:rsid w:val="000C3C94"/>
    <w:rsid w:val="000C4F34"/>
    <w:rsid w:val="000C56C9"/>
    <w:rsid w:val="000C62EB"/>
    <w:rsid w:val="000C665E"/>
    <w:rsid w:val="000C6F76"/>
    <w:rsid w:val="000C70AD"/>
    <w:rsid w:val="000C7DF0"/>
    <w:rsid w:val="000D0255"/>
    <w:rsid w:val="000D055B"/>
    <w:rsid w:val="000D0A32"/>
    <w:rsid w:val="000D0C06"/>
    <w:rsid w:val="000D0DCF"/>
    <w:rsid w:val="000D11B9"/>
    <w:rsid w:val="000D1C3F"/>
    <w:rsid w:val="000D1F15"/>
    <w:rsid w:val="000D2DFE"/>
    <w:rsid w:val="000D3148"/>
    <w:rsid w:val="000D3D7B"/>
    <w:rsid w:val="000D53B2"/>
    <w:rsid w:val="000D5597"/>
    <w:rsid w:val="000D66D8"/>
    <w:rsid w:val="000D6A02"/>
    <w:rsid w:val="000D7BB8"/>
    <w:rsid w:val="000E0024"/>
    <w:rsid w:val="000E01EF"/>
    <w:rsid w:val="000E02F1"/>
    <w:rsid w:val="000E15F4"/>
    <w:rsid w:val="000E2467"/>
    <w:rsid w:val="000E2F64"/>
    <w:rsid w:val="000E30CF"/>
    <w:rsid w:val="000E3C58"/>
    <w:rsid w:val="000E535C"/>
    <w:rsid w:val="000E61E8"/>
    <w:rsid w:val="000E7525"/>
    <w:rsid w:val="000E79EB"/>
    <w:rsid w:val="000F0876"/>
    <w:rsid w:val="000F0B75"/>
    <w:rsid w:val="000F0C5F"/>
    <w:rsid w:val="000F1910"/>
    <w:rsid w:val="000F257B"/>
    <w:rsid w:val="000F374C"/>
    <w:rsid w:val="000F4D3D"/>
    <w:rsid w:val="000F5611"/>
    <w:rsid w:val="000F5BB3"/>
    <w:rsid w:val="000F68AB"/>
    <w:rsid w:val="000F6A53"/>
    <w:rsid w:val="000F6BB6"/>
    <w:rsid w:val="00100589"/>
    <w:rsid w:val="00100970"/>
    <w:rsid w:val="00100B18"/>
    <w:rsid w:val="00101572"/>
    <w:rsid w:val="001015FF"/>
    <w:rsid w:val="0010190B"/>
    <w:rsid w:val="0010228A"/>
    <w:rsid w:val="00102D47"/>
    <w:rsid w:val="00103388"/>
    <w:rsid w:val="00103DA1"/>
    <w:rsid w:val="001040A4"/>
    <w:rsid w:val="00104304"/>
    <w:rsid w:val="001046F8"/>
    <w:rsid w:val="001054E2"/>
    <w:rsid w:val="0010607F"/>
    <w:rsid w:val="00106AC2"/>
    <w:rsid w:val="00107803"/>
    <w:rsid w:val="00111810"/>
    <w:rsid w:val="001123D2"/>
    <w:rsid w:val="001124D0"/>
    <w:rsid w:val="0011282F"/>
    <w:rsid w:val="001130D0"/>
    <w:rsid w:val="00114A3B"/>
    <w:rsid w:val="00116A29"/>
    <w:rsid w:val="00117112"/>
    <w:rsid w:val="00117E16"/>
    <w:rsid w:val="0012079F"/>
    <w:rsid w:val="00120BDF"/>
    <w:rsid w:val="0012136B"/>
    <w:rsid w:val="00121ABA"/>
    <w:rsid w:val="00122410"/>
    <w:rsid w:val="00122B10"/>
    <w:rsid w:val="0012343C"/>
    <w:rsid w:val="0012370B"/>
    <w:rsid w:val="001239B4"/>
    <w:rsid w:val="00123A33"/>
    <w:rsid w:val="00124526"/>
    <w:rsid w:val="001250AB"/>
    <w:rsid w:val="00126D98"/>
    <w:rsid w:val="00127BE1"/>
    <w:rsid w:val="0013029C"/>
    <w:rsid w:val="001305CD"/>
    <w:rsid w:val="00130BA7"/>
    <w:rsid w:val="00131BF9"/>
    <w:rsid w:val="001322CE"/>
    <w:rsid w:val="001339EC"/>
    <w:rsid w:val="00133DAD"/>
    <w:rsid w:val="00134911"/>
    <w:rsid w:val="00135B0C"/>
    <w:rsid w:val="00135F94"/>
    <w:rsid w:val="0013622A"/>
    <w:rsid w:val="001366B1"/>
    <w:rsid w:val="00136741"/>
    <w:rsid w:val="00136DA6"/>
    <w:rsid w:val="00140106"/>
    <w:rsid w:val="001403C4"/>
    <w:rsid w:val="00140F3B"/>
    <w:rsid w:val="001410FF"/>
    <w:rsid w:val="00141BF4"/>
    <w:rsid w:val="0014256B"/>
    <w:rsid w:val="001426AD"/>
    <w:rsid w:val="00142A2A"/>
    <w:rsid w:val="001467C2"/>
    <w:rsid w:val="00146B92"/>
    <w:rsid w:val="00147CC3"/>
    <w:rsid w:val="00147E2D"/>
    <w:rsid w:val="00150F0B"/>
    <w:rsid w:val="001510EB"/>
    <w:rsid w:val="0015170C"/>
    <w:rsid w:val="00152130"/>
    <w:rsid w:val="00152BF9"/>
    <w:rsid w:val="00153365"/>
    <w:rsid w:val="001539F6"/>
    <w:rsid w:val="00154EA2"/>
    <w:rsid w:val="0015525D"/>
    <w:rsid w:val="001553A8"/>
    <w:rsid w:val="00160AE6"/>
    <w:rsid w:val="001616D9"/>
    <w:rsid w:val="001623D3"/>
    <w:rsid w:val="00163EDA"/>
    <w:rsid w:val="00163F91"/>
    <w:rsid w:val="00164AA1"/>
    <w:rsid w:val="00165FF7"/>
    <w:rsid w:val="001661FB"/>
    <w:rsid w:val="00167334"/>
    <w:rsid w:val="00167540"/>
    <w:rsid w:val="001677B4"/>
    <w:rsid w:val="001700AF"/>
    <w:rsid w:val="001704DB"/>
    <w:rsid w:val="0017060C"/>
    <w:rsid w:val="00170F0E"/>
    <w:rsid w:val="0017199C"/>
    <w:rsid w:val="00172004"/>
    <w:rsid w:val="001729A2"/>
    <w:rsid w:val="00172BD8"/>
    <w:rsid w:val="00172EBD"/>
    <w:rsid w:val="00177FBC"/>
    <w:rsid w:val="00180DCD"/>
    <w:rsid w:val="00181FB6"/>
    <w:rsid w:val="0018444C"/>
    <w:rsid w:val="00184FC4"/>
    <w:rsid w:val="0018531B"/>
    <w:rsid w:val="00185F90"/>
    <w:rsid w:val="0018641A"/>
    <w:rsid w:val="00186F3E"/>
    <w:rsid w:val="00187D39"/>
    <w:rsid w:val="00190AC0"/>
    <w:rsid w:val="00190D62"/>
    <w:rsid w:val="00190DFF"/>
    <w:rsid w:val="001910C9"/>
    <w:rsid w:val="00192A2C"/>
    <w:rsid w:val="00192D0E"/>
    <w:rsid w:val="001933BD"/>
    <w:rsid w:val="001939D3"/>
    <w:rsid w:val="00193AC8"/>
    <w:rsid w:val="00194066"/>
    <w:rsid w:val="00194745"/>
    <w:rsid w:val="001959FE"/>
    <w:rsid w:val="00197635"/>
    <w:rsid w:val="001A0191"/>
    <w:rsid w:val="001A26BF"/>
    <w:rsid w:val="001A33C3"/>
    <w:rsid w:val="001A5461"/>
    <w:rsid w:val="001A568B"/>
    <w:rsid w:val="001A5AB2"/>
    <w:rsid w:val="001A5EB1"/>
    <w:rsid w:val="001A6714"/>
    <w:rsid w:val="001A6F24"/>
    <w:rsid w:val="001A7235"/>
    <w:rsid w:val="001A79EA"/>
    <w:rsid w:val="001B04C1"/>
    <w:rsid w:val="001B0E41"/>
    <w:rsid w:val="001B1953"/>
    <w:rsid w:val="001B1E4B"/>
    <w:rsid w:val="001B364F"/>
    <w:rsid w:val="001B3A21"/>
    <w:rsid w:val="001B41DD"/>
    <w:rsid w:val="001B444F"/>
    <w:rsid w:val="001B4DE1"/>
    <w:rsid w:val="001B54EB"/>
    <w:rsid w:val="001B590B"/>
    <w:rsid w:val="001B6C99"/>
    <w:rsid w:val="001B77BD"/>
    <w:rsid w:val="001B7E66"/>
    <w:rsid w:val="001C0AEE"/>
    <w:rsid w:val="001C1924"/>
    <w:rsid w:val="001C1D9B"/>
    <w:rsid w:val="001C1ECE"/>
    <w:rsid w:val="001C21F6"/>
    <w:rsid w:val="001C25B6"/>
    <w:rsid w:val="001C4B15"/>
    <w:rsid w:val="001C5475"/>
    <w:rsid w:val="001C5D89"/>
    <w:rsid w:val="001C5D8C"/>
    <w:rsid w:val="001C6073"/>
    <w:rsid w:val="001C660D"/>
    <w:rsid w:val="001C7C08"/>
    <w:rsid w:val="001D0173"/>
    <w:rsid w:val="001D05EE"/>
    <w:rsid w:val="001D2242"/>
    <w:rsid w:val="001D4414"/>
    <w:rsid w:val="001D58A0"/>
    <w:rsid w:val="001D5B86"/>
    <w:rsid w:val="001D5EED"/>
    <w:rsid w:val="001D7C14"/>
    <w:rsid w:val="001E3750"/>
    <w:rsid w:val="001E43E7"/>
    <w:rsid w:val="001E4968"/>
    <w:rsid w:val="001E4A5B"/>
    <w:rsid w:val="001E6B7A"/>
    <w:rsid w:val="001E759C"/>
    <w:rsid w:val="001F0742"/>
    <w:rsid w:val="001F12F7"/>
    <w:rsid w:val="001F180F"/>
    <w:rsid w:val="001F41E9"/>
    <w:rsid w:val="001F5270"/>
    <w:rsid w:val="001F5642"/>
    <w:rsid w:val="001F6BE1"/>
    <w:rsid w:val="001F6E45"/>
    <w:rsid w:val="001F79B4"/>
    <w:rsid w:val="00202960"/>
    <w:rsid w:val="002038E8"/>
    <w:rsid w:val="00203E5E"/>
    <w:rsid w:val="00204014"/>
    <w:rsid w:val="00204284"/>
    <w:rsid w:val="00204D10"/>
    <w:rsid w:val="00204DEB"/>
    <w:rsid w:val="00204F24"/>
    <w:rsid w:val="0020593E"/>
    <w:rsid w:val="002062F4"/>
    <w:rsid w:val="002073F0"/>
    <w:rsid w:val="0020767E"/>
    <w:rsid w:val="00207B46"/>
    <w:rsid w:val="00207C57"/>
    <w:rsid w:val="0021028C"/>
    <w:rsid w:val="002108C4"/>
    <w:rsid w:val="00210DC1"/>
    <w:rsid w:val="00212031"/>
    <w:rsid w:val="00217706"/>
    <w:rsid w:val="0022062F"/>
    <w:rsid w:val="00222126"/>
    <w:rsid w:val="00222336"/>
    <w:rsid w:val="00222B4C"/>
    <w:rsid w:val="00224064"/>
    <w:rsid w:val="0022492B"/>
    <w:rsid w:val="00224ED2"/>
    <w:rsid w:val="0022505E"/>
    <w:rsid w:val="00226C57"/>
    <w:rsid w:val="00226D22"/>
    <w:rsid w:val="002271BE"/>
    <w:rsid w:val="0023049E"/>
    <w:rsid w:val="002304F2"/>
    <w:rsid w:val="002305D5"/>
    <w:rsid w:val="002312BA"/>
    <w:rsid w:val="00231D40"/>
    <w:rsid w:val="0023288D"/>
    <w:rsid w:val="00233579"/>
    <w:rsid w:val="002344A4"/>
    <w:rsid w:val="00234CD9"/>
    <w:rsid w:val="002350E0"/>
    <w:rsid w:val="00235EC3"/>
    <w:rsid w:val="00235ED0"/>
    <w:rsid w:val="0023725B"/>
    <w:rsid w:val="002374C6"/>
    <w:rsid w:val="002376CC"/>
    <w:rsid w:val="00237717"/>
    <w:rsid w:val="00237EBB"/>
    <w:rsid w:val="00241686"/>
    <w:rsid w:val="002418FF"/>
    <w:rsid w:val="00242132"/>
    <w:rsid w:val="00242476"/>
    <w:rsid w:val="00242597"/>
    <w:rsid w:val="002426F1"/>
    <w:rsid w:val="00242E78"/>
    <w:rsid w:val="00242FBC"/>
    <w:rsid w:val="0024307E"/>
    <w:rsid w:val="00245182"/>
    <w:rsid w:val="00250665"/>
    <w:rsid w:val="00251393"/>
    <w:rsid w:val="002521E1"/>
    <w:rsid w:val="0025278C"/>
    <w:rsid w:val="00252A02"/>
    <w:rsid w:val="00252D8C"/>
    <w:rsid w:val="00253634"/>
    <w:rsid w:val="002538E7"/>
    <w:rsid w:val="00254FBB"/>
    <w:rsid w:val="00254FF3"/>
    <w:rsid w:val="00256FD8"/>
    <w:rsid w:val="002602EC"/>
    <w:rsid w:val="00260587"/>
    <w:rsid w:val="002615B6"/>
    <w:rsid w:val="00262733"/>
    <w:rsid w:val="002629B3"/>
    <w:rsid w:val="00262A3C"/>
    <w:rsid w:val="00262B4C"/>
    <w:rsid w:val="00263A9F"/>
    <w:rsid w:val="00264BAC"/>
    <w:rsid w:val="00265CB1"/>
    <w:rsid w:val="00265D5D"/>
    <w:rsid w:val="0027082C"/>
    <w:rsid w:val="00270D1D"/>
    <w:rsid w:val="00271E7B"/>
    <w:rsid w:val="00272708"/>
    <w:rsid w:val="00274635"/>
    <w:rsid w:val="00276843"/>
    <w:rsid w:val="00276F6F"/>
    <w:rsid w:val="00277AF6"/>
    <w:rsid w:val="00277C75"/>
    <w:rsid w:val="00277CA6"/>
    <w:rsid w:val="00280E3B"/>
    <w:rsid w:val="002813B8"/>
    <w:rsid w:val="00283CCE"/>
    <w:rsid w:val="002849AC"/>
    <w:rsid w:val="002852E0"/>
    <w:rsid w:val="002854ED"/>
    <w:rsid w:val="00285CA3"/>
    <w:rsid w:val="00286FE9"/>
    <w:rsid w:val="002875E4"/>
    <w:rsid w:val="00287E66"/>
    <w:rsid w:val="0029107F"/>
    <w:rsid w:val="002911CC"/>
    <w:rsid w:val="00291C31"/>
    <w:rsid w:val="00291C36"/>
    <w:rsid w:val="00292B1F"/>
    <w:rsid w:val="002945EA"/>
    <w:rsid w:val="0029477C"/>
    <w:rsid w:val="002949B9"/>
    <w:rsid w:val="00295DA6"/>
    <w:rsid w:val="00295F80"/>
    <w:rsid w:val="00296F0C"/>
    <w:rsid w:val="002A0970"/>
    <w:rsid w:val="002A121A"/>
    <w:rsid w:val="002A1C16"/>
    <w:rsid w:val="002A29B6"/>
    <w:rsid w:val="002A2D49"/>
    <w:rsid w:val="002A302D"/>
    <w:rsid w:val="002A3C67"/>
    <w:rsid w:val="002A3CB3"/>
    <w:rsid w:val="002A53DF"/>
    <w:rsid w:val="002A564C"/>
    <w:rsid w:val="002A6857"/>
    <w:rsid w:val="002A6876"/>
    <w:rsid w:val="002A68C7"/>
    <w:rsid w:val="002A6932"/>
    <w:rsid w:val="002B01BD"/>
    <w:rsid w:val="002B1E47"/>
    <w:rsid w:val="002B1FC3"/>
    <w:rsid w:val="002B24EA"/>
    <w:rsid w:val="002B64FF"/>
    <w:rsid w:val="002B6918"/>
    <w:rsid w:val="002B71CC"/>
    <w:rsid w:val="002B78DF"/>
    <w:rsid w:val="002B7EB5"/>
    <w:rsid w:val="002C0DA8"/>
    <w:rsid w:val="002C2607"/>
    <w:rsid w:val="002C2AED"/>
    <w:rsid w:val="002C3421"/>
    <w:rsid w:val="002C3886"/>
    <w:rsid w:val="002C3CF2"/>
    <w:rsid w:val="002C69B9"/>
    <w:rsid w:val="002C7C69"/>
    <w:rsid w:val="002D03E0"/>
    <w:rsid w:val="002D0C3D"/>
    <w:rsid w:val="002D13A8"/>
    <w:rsid w:val="002D1461"/>
    <w:rsid w:val="002D2E3E"/>
    <w:rsid w:val="002D3ECE"/>
    <w:rsid w:val="002D3F7F"/>
    <w:rsid w:val="002D4EFC"/>
    <w:rsid w:val="002D54CE"/>
    <w:rsid w:val="002D54F7"/>
    <w:rsid w:val="002D55FA"/>
    <w:rsid w:val="002D7935"/>
    <w:rsid w:val="002E0D31"/>
    <w:rsid w:val="002E19C1"/>
    <w:rsid w:val="002E2C56"/>
    <w:rsid w:val="002E32CE"/>
    <w:rsid w:val="002E39DD"/>
    <w:rsid w:val="002E514D"/>
    <w:rsid w:val="002E52A6"/>
    <w:rsid w:val="002E690E"/>
    <w:rsid w:val="002E6C2E"/>
    <w:rsid w:val="002E7D77"/>
    <w:rsid w:val="002F0475"/>
    <w:rsid w:val="002F0B5F"/>
    <w:rsid w:val="002F1FF2"/>
    <w:rsid w:val="002F22ED"/>
    <w:rsid w:val="002F2F42"/>
    <w:rsid w:val="002F31AA"/>
    <w:rsid w:val="002F3679"/>
    <w:rsid w:val="002F5A73"/>
    <w:rsid w:val="002F63BF"/>
    <w:rsid w:val="002F689A"/>
    <w:rsid w:val="002F71D1"/>
    <w:rsid w:val="002F794A"/>
    <w:rsid w:val="002F7BCE"/>
    <w:rsid w:val="00300D4C"/>
    <w:rsid w:val="00300EAB"/>
    <w:rsid w:val="00301AF4"/>
    <w:rsid w:val="003022EA"/>
    <w:rsid w:val="0030254C"/>
    <w:rsid w:val="003034CD"/>
    <w:rsid w:val="00304BCE"/>
    <w:rsid w:val="00304CB3"/>
    <w:rsid w:val="00305D29"/>
    <w:rsid w:val="00306A1B"/>
    <w:rsid w:val="00307C8B"/>
    <w:rsid w:val="00307CE5"/>
    <w:rsid w:val="0031009A"/>
    <w:rsid w:val="003101D0"/>
    <w:rsid w:val="00310974"/>
    <w:rsid w:val="00310CE3"/>
    <w:rsid w:val="0031211C"/>
    <w:rsid w:val="003125B2"/>
    <w:rsid w:val="00314813"/>
    <w:rsid w:val="00314EE4"/>
    <w:rsid w:val="00316DFF"/>
    <w:rsid w:val="00320FF9"/>
    <w:rsid w:val="00321D82"/>
    <w:rsid w:val="00322219"/>
    <w:rsid w:val="00322C7C"/>
    <w:rsid w:val="00324C82"/>
    <w:rsid w:val="00325105"/>
    <w:rsid w:val="00327EAE"/>
    <w:rsid w:val="003301AF"/>
    <w:rsid w:val="00330282"/>
    <w:rsid w:val="00330E24"/>
    <w:rsid w:val="0033173C"/>
    <w:rsid w:val="00331791"/>
    <w:rsid w:val="003337A6"/>
    <w:rsid w:val="00333CB2"/>
    <w:rsid w:val="00335C74"/>
    <w:rsid w:val="00336119"/>
    <w:rsid w:val="00337C90"/>
    <w:rsid w:val="00341883"/>
    <w:rsid w:val="003431AC"/>
    <w:rsid w:val="00344A55"/>
    <w:rsid w:val="00345F07"/>
    <w:rsid w:val="003467CC"/>
    <w:rsid w:val="00346B10"/>
    <w:rsid w:val="00346B94"/>
    <w:rsid w:val="00346E2A"/>
    <w:rsid w:val="0034705F"/>
    <w:rsid w:val="00347AFB"/>
    <w:rsid w:val="00347E44"/>
    <w:rsid w:val="003503BA"/>
    <w:rsid w:val="00350647"/>
    <w:rsid w:val="00350E5F"/>
    <w:rsid w:val="00352084"/>
    <w:rsid w:val="0035284E"/>
    <w:rsid w:val="00354629"/>
    <w:rsid w:val="00354918"/>
    <w:rsid w:val="00355CD8"/>
    <w:rsid w:val="00361249"/>
    <w:rsid w:val="00362D96"/>
    <w:rsid w:val="00363125"/>
    <w:rsid w:val="003632A5"/>
    <w:rsid w:val="003637A0"/>
    <w:rsid w:val="003638C6"/>
    <w:rsid w:val="00363B40"/>
    <w:rsid w:val="00363C5F"/>
    <w:rsid w:val="00364226"/>
    <w:rsid w:val="003642AE"/>
    <w:rsid w:val="003648BA"/>
    <w:rsid w:val="00364D8E"/>
    <w:rsid w:val="003653BE"/>
    <w:rsid w:val="00367225"/>
    <w:rsid w:val="00367847"/>
    <w:rsid w:val="003707C6"/>
    <w:rsid w:val="00370E70"/>
    <w:rsid w:val="00371103"/>
    <w:rsid w:val="003716A5"/>
    <w:rsid w:val="00371E62"/>
    <w:rsid w:val="00372212"/>
    <w:rsid w:val="00372F12"/>
    <w:rsid w:val="00373B13"/>
    <w:rsid w:val="00374041"/>
    <w:rsid w:val="00374574"/>
    <w:rsid w:val="00374A93"/>
    <w:rsid w:val="003752CE"/>
    <w:rsid w:val="003758E9"/>
    <w:rsid w:val="00376DC5"/>
    <w:rsid w:val="003770F7"/>
    <w:rsid w:val="00377C6B"/>
    <w:rsid w:val="00381255"/>
    <w:rsid w:val="003814C0"/>
    <w:rsid w:val="00381EE2"/>
    <w:rsid w:val="003820D5"/>
    <w:rsid w:val="00382D28"/>
    <w:rsid w:val="00383032"/>
    <w:rsid w:val="003835A6"/>
    <w:rsid w:val="00384A9E"/>
    <w:rsid w:val="00384AF8"/>
    <w:rsid w:val="003858E2"/>
    <w:rsid w:val="00385D6F"/>
    <w:rsid w:val="00385EA3"/>
    <w:rsid w:val="003863F6"/>
    <w:rsid w:val="00386632"/>
    <w:rsid w:val="00386996"/>
    <w:rsid w:val="00386A90"/>
    <w:rsid w:val="00386DEA"/>
    <w:rsid w:val="00387363"/>
    <w:rsid w:val="0038738A"/>
    <w:rsid w:val="0039059B"/>
    <w:rsid w:val="00390C11"/>
    <w:rsid w:val="00392B04"/>
    <w:rsid w:val="003935AC"/>
    <w:rsid w:val="00393AD1"/>
    <w:rsid w:val="003941CC"/>
    <w:rsid w:val="00394840"/>
    <w:rsid w:val="00395A01"/>
    <w:rsid w:val="00395A66"/>
    <w:rsid w:val="0039778F"/>
    <w:rsid w:val="00397B3B"/>
    <w:rsid w:val="00397BA0"/>
    <w:rsid w:val="003A097C"/>
    <w:rsid w:val="003A0FF7"/>
    <w:rsid w:val="003A1425"/>
    <w:rsid w:val="003A330D"/>
    <w:rsid w:val="003A42CC"/>
    <w:rsid w:val="003A462A"/>
    <w:rsid w:val="003A5292"/>
    <w:rsid w:val="003A5847"/>
    <w:rsid w:val="003A6190"/>
    <w:rsid w:val="003A64EE"/>
    <w:rsid w:val="003A67F2"/>
    <w:rsid w:val="003B0417"/>
    <w:rsid w:val="003B0FF8"/>
    <w:rsid w:val="003B18FB"/>
    <w:rsid w:val="003B323A"/>
    <w:rsid w:val="003B4AD2"/>
    <w:rsid w:val="003B543F"/>
    <w:rsid w:val="003B71A4"/>
    <w:rsid w:val="003B7465"/>
    <w:rsid w:val="003B7685"/>
    <w:rsid w:val="003C0BBF"/>
    <w:rsid w:val="003C0C11"/>
    <w:rsid w:val="003C0D92"/>
    <w:rsid w:val="003C1DDD"/>
    <w:rsid w:val="003C4AA7"/>
    <w:rsid w:val="003C52C6"/>
    <w:rsid w:val="003C52DE"/>
    <w:rsid w:val="003C7D6C"/>
    <w:rsid w:val="003D099D"/>
    <w:rsid w:val="003D0E98"/>
    <w:rsid w:val="003D2073"/>
    <w:rsid w:val="003D2B3E"/>
    <w:rsid w:val="003D2E5C"/>
    <w:rsid w:val="003D323F"/>
    <w:rsid w:val="003D33ED"/>
    <w:rsid w:val="003D3E52"/>
    <w:rsid w:val="003D437F"/>
    <w:rsid w:val="003D4EC6"/>
    <w:rsid w:val="003D60B9"/>
    <w:rsid w:val="003D6A04"/>
    <w:rsid w:val="003E116E"/>
    <w:rsid w:val="003E33F4"/>
    <w:rsid w:val="003E43C8"/>
    <w:rsid w:val="003E4431"/>
    <w:rsid w:val="003E47DE"/>
    <w:rsid w:val="003E4824"/>
    <w:rsid w:val="003E507D"/>
    <w:rsid w:val="003E6CE5"/>
    <w:rsid w:val="003E71E4"/>
    <w:rsid w:val="003E74C6"/>
    <w:rsid w:val="003E7C77"/>
    <w:rsid w:val="003E7F6D"/>
    <w:rsid w:val="003F09DD"/>
    <w:rsid w:val="003F1847"/>
    <w:rsid w:val="003F1F62"/>
    <w:rsid w:val="003F2061"/>
    <w:rsid w:val="003F3683"/>
    <w:rsid w:val="003F3AB1"/>
    <w:rsid w:val="003F3D09"/>
    <w:rsid w:val="003F4AB4"/>
    <w:rsid w:val="003F536D"/>
    <w:rsid w:val="003F66BE"/>
    <w:rsid w:val="0040059C"/>
    <w:rsid w:val="00401037"/>
    <w:rsid w:val="00404704"/>
    <w:rsid w:val="0040569D"/>
    <w:rsid w:val="00406597"/>
    <w:rsid w:val="004065A1"/>
    <w:rsid w:val="0040674B"/>
    <w:rsid w:val="004073D9"/>
    <w:rsid w:val="004101C4"/>
    <w:rsid w:val="00411121"/>
    <w:rsid w:val="0041182B"/>
    <w:rsid w:val="004118E6"/>
    <w:rsid w:val="00412636"/>
    <w:rsid w:val="0041346F"/>
    <w:rsid w:val="004144CF"/>
    <w:rsid w:val="00414538"/>
    <w:rsid w:val="004153FB"/>
    <w:rsid w:val="00417A66"/>
    <w:rsid w:val="00417D1C"/>
    <w:rsid w:val="00421EE5"/>
    <w:rsid w:val="00422840"/>
    <w:rsid w:val="00423383"/>
    <w:rsid w:val="0042434D"/>
    <w:rsid w:val="0042649C"/>
    <w:rsid w:val="00426A2A"/>
    <w:rsid w:val="00426EBD"/>
    <w:rsid w:val="00427B7D"/>
    <w:rsid w:val="00427E2B"/>
    <w:rsid w:val="004305CD"/>
    <w:rsid w:val="00430893"/>
    <w:rsid w:val="0043109A"/>
    <w:rsid w:val="004322B5"/>
    <w:rsid w:val="004353A2"/>
    <w:rsid w:val="0043557E"/>
    <w:rsid w:val="00437ADD"/>
    <w:rsid w:val="00437F17"/>
    <w:rsid w:val="0044019B"/>
    <w:rsid w:val="0044043C"/>
    <w:rsid w:val="004408BF"/>
    <w:rsid w:val="00441F52"/>
    <w:rsid w:val="00442DC3"/>
    <w:rsid w:val="004453A9"/>
    <w:rsid w:val="00446020"/>
    <w:rsid w:val="004465B2"/>
    <w:rsid w:val="00446A0B"/>
    <w:rsid w:val="00446F25"/>
    <w:rsid w:val="00447EF0"/>
    <w:rsid w:val="0045014F"/>
    <w:rsid w:val="00450560"/>
    <w:rsid w:val="0045087B"/>
    <w:rsid w:val="00450C12"/>
    <w:rsid w:val="00451FDA"/>
    <w:rsid w:val="004538A3"/>
    <w:rsid w:val="00453E1F"/>
    <w:rsid w:val="00455545"/>
    <w:rsid w:val="00457881"/>
    <w:rsid w:val="004608B6"/>
    <w:rsid w:val="00461E1C"/>
    <w:rsid w:val="00463572"/>
    <w:rsid w:val="00463687"/>
    <w:rsid w:val="00463990"/>
    <w:rsid w:val="004639ED"/>
    <w:rsid w:val="00463CDB"/>
    <w:rsid w:val="00464778"/>
    <w:rsid w:val="0046664B"/>
    <w:rsid w:val="0046779B"/>
    <w:rsid w:val="004707AB"/>
    <w:rsid w:val="00471255"/>
    <w:rsid w:val="00472143"/>
    <w:rsid w:val="00472A31"/>
    <w:rsid w:val="00473197"/>
    <w:rsid w:val="004736FD"/>
    <w:rsid w:val="0047381A"/>
    <w:rsid w:val="0047399A"/>
    <w:rsid w:val="004745C0"/>
    <w:rsid w:val="004754A2"/>
    <w:rsid w:val="00476441"/>
    <w:rsid w:val="00477B05"/>
    <w:rsid w:val="004800B0"/>
    <w:rsid w:val="00480E9D"/>
    <w:rsid w:val="0048526F"/>
    <w:rsid w:val="00485F45"/>
    <w:rsid w:val="00486A55"/>
    <w:rsid w:val="00486B7D"/>
    <w:rsid w:val="00487881"/>
    <w:rsid w:val="00490825"/>
    <w:rsid w:val="00490D0E"/>
    <w:rsid w:val="004916DB"/>
    <w:rsid w:val="004928C5"/>
    <w:rsid w:val="00493F3A"/>
    <w:rsid w:val="004953A6"/>
    <w:rsid w:val="00495809"/>
    <w:rsid w:val="004958C7"/>
    <w:rsid w:val="00497E18"/>
    <w:rsid w:val="004A116B"/>
    <w:rsid w:val="004A2268"/>
    <w:rsid w:val="004A252C"/>
    <w:rsid w:val="004A2868"/>
    <w:rsid w:val="004A32BE"/>
    <w:rsid w:val="004A379A"/>
    <w:rsid w:val="004A41B4"/>
    <w:rsid w:val="004A5154"/>
    <w:rsid w:val="004A73DC"/>
    <w:rsid w:val="004B0EEE"/>
    <w:rsid w:val="004B12F9"/>
    <w:rsid w:val="004B2179"/>
    <w:rsid w:val="004B2CA6"/>
    <w:rsid w:val="004B4BB8"/>
    <w:rsid w:val="004B5A4F"/>
    <w:rsid w:val="004B687E"/>
    <w:rsid w:val="004B718A"/>
    <w:rsid w:val="004B7BDA"/>
    <w:rsid w:val="004B7DD8"/>
    <w:rsid w:val="004C11CF"/>
    <w:rsid w:val="004C1EFB"/>
    <w:rsid w:val="004C273F"/>
    <w:rsid w:val="004C2F17"/>
    <w:rsid w:val="004C314F"/>
    <w:rsid w:val="004C349D"/>
    <w:rsid w:val="004C4921"/>
    <w:rsid w:val="004C5595"/>
    <w:rsid w:val="004C6309"/>
    <w:rsid w:val="004C6CF9"/>
    <w:rsid w:val="004C7664"/>
    <w:rsid w:val="004C793C"/>
    <w:rsid w:val="004D054D"/>
    <w:rsid w:val="004D0B8B"/>
    <w:rsid w:val="004D1336"/>
    <w:rsid w:val="004D13E6"/>
    <w:rsid w:val="004D25FA"/>
    <w:rsid w:val="004D2AB5"/>
    <w:rsid w:val="004D3A35"/>
    <w:rsid w:val="004D51DA"/>
    <w:rsid w:val="004D5AAA"/>
    <w:rsid w:val="004D709B"/>
    <w:rsid w:val="004D7742"/>
    <w:rsid w:val="004E02A9"/>
    <w:rsid w:val="004E1739"/>
    <w:rsid w:val="004E1EF5"/>
    <w:rsid w:val="004E3901"/>
    <w:rsid w:val="004E3B67"/>
    <w:rsid w:val="004E3FF5"/>
    <w:rsid w:val="004E4084"/>
    <w:rsid w:val="004E5416"/>
    <w:rsid w:val="004E5600"/>
    <w:rsid w:val="004E57B2"/>
    <w:rsid w:val="004E5BDA"/>
    <w:rsid w:val="004E5C15"/>
    <w:rsid w:val="004E6E23"/>
    <w:rsid w:val="004E7502"/>
    <w:rsid w:val="004F02DF"/>
    <w:rsid w:val="004F1288"/>
    <w:rsid w:val="004F1296"/>
    <w:rsid w:val="004F1BDA"/>
    <w:rsid w:val="004F2465"/>
    <w:rsid w:val="004F24E8"/>
    <w:rsid w:val="004F2619"/>
    <w:rsid w:val="004F421F"/>
    <w:rsid w:val="004F529A"/>
    <w:rsid w:val="004F5B82"/>
    <w:rsid w:val="004F6C74"/>
    <w:rsid w:val="004F77FD"/>
    <w:rsid w:val="004F78E4"/>
    <w:rsid w:val="004F7ADD"/>
    <w:rsid w:val="0050070A"/>
    <w:rsid w:val="00500CE9"/>
    <w:rsid w:val="00501F70"/>
    <w:rsid w:val="0050263D"/>
    <w:rsid w:val="00502F55"/>
    <w:rsid w:val="0050355D"/>
    <w:rsid w:val="00503FE4"/>
    <w:rsid w:val="005046A7"/>
    <w:rsid w:val="00507311"/>
    <w:rsid w:val="00507BEE"/>
    <w:rsid w:val="005106E4"/>
    <w:rsid w:val="00511457"/>
    <w:rsid w:val="00513069"/>
    <w:rsid w:val="0051306A"/>
    <w:rsid w:val="0051396B"/>
    <w:rsid w:val="005139A5"/>
    <w:rsid w:val="005140D5"/>
    <w:rsid w:val="0051428F"/>
    <w:rsid w:val="00514C0F"/>
    <w:rsid w:val="00516355"/>
    <w:rsid w:val="0051690F"/>
    <w:rsid w:val="005171E7"/>
    <w:rsid w:val="00517908"/>
    <w:rsid w:val="00517FA3"/>
    <w:rsid w:val="00520C10"/>
    <w:rsid w:val="00523C51"/>
    <w:rsid w:val="00524454"/>
    <w:rsid w:val="00524F49"/>
    <w:rsid w:val="005252CC"/>
    <w:rsid w:val="00525BC5"/>
    <w:rsid w:val="0052672A"/>
    <w:rsid w:val="005268A3"/>
    <w:rsid w:val="0053342D"/>
    <w:rsid w:val="0053495E"/>
    <w:rsid w:val="00537E45"/>
    <w:rsid w:val="005408B6"/>
    <w:rsid w:val="0054111C"/>
    <w:rsid w:val="00541612"/>
    <w:rsid w:val="00541C7D"/>
    <w:rsid w:val="00541DD7"/>
    <w:rsid w:val="005429CB"/>
    <w:rsid w:val="00545269"/>
    <w:rsid w:val="00545937"/>
    <w:rsid w:val="00546172"/>
    <w:rsid w:val="00546B6C"/>
    <w:rsid w:val="0055197E"/>
    <w:rsid w:val="00551BF3"/>
    <w:rsid w:val="00551FDA"/>
    <w:rsid w:val="0055372A"/>
    <w:rsid w:val="00553AB9"/>
    <w:rsid w:val="00553EEB"/>
    <w:rsid w:val="00555178"/>
    <w:rsid w:val="0055639D"/>
    <w:rsid w:val="00556DB4"/>
    <w:rsid w:val="00557747"/>
    <w:rsid w:val="005600C3"/>
    <w:rsid w:val="00561BF5"/>
    <w:rsid w:val="005622DF"/>
    <w:rsid w:val="00562A34"/>
    <w:rsid w:val="00562E16"/>
    <w:rsid w:val="00563059"/>
    <w:rsid w:val="00563DFB"/>
    <w:rsid w:val="00564B81"/>
    <w:rsid w:val="00565BBA"/>
    <w:rsid w:val="00566253"/>
    <w:rsid w:val="005672B0"/>
    <w:rsid w:val="00571AF3"/>
    <w:rsid w:val="00571D13"/>
    <w:rsid w:val="005722A3"/>
    <w:rsid w:val="0057250C"/>
    <w:rsid w:val="00572B6F"/>
    <w:rsid w:val="00574470"/>
    <w:rsid w:val="0057454B"/>
    <w:rsid w:val="00574E17"/>
    <w:rsid w:val="005769EC"/>
    <w:rsid w:val="00577834"/>
    <w:rsid w:val="00580BAB"/>
    <w:rsid w:val="00581B91"/>
    <w:rsid w:val="00581C44"/>
    <w:rsid w:val="00582A22"/>
    <w:rsid w:val="00583A22"/>
    <w:rsid w:val="00583E06"/>
    <w:rsid w:val="00583EF0"/>
    <w:rsid w:val="00586038"/>
    <w:rsid w:val="005861D4"/>
    <w:rsid w:val="005869BB"/>
    <w:rsid w:val="0058734E"/>
    <w:rsid w:val="00587CD8"/>
    <w:rsid w:val="005917CC"/>
    <w:rsid w:val="00591E2E"/>
    <w:rsid w:val="005941EB"/>
    <w:rsid w:val="00594861"/>
    <w:rsid w:val="00595A5D"/>
    <w:rsid w:val="00595CBC"/>
    <w:rsid w:val="00595E5D"/>
    <w:rsid w:val="005963EB"/>
    <w:rsid w:val="00596D0C"/>
    <w:rsid w:val="00597D25"/>
    <w:rsid w:val="00597D84"/>
    <w:rsid w:val="005A07DE"/>
    <w:rsid w:val="005A0C74"/>
    <w:rsid w:val="005A0EDE"/>
    <w:rsid w:val="005A1E13"/>
    <w:rsid w:val="005A4E58"/>
    <w:rsid w:val="005A523A"/>
    <w:rsid w:val="005A5EE7"/>
    <w:rsid w:val="005A6F02"/>
    <w:rsid w:val="005A7A59"/>
    <w:rsid w:val="005B0756"/>
    <w:rsid w:val="005B226E"/>
    <w:rsid w:val="005B2427"/>
    <w:rsid w:val="005B2F76"/>
    <w:rsid w:val="005B51C1"/>
    <w:rsid w:val="005B619F"/>
    <w:rsid w:val="005B7E6E"/>
    <w:rsid w:val="005C0CCF"/>
    <w:rsid w:val="005C0F77"/>
    <w:rsid w:val="005C2066"/>
    <w:rsid w:val="005C215D"/>
    <w:rsid w:val="005C5D09"/>
    <w:rsid w:val="005C663C"/>
    <w:rsid w:val="005C6C25"/>
    <w:rsid w:val="005D0F4D"/>
    <w:rsid w:val="005D1F83"/>
    <w:rsid w:val="005D2018"/>
    <w:rsid w:val="005D21B5"/>
    <w:rsid w:val="005D239B"/>
    <w:rsid w:val="005D2CB6"/>
    <w:rsid w:val="005D356C"/>
    <w:rsid w:val="005D38B1"/>
    <w:rsid w:val="005D3E01"/>
    <w:rsid w:val="005D3FDD"/>
    <w:rsid w:val="005D46F7"/>
    <w:rsid w:val="005D483D"/>
    <w:rsid w:val="005D54FC"/>
    <w:rsid w:val="005D5EC7"/>
    <w:rsid w:val="005D7563"/>
    <w:rsid w:val="005E0CA5"/>
    <w:rsid w:val="005E25F5"/>
    <w:rsid w:val="005E30B4"/>
    <w:rsid w:val="005E38C0"/>
    <w:rsid w:val="005E3F4A"/>
    <w:rsid w:val="005E422C"/>
    <w:rsid w:val="005E54DE"/>
    <w:rsid w:val="005E6EC8"/>
    <w:rsid w:val="005E7044"/>
    <w:rsid w:val="005E7561"/>
    <w:rsid w:val="005F03B7"/>
    <w:rsid w:val="005F0B5C"/>
    <w:rsid w:val="005F1B09"/>
    <w:rsid w:val="005F25A4"/>
    <w:rsid w:val="005F2C5D"/>
    <w:rsid w:val="005F33D0"/>
    <w:rsid w:val="005F5125"/>
    <w:rsid w:val="005F54ED"/>
    <w:rsid w:val="005F62CB"/>
    <w:rsid w:val="005F71E4"/>
    <w:rsid w:val="005F761A"/>
    <w:rsid w:val="005F7F0B"/>
    <w:rsid w:val="006011FA"/>
    <w:rsid w:val="0060138F"/>
    <w:rsid w:val="00601BBA"/>
    <w:rsid w:val="006027DB"/>
    <w:rsid w:val="00602BCF"/>
    <w:rsid w:val="00603236"/>
    <w:rsid w:val="00603B17"/>
    <w:rsid w:val="00604BA5"/>
    <w:rsid w:val="006061F9"/>
    <w:rsid w:val="00612C4B"/>
    <w:rsid w:val="006132F5"/>
    <w:rsid w:val="00613A4F"/>
    <w:rsid w:val="006155E5"/>
    <w:rsid w:val="006157D7"/>
    <w:rsid w:val="00615FBA"/>
    <w:rsid w:val="006169FF"/>
    <w:rsid w:val="0062023A"/>
    <w:rsid w:val="006213A3"/>
    <w:rsid w:val="006224F1"/>
    <w:rsid w:val="006234E1"/>
    <w:rsid w:val="00625384"/>
    <w:rsid w:val="0062693F"/>
    <w:rsid w:val="00626F9E"/>
    <w:rsid w:val="00627E53"/>
    <w:rsid w:val="00630EA8"/>
    <w:rsid w:val="006312A8"/>
    <w:rsid w:val="006314CC"/>
    <w:rsid w:val="00632C58"/>
    <w:rsid w:val="00632E0E"/>
    <w:rsid w:val="00633C24"/>
    <w:rsid w:val="0063408A"/>
    <w:rsid w:val="006342A3"/>
    <w:rsid w:val="00634EA6"/>
    <w:rsid w:val="00635378"/>
    <w:rsid w:val="006358A8"/>
    <w:rsid w:val="00635ACB"/>
    <w:rsid w:val="00635B19"/>
    <w:rsid w:val="00635D83"/>
    <w:rsid w:val="00636825"/>
    <w:rsid w:val="00636F05"/>
    <w:rsid w:val="006379D0"/>
    <w:rsid w:val="006406A9"/>
    <w:rsid w:val="006411FD"/>
    <w:rsid w:val="00641F05"/>
    <w:rsid w:val="00642F6F"/>
    <w:rsid w:val="00643CEC"/>
    <w:rsid w:val="00646406"/>
    <w:rsid w:val="0064740E"/>
    <w:rsid w:val="00647887"/>
    <w:rsid w:val="0065052C"/>
    <w:rsid w:val="0065372B"/>
    <w:rsid w:val="006544EE"/>
    <w:rsid w:val="00654D26"/>
    <w:rsid w:val="006552B9"/>
    <w:rsid w:val="00655717"/>
    <w:rsid w:val="00657844"/>
    <w:rsid w:val="00660A8C"/>
    <w:rsid w:val="00660FCB"/>
    <w:rsid w:val="006616DA"/>
    <w:rsid w:val="006649F9"/>
    <w:rsid w:val="00664C91"/>
    <w:rsid w:val="00665172"/>
    <w:rsid w:val="00665816"/>
    <w:rsid w:val="0066586F"/>
    <w:rsid w:val="00665FE7"/>
    <w:rsid w:val="006677CB"/>
    <w:rsid w:val="00670692"/>
    <w:rsid w:val="00670B39"/>
    <w:rsid w:val="00673006"/>
    <w:rsid w:val="00673219"/>
    <w:rsid w:val="006750EA"/>
    <w:rsid w:val="006753EB"/>
    <w:rsid w:val="00677F3E"/>
    <w:rsid w:val="00680990"/>
    <w:rsid w:val="00680EF3"/>
    <w:rsid w:val="006820A2"/>
    <w:rsid w:val="00682BE3"/>
    <w:rsid w:val="00683B75"/>
    <w:rsid w:val="00684AB4"/>
    <w:rsid w:val="00685D13"/>
    <w:rsid w:val="00685D8B"/>
    <w:rsid w:val="006861E2"/>
    <w:rsid w:val="00687162"/>
    <w:rsid w:val="00690634"/>
    <w:rsid w:val="006910BE"/>
    <w:rsid w:val="00691988"/>
    <w:rsid w:val="00691BC8"/>
    <w:rsid w:val="0069340E"/>
    <w:rsid w:val="006942AE"/>
    <w:rsid w:val="00694653"/>
    <w:rsid w:val="00696B07"/>
    <w:rsid w:val="00696D46"/>
    <w:rsid w:val="006A0057"/>
    <w:rsid w:val="006A0545"/>
    <w:rsid w:val="006A07E8"/>
    <w:rsid w:val="006A2D10"/>
    <w:rsid w:val="006A32C2"/>
    <w:rsid w:val="006A6865"/>
    <w:rsid w:val="006B03F1"/>
    <w:rsid w:val="006B1439"/>
    <w:rsid w:val="006B15CE"/>
    <w:rsid w:val="006B29F2"/>
    <w:rsid w:val="006B3B96"/>
    <w:rsid w:val="006B451C"/>
    <w:rsid w:val="006B4690"/>
    <w:rsid w:val="006B483C"/>
    <w:rsid w:val="006B54BE"/>
    <w:rsid w:val="006B57D3"/>
    <w:rsid w:val="006B79F2"/>
    <w:rsid w:val="006C0B16"/>
    <w:rsid w:val="006C14BF"/>
    <w:rsid w:val="006C1AC9"/>
    <w:rsid w:val="006C1D35"/>
    <w:rsid w:val="006C3040"/>
    <w:rsid w:val="006C38D3"/>
    <w:rsid w:val="006C4945"/>
    <w:rsid w:val="006C5231"/>
    <w:rsid w:val="006C5F5F"/>
    <w:rsid w:val="006C60C3"/>
    <w:rsid w:val="006C6811"/>
    <w:rsid w:val="006C6EA4"/>
    <w:rsid w:val="006C7DD3"/>
    <w:rsid w:val="006D0182"/>
    <w:rsid w:val="006D0A69"/>
    <w:rsid w:val="006D0C13"/>
    <w:rsid w:val="006D23B7"/>
    <w:rsid w:val="006D242C"/>
    <w:rsid w:val="006D395A"/>
    <w:rsid w:val="006D4ACF"/>
    <w:rsid w:val="006D511F"/>
    <w:rsid w:val="006D5457"/>
    <w:rsid w:val="006D5BA8"/>
    <w:rsid w:val="006D5D35"/>
    <w:rsid w:val="006D65E5"/>
    <w:rsid w:val="006D6F91"/>
    <w:rsid w:val="006D714E"/>
    <w:rsid w:val="006D7523"/>
    <w:rsid w:val="006D78B1"/>
    <w:rsid w:val="006E0A24"/>
    <w:rsid w:val="006E0F50"/>
    <w:rsid w:val="006E2074"/>
    <w:rsid w:val="006E223F"/>
    <w:rsid w:val="006E280D"/>
    <w:rsid w:val="006E36A6"/>
    <w:rsid w:val="006E3BBC"/>
    <w:rsid w:val="006E4A4E"/>
    <w:rsid w:val="006E4C55"/>
    <w:rsid w:val="006E5AB4"/>
    <w:rsid w:val="006E692D"/>
    <w:rsid w:val="006E6958"/>
    <w:rsid w:val="006E6C86"/>
    <w:rsid w:val="006F0336"/>
    <w:rsid w:val="006F0943"/>
    <w:rsid w:val="006F216F"/>
    <w:rsid w:val="006F34A5"/>
    <w:rsid w:val="006F3A11"/>
    <w:rsid w:val="006F3C5C"/>
    <w:rsid w:val="006F4C60"/>
    <w:rsid w:val="006F552E"/>
    <w:rsid w:val="006F6511"/>
    <w:rsid w:val="006F68CD"/>
    <w:rsid w:val="006F7256"/>
    <w:rsid w:val="006F7872"/>
    <w:rsid w:val="006F7C7C"/>
    <w:rsid w:val="006F7DE5"/>
    <w:rsid w:val="00700B7D"/>
    <w:rsid w:val="00700F7A"/>
    <w:rsid w:val="007012C7"/>
    <w:rsid w:val="0070226F"/>
    <w:rsid w:val="007026EB"/>
    <w:rsid w:val="00702CB2"/>
    <w:rsid w:val="007036EC"/>
    <w:rsid w:val="00703C95"/>
    <w:rsid w:val="0070490D"/>
    <w:rsid w:val="00705033"/>
    <w:rsid w:val="00706820"/>
    <w:rsid w:val="00707E45"/>
    <w:rsid w:val="0071041E"/>
    <w:rsid w:val="007131AF"/>
    <w:rsid w:val="00716B5F"/>
    <w:rsid w:val="00717C01"/>
    <w:rsid w:val="007212A1"/>
    <w:rsid w:val="007216C0"/>
    <w:rsid w:val="00722553"/>
    <w:rsid w:val="0072313F"/>
    <w:rsid w:val="00723924"/>
    <w:rsid w:val="00723B0F"/>
    <w:rsid w:val="00723BB2"/>
    <w:rsid w:val="0072432E"/>
    <w:rsid w:val="00725472"/>
    <w:rsid w:val="0072579A"/>
    <w:rsid w:val="00731347"/>
    <w:rsid w:val="007313DF"/>
    <w:rsid w:val="00734583"/>
    <w:rsid w:val="00736628"/>
    <w:rsid w:val="00736F62"/>
    <w:rsid w:val="007418F3"/>
    <w:rsid w:val="00741FB7"/>
    <w:rsid w:val="00743512"/>
    <w:rsid w:val="007449F8"/>
    <w:rsid w:val="00744DAB"/>
    <w:rsid w:val="007453D5"/>
    <w:rsid w:val="00745E08"/>
    <w:rsid w:val="0074621F"/>
    <w:rsid w:val="00747150"/>
    <w:rsid w:val="00747EC2"/>
    <w:rsid w:val="00751748"/>
    <w:rsid w:val="00752452"/>
    <w:rsid w:val="007527C8"/>
    <w:rsid w:val="00752FFA"/>
    <w:rsid w:val="00753584"/>
    <w:rsid w:val="00753AB3"/>
    <w:rsid w:val="00753B4A"/>
    <w:rsid w:val="007567E4"/>
    <w:rsid w:val="00757998"/>
    <w:rsid w:val="0076025F"/>
    <w:rsid w:val="00760291"/>
    <w:rsid w:val="007612C9"/>
    <w:rsid w:val="00761B9A"/>
    <w:rsid w:val="00762494"/>
    <w:rsid w:val="0076327D"/>
    <w:rsid w:val="0076342E"/>
    <w:rsid w:val="00763E2C"/>
    <w:rsid w:val="00763E5E"/>
    <w:rsid w:val="007650DD"/>
    <w:rsid w:val="00766269"/>
    <w:rsid w:val="007667D1"/>
    <w:rsid w:val="007669AE"/>
    <w:rsid w:val="007700E1"/>
    <w:rsid w:val="007702FE"/>
    <w:rsid w:val="00770C86"/>
    <w:rsid w:val="00770FE5"/>
    <w:rsid w:val="00772799"/>
    <w:rsid w:val="00773921"/>
    <w:rsid w:val="007745B7"/>
    <w:rsid w:val="007756E4"/>
    <w:rsid w:val="00775CBB"/>
    <w:rsid w:val="00776C98"/>
    <w:rsid w:val="007773B0"/>
    <w:rsid w:val="00777DE9"/>
    <w:rsid w:val="007805E4"/>
    <w:rsid w:val="007809E6"/>
    <w:rsid w:val="00780ADC"/>
    <w:rsid w:val="00780DA6"/>
    <w:rsid w:val="00780FB1"/>
    <w:rsid w:val="00781530"/>
    <w:rsid w:val="00783970"/>
    <w:rsid w:val="00784E9E"/>
    <w:rsid w:val="00786DEF"/>
    <w:rsid w:val="0078720C"/>
    <w:rsid w:val="00791667"/>
    <w:rsid w:val="00791FFF"/>
    <w:rsid w:val="00792046"/>
    <w:rsid w:val="00792B76"/>
    <w:rsid w:val="0079417A"/>
    <w:rsid w:val="00794A9D"/>
    <w:rsid w:val="00795813"/>
    <w:rsid w:val="00795E75"/>
    <w:rsid w:val="007970C6"/>
    <w:rsid w:val="007A2B84"/>
    <w:rsid w:val="007A2C10"/>
    <w:rsid w:val="007A3057"/>
    <w:rsid w:val="007A446D"/>
    <w:rsid w:val="007A4CFA"/>
    <w:rsid w:val="007A4F37"/>
    <w:rsid w:val="007A51C8"/>
    <w:rsid w:val="007A56C2"/>
    <w:rsid w:val="007A5F1E"/>
    <w:rsid w:val="007A6E6D"/>
    <w:rsid w:val="007B0117"/>
    <w:rsid w:val="007B09A1"/>
    <w:rsid w:val="007B33C5"/>
    <w:rsid w:val="007B3CDC"/>
    <w:rsid w:val="007B422F"/>
    <w:rsid w:val="007B434C"/>
    <w:rsid w:val="007B49AE"/>
    <w:rsid w:val="007B4B47"/>
    <w:rsid w:val="007B4F36"/>
    <w:rsid w:val="007B59D0"/>
    <w:rsid w:val="007B5AC3"/>
    <w:rsid w:val="007C1659"/>
    <w:rsid w:val="007C2951"/>
    <w:rsid w:val="007C2FAD"/>
    <w:rsid w:val="007C4D54"/>
    <w:rsid w:val="007D09C8"/>
    <w:rsid w:val="007D1A68"/>
    <w:rsid w:val="007D240A"/>
    <w:rsid w:val="007D3064"/>
    <w:rsid w:val="007D4EEC"/>
    <w:rsid w:val="007D7230"/>
    <w:rsid w:val="007D74FF"/>
    <w:rsid w:val="007D7571"/>
    <w:rsid w:val="007E0828"/>
    <w:rsid w:val="007E0C80"/>
    <w:rsid w:val="007E1CBE"/>
    <w:rsid w:val="007E4378"/>
    <w:rsid w:val="007E46B4"/>
    <w:rsid w:val="007E4EF1"/>
    <w:rsid w:val="007E600A"/>
    <w:rsid w:val="007E747F"/>
    <w:rsid w:val="007E77C5"/>
    <w:rsid w:val="007F17D9"/>
    <w:rsid w:val="007F2EC8"/>
    <w:rsid w:val="007F40F4"/>
    <w:rsid w:val="007F4472"/>
    <w:rsid w:val="007F4C34"/>
    <w:rsid w:val="007F4D15"/>
    <w:rsid w:val="007F51F5"/>
    <w:rsid w:val="007F572F"/>
    <w:rsid w:val="007F660A"/>
    <w:rsid w:val="007F6750"/>
    <w:rsid w:val="007F68E4"/>
    <w:rsid w:val="007F7713"/>
    <w:rsid w:val="007F7E16"/>
    <w:rsid w:val="008015BE"/>
    <w:rsid w:val="0080171B"/>
    <w:rsid w:val="00803027"/>
    <w:rsid w:val="00804D09"/>
    <w:rsid w:val="00804F1F"/>
    <w:rsid w:val="00805293"/>
    <w:rsid w:val="008056E1"/>
    <w:rsid w:val="00805A55"/>
    <w:rsid w:val="00806C1D"/>
    <w:rsid w:val="00810500"/>
    <w:rsid w:val="00810863"/>
    <w:rsid w:val="008110B1"/>
    <w:rsid w:val="00811A00"/>
    <w:rsid w:val="008147E1"/>
    <w:rsid w:val="00815335"/>
    <w:rsid w:val="0081700B"/>
    <w:rsid w:val="008176E0"/>
    <w:rsid w:val="008176F5"/>
    <w:rsid w:val="00817D46"/>
    <w:rsid w:val="00820EB5"/>
    <w:rsid w:val="008228DC"/>
    <w:rsid w:val="00823348"/>
    <w:rsid w:val="0082362F"/>
    <w:rsid w:val="00823A34"/>
    <w:rsid w:val="00823AE4"/>
    <w:rsid w:val="00824F66"/>
    <w:rsid w:val="008311F3"/>
    <w:rsid w:val="00831FD6"/>
    <w:rsid w:val="008326BE"/>
    <w:rsid w:val="00833319"/>
    <w:rsid w:val="00833480"/>
    <w:rsid w:val="00834509"/>
    <w:rsid w:val="008356CE"/>
    <w:rsid w:val="00835BE9"/>
    <w:rsid w:val="00836DC0"/>
    <w:rsid w:val="00836E74"/>
    <w:rsid w:val="00837515"/>
    <w:rsid w:val="00837D14"/>
    <w:rsid w:val="00840EFB"/>
    <w:rsid w:val="00842653"/>
    <w:rsid w:val="00846A8A"/>
    <w:rsid w:val="00847627"/>
    <w:rsid w:val="00853302"/>
    <w:rsid w:val="008547B8"/>
    <w:rsid w:val="008553E0"/>
    <w:rsid w:val="008564EC"/>
    <w:rsid w:val="00856818"/>
    <w:rsid w:val="00861CAC"/>
    <w:rsid w:val="008622F3"/>
    <w:rsid w:val="0086240F"/>
    <w:rsid w:val="008628BD"/>
    <w:rsid w:val="00863326"/>
    <w:rsid w:val="00863B00"/>
    <w:rsid w:val="0086504A"/>
    <w:rsid w:val="00866033"/>
    <w:rsid w:val="00866E15"/>
    <w:rsid w:val="00867944"/>
    <w:rsid w:val="00867ED1"/>
    <w:rsid w:val="00871120"/>
    <w:rsid w:val="008711EC"/>
    <w:rsid w:val="008712AF"/>
    <w:rsid w:val="00872B97"/>
    <w:rsid w:val="00874DAD"/>
    <w:rsid w:val="008757B6"/>
    <w:rsid w:val="00875CEC"/>
    <w:rsid w:val="0087644E"/>
    <w:rsid w:val="00876866"/>
    <w:rsid w:val="00876BE1"/>
    <w:rsid w:val="00877527"/>
    <w:rsid w:val="008805BA"/>
    <w:rsid w:val="00880BC1"/>
    <w:rsid w:val="008819AF"/>
    <w:rsid w:val="008826B6"/>
    <w:rsid w:val="00883E61"/>
    <w:rsid w:val="008840B4"/>
    <w:rsid w:val="00884DA2"/>
    <w:rsid w:val="00884DE0"/>
    <w:rsid w:val="008855EA"/>
    <w:rsid w:val="008860FF"/>
    <w:rsid w:val="00886A9E"/>
    <w:rsid w:val="00887C19"/>
    <w:rsid w:val="00887D52"/>
    <w:rsid w:val="00887E65"/>
    <w:rsid w:val="00891629"/>
    <w:rsid w:val="00892181"/>
    <w:rsid w:val="008921B2"/>
    <w:rsid w:val="008921B4"/>
    <w:rsid w:val="00892B44"/>
    <w:rsid w:val="008945DC"/>
    <w:rsid w:val="00894676"/>
    <w:rsid w:val="00894C8E"/>
    <w:rsid w:val="00896D6A"/>
    <w:rsid w:val="008976BB"/>
    <w:rsid w:val="00897E44"/>
    <w:rsid w:val="008A13FA"/>
    <w:rsid w:val="008A16A4"/>
    <w:rsid w:val="008A1D52"/>
    <w:rsid w:val="008A1E2B"/>
    <w:rsid w:val="008A21A6"/>
    <w:rsid w:val="008A2AD7"/>
    <w:rsid w:val="008A3540"/>
    <w:rsid w:val="008A4BF2"/>
    <w:rsid w:val="008A4C92"/>
    <w:rsid w:val="008A5E73"/>
    <w:rsid w:val="008A623A"/>
    <w:rsid w:val="008A67A4"/>
    <w:rsid w:val="008A6B5A"/>
    <w:rsid w:val="008A6E12"/>
    <w:rsid w:val="008A7042"/>
    <w:rsid w:val="008A721B"/>
    <w:rsid w:val="008A7F48"/>
    <w:rsid w:val="008A7F7E"/>
    <w:rsid w:val="008B1B45"/>
    <w:rsid w:val="008B238C"/>
    <w:rsid w:val="008B4D1E"/>
    <w:rsid w:val="008B52D1"/>
    <w:rsid w:val="008B5ED1"/>
    <w:rsid w:val="008B702D"/>
    <w:rsid w:val="008B77C2"/>
    <w:rsid w:val="008B791C"/>
    <w:rsid w:val="008B7F37"/>
    <w:rsid w:val="008C099F"/>
    <w:rsid w:val="008C0A19"/>
    <w:rsid w:val="008C1A58"/>
    <w:rsid w:val="008C1FA6"/>
    <w:rsid w:val="008C2375"/>
    <w:rsid w:val="008C247C"/>
    <w:rsid w:val="008C2519"/>
    <w:rsid w:val="008C261F"/>
    <w:rsid w:val="008C3375"/>
    <w:rsid w:val="008C3620"/>
    <w:rsid w:val="008C4260"/>
    <w:rsid w:val="008C44B7"/>
    <w:rsid w:val="008C4531"/>
    <w:rsid w:val="008C4806"/>
    <w:rsid w:val="008C65CA"/>
    <w:rsid w:val="008C69FA"/>
    <w:rsid w:val="008C71E5"/>
    <w:rsid w:val="008C7B0B"/>
    <w:rsid w:val="008D028D"/>
    <w:rsid w:val="008D1A72"/>
    <w:rsid w:val="008D292E"/>
    <w:rsid w:val="008D31A2"/>
    <w:rsid w:val="008D34EF"/>
    <w:rsid w:val="008D39A5"/>
    <w:rsid w:val="008D3B59"/>
    <w:rsid w:val="008D3CCE"/>
    <w:rsid w:val="008D3E20"/>
    <w:rsid w:val="008D50E4"/>
    <w:rsid w:val="008D5D38"/>
    <w:rsid w:val="008D5E72"/>
    <w:rsid w:val="008D7484"/>
    <w:rsid w:val="008D78F5"/>
    <w:rsid w:val="008E1785"/>
    <w:rsid w:val="008E35C9"/>
    <w:rsid w:val="008E50E7"/>
    <w:rsid w:val="008E5D54"/>
    <w:rsid w:val="008E6377"/>
    <w:rsid w:val="008E6824"/>
    <w:rsid w:val="008E6FED"/>
    <w:rsid w:val="008E714E"/>
    <w:rsid w:val="008E7278"/>
    <w:rsid w:val="008E77F4"/>
    <w:rsid w:val="008E7970"/>
    <w:rsid w:val="008F0130"/>
    <w:rsid w:val="008F035B"/>
    <w:rsid w:val="008F1600"/>
    <w:rsid w:val="008F177F"/>
    <w:rsid w:val="008F1BCF"/>
    <w:rsid w:val="008F2C54"/>
    <w:rsid w:val="008F3339"/>
    <w:rsid w:val="008F3588"/>
    <w:rsid w:val="008F6906"/>
    <w:rsid w:val="008F6A26"/>
    <w:rsid w:val="008F6D29"/>
    <w:rsid w:val="008F6D5E"/>
    <w:rsid w:val="008F7011"/>
    <w:rsid w:val="008F752B"/>
    <w:rsid w:val="008F7AD2"/>
    <w:rsid w:val="009009FF"/>
    <w:rsid w:val="009025B7"/>
    <w:rsid w:val="00902F6B"/>
    <w:rsid w:val="00904600"/>
    <w:rsid w:val="00904CC2"/>
    <w:rsid w:val="0090728B"/>
    <w:rsid w:val="00907BA0"/>
    <w:rsid w:val="00912710"/>
    <w:rsid w:val="009130AE"/>
    <w:rsid w:val="00914D7E"/>
    <w:rsid w:val="009152D2"/>
    <w:rsid w:val="00916272"/>
    <w:rsid w:val="009173E2"/>
    <w:rsid w:val="00917D0E"/>
    <w:rsid w:val="00920F2F"/>
    <w:rsid w:val="009214A3"/>
    <w:rsid w:val="00921B2F"/>
    <w:rsid w:val="009220A0"/>
    <w:rsid w:val="009220E6"/>
    <w:rsid w:val="00922584"/>
    <w:rsid w:val="00922F3F"/>
    <w:rsid w:val="00924300"/>
    <w:rsid w:val="00924ADF"/>
    <w:rsid w:val="00924BAB"/>
    <w:rsid w:val="0092510F"/>
    <w:rsid w:val="00925231"/>
    <w:rsid w:val="00925BD4"/>
    <w:rsid w:val="00926C3C"/>
    <w:rsid w:val="009302FA"/>
    <w:rsid w:val="0093073A"/>
    <w:rsid w:val="00930DE6"/>
    <w:rsid w:val="00931132"/>
    <w:rsid w:val="00932E45"/>
    <w:rsid w:val="00935676"/>
    <w:rsid w:val="0093600A"/>
    <w:rsid w:val="009370E4"/>
    <w:rsid w:val="00937E35"/>
    <w:rsid w:val="009420D8"/>
    <w:rsid w:val="0094232A"/>
    <w:rsid w:val="00942A6E"/>
    <w:rsid w:val="0094371C"/>
    <w:rsid w:val="00943E7C"/>
    <w:rsid w:val="00944173"/>
    <w:rsid w:val="0094424B"/>
    <w:rsid w:val="00944282"/>
    <w:rsid w:val="00944682"/>
    <w:rsid w:val="009458C0"/>
    <w:rsid w:val="0094597F"/>
    <w:rsid w:val="00946118"/>
    <w:rsid w:val="00946453"/>
    <w:rsid w:val="0094701B"/>
    <w:rsid w:val="009472B7"/>
    <w:rsid w:val="00947C88"/>
    <w:rsid w:val="0095029F"/>
    <w:rsid w:val="00951AF4"/>
    <w:rsid w:val="009526B2"/>
    <w:rsid w:val="00952F1B"/>
    <w:rsid w:val="009538A2"/>
    <w:rsid w:val="00953BBD"/>
    <w:rsid w:val="00953D81"/>
    <w:rsid w:val="009542E7"/>
    <w:rsid w:val="00954A0D"/>
    <w:rsid w:val="009555AA"/>
    <w:rsid w:val="00956520"/>
    <w:rsid w:val="0095744B"/>
    <w:rsid w:val="00957A9C"/>
    <w:rsid w:val="00960221"/>
    <w:rsid w:val="00962993"/>
    <w:rsid w:val="00963BAA"/>
    <w:rsid w:val="00965058"/>
    <w:rsid w:val="009659AB"/>
    <w:rsid w:val="009662D3"/>
    <w:rsid w:val="00967636"/>
    <w:rsid w:val="00972C5F"/>
    <w:rsid w:val="00974135"/>
    <w:rsid w:val="00974B04"/>
    <w:rsid w:val="00975CBC"/>
    <w:rsid w:val="00976268"/>
    <w:rsid w:val="00976314"/>
    <w:rsid w:val="009764AD"/>
    <w:rsid w:val="009769FD"/>
    <w:rsid w:val="009772F9"/>
    <w:rsid w:val="00980780"/>
    <w:rsid w:val="00980C07"/>
    <w:rsid w:val="00981105"/>
    <w:rsid w:val="00982945"/>
    <w:rsid w:val="00983AA1"/>
    <w:rsid w:val="009840E0"/>
    <w:rsid w:val="00984C57"/>
    <w:rsid w:val="009854F7"/>
    <w:rsid w:val="0098552E"/>
    <w:rsid w:val="009859BE"/>
    <w:rsid w:val="00987C1B"/>
    <w:rsid w:val="009906C0"/>
    <w:rsid w:val="00991915"/>
    <w:rsid w:val="009919C6"/>
    <w:rsid w:val="00993083"/>
    <w:rsid w:val="00993A8A"/>
    <w:rsid w:val="00995292"/>
    <w:rsid w:val="009A18B8"/>
    <w:rsid w:val="009A1A60"/>
    <w:rsid w:val="009A1C0B"/>
    <w:rsid w:val="009A1C41"/>
    <w:rsid w:val="009A2007"/>
    <w:rsid w:val="009A2F19"/>
    <w:rsid w:val="009A4DB1"/>
    <w:rsid w:val="009A6713"/>
    <w:rsid w:val="009A6987"/>
    <w:rsid w:val="009A6D45"/>
    <w:rsid w:val="009B013A"/>
    <w:rsid w:val="009B0DB8"/>
    <w:rsid w:val="009B30CD"/>
    <w:rsid w:val="009B334D"/>
    <w:rsid w:val="009B4AF7"/>
    <w:rsid w:val="009B4C48"/>
    <w:rsid w:val="009B64AF"/>
    <w:rsid w:val="009B7971"/>
    <w:rsid w:val="009B7B33"/>
    <w:rsid w:val="009C0192"/>
    <w:rsid w:val="009C0CFE"/>
    <w:rsid w:val="009C188C"/>
    <w:rsid w:val="009C2872"/>
    <w:rsid w:val="009C35B6"/>
    <w:rsid w:val="009C3E21"/>
    <w:rsid w:val="009C4A04"/>
    <w:rsid w:val="009C5FE4"/>
    <w:rsid w:val="009C6EE1"/>
    <w:rsid w:val="009C730C"/>
    <w:rsid w:val="009D01A0"/>
    <w:rsid w:val="009D1DD4"/>
    <w:rsid w:val="009D2403"/>
    <w:rsid w:val="009D2454"/>
    <w:rsid w:val="009D245D"/>
    <w:rsid w:val="009D37B1"/>
    <w:rsid w:val="009D40C2"/>
    <w:rsid w:val="009D4A4E"/>
    <w:rsid w:val="009D5773"/>
    <w:rsid w:val="009D6373"/>
    <w:rsid w:val="009E09CD"/>
    <w:rsid w:val="009E1017"/>
    <w:rsid w:val="009E2259"/>
    <w:rsid w:val="009E3CC7"/>
    <w:rsid w:val="009E5639"/>
    <w:rsid w:val="009E5978"/>
    <w:rsid w:val="009E621F"/>
    <w:rsid w:val="009E7689"/>
    <w:rsid w:val="009E7DD5"/>
    <w:rsid w:val="009F09FD"/>
    <w:rsid w:val="009F1417"/>
    <w:rsid w:val="009F145A"/>
    <w:rsid w:val="009F179C"/>
    <w:rsid w:val="009F1A46"/>
    <w:rsid w:val="009F238F"/>
    <w:rsid w:val="009F2BCB"/>
    <w:rsid w:val="009F34CB"/>
    <w:rsid w:val="009F42D8"/>
    <w:rsid w:val="009F44EE"/>
    <w:rsid w:val="009F4D01"/>
    <w:rsid w:val="009F5724"/>
    <w:rsid w:val="009F5830"/>
    <w:rsid w:val="009F5F9C"/>
    <w:rsid w:val="009F6ABA"/>
    <w:rsid w:val="00A01C95"/>
    <w:rsid w:val="00A02771"/>
    <w:rsid w:val="00A045B3"/>
    <w:rsid w:val="00A04750"/>
    <w:rsid w:val="00A049FB"/>
    <w:rsid w:val="00A054D1"/>
    <w:rsid w:val="00A067BB"/>
    <w:rsid w:val="00A06A7D"/>
    <w:rsid w:val="00A07166"/>
    <w:rsid w:val="00A07E0A"/>
    <w:rsid w:val="00A1058D"/>
    <w:rsid w:val="00A113FB"/>
    <w:rsid w:val="00A11A0B"/>
    <w:rsid w:val="00A11F11"/>
    <w:rsid w:val="00A1238A"/>
    <w:rsid w:val="00A127D7"/>
    <w:rsid w:val="00A128CD"/>
    <w:rsid w:val="00A12F65"/>
    <w:rsid w:val="00A14966"/>
    <w:rsid w:val="00A15525"/>
    <w:rsid w:val="00A15B9B"/>
    <w:rsid w:val="00A16479"/>
    <w:rsid w:val="00A17410"/>
    <w:rsid w:val="00A17E24"/>
    <w:rsid w:val="00A219C7"/>
    <w:rsid w:val="00A2283B"/>
    <w:rsid w:val="00A229D5"/>
    <w:rsid w:val="00A232AE"/>
    <w:rsid w:val="00A2394B"/>
    <w:rsid w:val="00A24FDA"/>
    <w:rsid w:val="00A25ED0"/>
    <w:rsid w:val="00A26790"/>
    <w:rsid w:val="00A26D19"/>
    <w:rsid w:val="00A301FF"/>
    <w:rsid w:val="00A31F85"/>
    <w:rsid w:val="00A320D7"/>
    <w:rsid w:val="00A328CE"/>
    <w:rsid w:val="00A3395A"/>
    <w:rsid w:val="00A3479F"/>
    <w:rsid w:val="00A35847"/>
    <w:rsid w:val="00A35E8A"/>
    <w:rsid w:val="00A3789E"/>
    <w:rsid w:val="00A40C84"/>
    <w:rsid w:val="00A4120B"/>
    <w:rsid w:val="00A41CB5"/>
    <w:rsid w:val="00A41E2D"/>
    <w:rsid w:val="00A4286D"/>
    <w:rsid w:val="00A44133"/>
    <w:rsid w:val="00A44899"/>
    <w:rsid w:val="00A450E0"/>
    <w:rsid w:val="00A45103"/>
    <w:rsid w:val="00A452B2"/>
    <w:rsid w:val="00A4638C"/>
    <w:rsid w:val="00A464CE"/>
    <w:rsid w:val="00A50954"/>
    <w:rsid w:val="00A51A94"/>
    <w:rsid w:val="00A5293C"/>
    <w:rsid w:val="00A52F1C"/>
    <w:rsid w:val="00A52F84"/>
    <w:rsid w:val="00A53972"/>
    <w:rsid w:val="00A547DC"/>
    <w:rsid w:val="00A558A7"/>
    <w:rsid w:val="00A55E07"/>
    <w:rsid w:val="00A57F6D"/>
    <w:rsid w:val="00A60F8C"/>
    <w:rsid w:val="00A611F5"/>
    <w:rsid w:val="00A61778"/>
    <w:rsid w:val="00A61903"/>
    <w:rsid w:val="00A61D44"/>
    <w:rsid w:val="00A62339"/>
    <w:rsid w:val="00A62C35"/>
    <w:rsid w:val="00A659BA"/>
    <w:rsid w:val="00A66738"/>
    <w:rsid w:val="00A66922"/>
    <w:rsid w:val="00A6718A"/>
    <w:rsid w:val="00A67337"/>
    <w:rsid w:val="00A703C6"/>
    <w:rsid w:val="00A719A9"/>
    <w:rsid w:val="00A71A7D"/>
    <w:rsid w:val="00A7267C"/>
    <w:rsid w:val="00A7448F"/>
    <w:rsid w:val="00A749FB"/>
    <w:rsid w:val="00A7658D"/>
    <w:rsid w:val="00A76987"/>
    <w:rsid w:val="00A77252"/>
    <w:rsid w:val="00A779EF"/>
    <w:rsid w:val="00A82459"/>
    <w:rsid w:val="00A825D1"/>
    <w:rsid w:val="00A8482D"/>
    <w:rsid w:val="00A84C5E"/>
    <w:rsid w:val="00A8537C"/>
    <w:rsid w:val="00A85943"/>
    <w:rsid w:val="00A85993"/>
    <w:rsid w:val="00A85A4B"/>
    <w:rsid w:val="00A85E90"/>
    <w:rsid w:val="00A87A92"/>
    <w:rsid w:val="00A87F6D"/>
    <w:rsid w:val="00A901BF"/>
    <w:rsid w:val="00A92B14"/>
    <w:rsid w:val="00A93879"/>
    <w:rsid w:val="00A95835"/>
    <w:rsid w:val="00A95B78"/>
    <w:rsid w:val="00A963B7"/>
    <w:rsid w:val="00A9644F"/>
    <w:rsid w:val="00A9720B"/>
    <w:rsid w:val="00A97347"/>
    <w:rsid w:val="00A9752E"/>
    <w:rsid w:val="00AA0554"/>
    <w:rsid w:val="00AA2359"/>
    <w:rsid w:val="00AA3755"/>
    <w:rsid w:val="00AA41F0"/>
    <w:rsid w:val="00AA41F7"/>
    <w:rsid w:val="00AA7114"/>
    <w:rsid w:val="00AA796A"/>
    <w:rsid w:val="00AA7EF0"/>
    <w:rsid w:val="00AB1E51"/>
    <w:rsid w:val="00AB2E77"/>
    <w:rsid w:val="00AB3BDF"/>
    <w:rsid w:val="00AB3EF6"/>
    <w:rsid w:val="00AB501B"/>
    <w:rsid w:val="00AB692C"/>
    <w:rsid w:val="00AB6A88"/>
    <w:rsid w:val="00AB6D24"/>
    <w:rsid w:val="00AB6EC7"/>
    <w:rsid w:val="00AC08F6"/>
    <w:rsid w:val="00AC138D"/>
    <w:rsid w:val="00AC1D43"/>
    <w:rsid w:val="00AC2F26"/>
    <w:rsid w:val="00AC33F4"/>
    <w:rsid w:val="00AC38C5"/>
    <w:rsid w:val="00AC3BA9"/>
    <w:rsid w:val="00AC3C3B"/>
    <w:rsid w:val="00AC5DBC"/>
    <w:rsid w:val="00AD23C1"/>
    <w:rsid w:val="00AD3682"/>
    <w:rsid w:val="00AD39AE"/>
    <w:rsid w:val="00AD3A76"/>
    <w:rsid w:val="00AD4362"/>
    <w:rsid w:val="00AE395F"/>
    <w:rsid w:val="00AE435A"/>
    <w:rsid w:val="00AE4A8B"/>
    <w:rsid w:val="00AE4C54"/>
    <w:rsid w:val="00AE60C3"/>
    <w:rsid w:val="00AE68A6"/>
    <w:rsid w:val="00AE7709"/>
    <w:rsid w:val="00AF0304"/>
    <w:rsid w:val="00AF0D17"/>
    <w:rsid w:val="00AF0FF7"/>
    <w:rsid w:val="00AF2245"/>
    <w:rsid w:val="00AF22B5"/>
    <w:rsid w:val="00AF40B9"/>
    <w:rsid w:val="00AF4763"/>
    <w:rsid w:val="00AF4D1B"/>
    <w:rsid w:val="00AF56C3"/>
    <w:rsid w:val="00AF63DA"/>
    <w:rsid w:val="00AF6C19"/>
    <w:rsid w:val="00AF700D"/>
    <w:rsid w:val="00AF799B"/>
    <w:rsid w:val="00B00D2F"/>
    <w:rsid w:val="00B02E4A"/>
    <w:rsid w:val="00B03223"/>
    <w:rsid w:val="00B04E1E"/>
    <w:rsid w:val="00B06C1A"/>
    <w:rsid w:val="00B108C3"/>
    <w:rsid w:val="00B13868"/>
    <w:rsid w:val="00B13D31"/>
    <w:rsid w:val="00B13EB1"/>
    <w:rsid w:val="00B163AB"/>
    <w:rsid w:val="00B16B31"/>
    <w:rsid w:val="00B1770A"/>
    <w:rsid w:val="00B17B26"/>
    <w:rsid w:val="00B206DF"/>
    <w:rsid w:val="00B20CBC"/>
    <w:rsid w:val="00B20D2E"/>
    <w:rsid w:val="00B21368"/>
    <w:rsid w:val="00B228F6"/>
    <w:rsid w:val="00B22D74"/>
    <w:rsid w:val="00B22E55"/>
    <w:rsid w:val="00B2301E"/>
    <w:rsid w:val="00B232DC"/>
    <w:rsid w:val="00B23A32"/>
    <w:rsid w:val="00B25727"/>
    <w:rsid w:val="00B2648E"/>
    <w:rsid w:val="00B27792"/>
    <w:rsid w:val="00B318DB"/>
    <w:rsid w:val="00B33DE7"/>
    <w:rsid w:val="00B34ADE"/>
    <w:rsid w:val="00B36C92"/>
    <w:rsid w:val="00B37A5F"/>
    <w:rsid w:val="00B40C93"/>
    <w:rsid w:val="00B40DA6"/>
    <w:rsid w:val="00B42774"/>
    <w:rsid w:val="00B42CD8"/>
    <w:rsid w:val="00B432B4"/>
    <w:rsid w:val="00B46F56"/>
    <w:rsid w:val="00B47A94"/>
    <w:rsid w:val="00B47FB9"/>
    <w:rsid w:val="00B50AD0"/>
    <w:rsid w:val="00B50DE6"/>
    <w:rsid w:val="00B51C0E"/>
    <w:rsid w:val="00B548FF"/>
    <w:rsid w:val="00B54B84"/>
    <w:rsid w:val="00B556EE"/>
    <w:rsid w:val="00B55D26"/>
    <w:rsid w:val="00B561DB"/>
    <w:rsid w:val="00B5643E"/>
    <w:rsid w:val="00B574FA"/>
    <w:rsid w:val="00B57AF3"/>
    <w:rsid w:val="00B60221"/>
    <w:rsid w:val="00B60A2C"/>
    <w:rsid w:val="00B612A1"/>
    <w:rsid w:val="00B61CCF"/>
    <w:rsid w:val="00B61F6A"/>
    <w:rsid w:val="00B621CF"/>
    <w:rsid w:val="00B627D8"/>
    <w:rsid w:val="00B6408C"/>
    <w:rsid w:val="00B64E06"/>
    <w:rsid w:val="00B659C5"/>
    <w:rsid w:val="00B65A5F"/>
    <w:rsid w:val="00B6633D"/>
    <w:rsid w:val="00B67C75"/>
    <w:rsid w:val="00B70464"/>
    <w:rsid w:val="00B72FB7"/>
    <w:rsid w:val="00B73446"/>
    <w:rsid w:val="00B75573"/>
    <w:rsid w:val="00B8082B"/>
    <w:rsid w:val="00B808E8"/>
    <w:rsid w:val="00B80C9F"/>
    <w:rsid w:val="00B822DE"/>
    <w:rsid w:val="00B823F9"/>
    <w:rsid w:val="00B82AE9"/>
    <w:rsid w:val="00B83085"/>
    <w:rsid w:val="00B86630"/>
    <w:rsid w:val="00B86773"/>
    <w:rsid w:val="00B91976"/>
    <w:rsid w:val="00B92C8A"/>
    <w:rsid w:val="00B93104"/>
    <w:rsid w:val="00B94C15"/>
    <w:rsid w:val="00B963AB"/>
    <w:rsid w:val="00B97F35"/>
    <w:rsid w:val="00BA05C7"/>
    <w:rsid w:val="00BA19D0"/>
    <w:rsid w:val="00BA22E1"/>
    <w:rsid w:val="00BA2B4B"/>
    <w:rsid w:val="00BA324E"/>
    <w:rsid w:val="00BA327D"/>
    <w:rsid w:val="00BA32B5"/>
    <w:rsid w:val="00BA425E"/>
    <w:rsid w:val="00BA592A"/>
    <w:rsid w:val="00BA5CE4"/>
    <w:rsid w:val="00BA5E94"/>
    <w:rsid w:val="00BA6689"/>
    <w:rsid w:val="00BA6753"/>
    <w:rsid w:val="00BA72B6"/>
    <w:rsid w:val="00BB0DF6"/>
    <w:rsid w:val="00BB2D2A"/>
    <w:rsid w:val="00BB55DC"/>
    <w:rsid w:val="00BB6048"/>
    <w:rsid w:val="00BB6227"/>
    <w:rsid w:val="00BB6529"/>
    <w:rsid w:val="00BB6967"/>
    <w:rsid w:val="00BB7014"/>
    <w:rsid w:val="00BB798E"/>
    <w:rsid w:val="00BC048C"/>
    <w:rsid w:val="00BC0D58"/>
    <w:rsid w:val="00BC0FE8"/>
    <w:rsid w:val="00BC2D6A"/>
    <w:rsid w:val="00BC3104"/>
    <w:rsid w:val="00BC3792"/>
    <w:rsid w:val="00BC4453"/>
    <w:rsid w:val="00BC4BFF"/>
    <w:rsid w:val="00BC5419"/>
    <w:rsid w:val="00BC57A9"/>
    <w:rsid w:val="00BC61D3"/>
    <w:rsid w:val="00BC674A"/>
    <w:rsid w:val="00BC7130"/>
    <w:rsid w:val="00BC7607"/>
    <w:rsid w:val="00BD1022"/>
    <w:rsid w:val="00BD3875"/>
    <w:rsid w:val="00BD399D"/>
    <w:rsid w:val="00BD44B3"/>
    <w:rsid w:val="00BD4877"/>
    <w:rsid w:val="00BD5F01"/>
    <w:rsid w:val="00BD6EBF"/>
    <w:rsid w:val="00BE0883"/>
    <w:rsid w:val="00BE0F76"/>
    <w:rsid w:val="00BE25D3"/>
    <w:rsid w:val="00BE2CB5"/>
    <w:rsid w:val="00BE38D9"/>
    <w:rsid w:val="00BE3B18"/>
    <w:rsid w:val="00BE494D"/>
    <w:rsid w:val="00BE5C87"/>
    <w:rsid w:val="00BF0189"/>
    <w:rsid w:val="00BF10F6"/>
    <w:rsid w:val="00BF1118"/>
    <w:rsid w:val="00BF4DEC"/>
    <w:rsid w:val="00BF54FE"/>
    <w:rsid w:val="00C00A50"/>
    <w:rsid w:val="00C00F47"/>
    <w:rsid w:val="00C01402"/>
    <w:rsid w:val="00C04332"/>
    <w:rsid w:val="00C0497E"/>
    <w:rsid w:val="00C04BC1"/>
    <w:rsid w:val="00C04BD8"/>
    <w:rsid w:val="00C0514D"/>
    <w:rsid w:val="00C05FF6"/>
    <w:rsid w:val="00C068D1"/>
    <w:rsid w:val="00C07DD7"/>
    <w:rsid w:val="00C10305"/>
    <w:rsid w:val="00C10BAF"/>
    <w:rsid w:val="00C15F16"/>
    <w:rsid w:val="00C16E06"/>
    <w:rsid w:val="00C1771A"/>
    <w:rsid w:val="00C20FA1"/>
    <w:rsid w:val="00C21EF8"/>
    <w:rsid w:val="00C22E47"/>
    <w:rsid w:val="00C2463E"/>
    <w:rsid w:val="00C26E3B"/>
    <w:rsid w:val="00C30892"/>
    <w:rsid w:val="00C32423"/>
    <w:rsid w:val="00C327A6"/>
    <w:rsid w:val="00C3507A"/>
    <w:rsid w:val="00C354B2"/>
    <w:rsid w:val="00C35964"/>
    <w:rsid w:val="00C369F6"/>
    <w:rsid w:val="00C40597"/>
    <w:rsid w:val="00C4182F"/>
    <w:rsid w:val="00C423E5"/>
    <w:rsid w:val="00C42F61"/>
    <w:rsid w:val="00C442EF"/>
    <w:rsid w:val="00C452EA"/>
    <w:rsid w:val="00C469E8"/>
    <w:rsid w:val="00C46A79"/>
    <w:rsid w:val="00C4709C"/>
    <w:rsid w:val="00C47494"/>
    <w:rsid w:val="00C47889"/>
    <w:rsid w:val="00C502E4"/>
    <w:rsid w:val="00C50787"/>
    <w:rsid w:val="00C50889"/>
    <w:rsid w:val="00C50FEF"/>
    <w:rsid w:val="00C519D4"/>
    <w:rsid w:val="00C532CA"/>
    <w:rsid w:val="00C53985"/>
    <w:rsid w:val="00C53B5E"/>
    <w:rsid w:val="00C54AB5"/>
    <w:rsid w:val="00C55B98"/>
    <w:rsid w:val="00C5619B"/>
    <w:rsid w:val="00C561D6"/>
    <w:rsid w:val="00C56257"/>
    <w:rsid w:val="00C562F3"/>
    <w:rsid w:val="00C56B62"/>
    <w:rsid w:val="00C60259"/>
    <w:rsid w:val="00C6118C"/>
    <w:rsid w:val="00C62363"/>
    <w:rsid w:val="00C635F6"/>
    <w:rsid w:val="00C63794"/>
    <w:rsid w:val="00C648C8"/>
    <w:rsid w:val="00C65408"/>
    <w:rsid w:val="00C65CE8"/>
    <w:rsid w:val="00C66EA6"/>
    <w:rsid w:val="00C67698"/>
    <w:rsid w:val="00C701CC"/>
    <w:rsid w:val="00C7129F"/>
    <w:rsid w:val="00C712EC"/>
    <w:rsid w:val="00C71C3F"/>
    <w:rsid w:val="00C7237B"/>
    <w:rsid w:val="00C724DF"/>
    <w:rsid w:val="00C72833"/>
    <w:rsid w:val="00C73597"/>
    <w:rsid w:val="00C73C4F"/>
    <w:rsid w:val="00C741D9"/>
    <w:rsid w:val="00C74CBE"/>
    <w:rsid w:val="00C77B24"/>
    <w:rsid w:val="00C77CD2"/>
    <w:rsid w:val="00C800D5"/>
    <w:rsid w:val="00C81772"/>
    <w:rsid w:val="00C825FB"/>
    <w:rsid w:val="00C82BE6"/>
    <w:rsid w:val="00C837E8"/>
    <w:rsid w:val="00C848A5"/>
    <w:rsid w:val="00C85E06"/>
    <w:rsid w:val="00C85F17"/>
    <w:rsid w:val="00C86940"/>
    <w:rsid w:val="00C90229"/>
    <w:rsid w:val="00C9060D"/>
    <w:rsid w:val="00C911DA"/>
    <w:rsid w:val="00C91D2E"/>
    <w:rsid w:val="00C93767"/>
    <w:rsid w:val="00C9617A"/>
    <w:rsid w:val="00C9669B"/>
    <w:rsid w:val="00C96B96"/>
    <w:rsid w:val="00C96FBF"/>
    <w:rsid w:val="00CA0394"/>
    <w:rsid w:val="00CA0E5E"/>
    <w:rsid w:val="00CA1378"/>
    <w:rsid w:val="00CA171C"/>
    <w:rsid w:val="00CA1833"/>
    <w:rsid w:val="00CA268C"/>
    <w:rsid w:val="00CA34A1"/>
    <w:rsid w:val="00CA3A7E"/>
    <w:rsid w:val="00CA50FE"/>
    <w:rsid w:val="00CA5CAC"/>
    <w:rsid w:val="00CA60FF"/>
    <w:rsid w:val="00CA68A9"/>
    <w:rsid w:val="00CA6CAC"/>
    <w:rsid w:val="00CB3504"/>
    <w:rsid w:val="00CB37AD"/>
    <w:rsid w:val="00CB48BF"/>
    <w:rsid w:val="00CB59A5"/>
    <w:rsid w:val="00CB705C"/>
    <w:rsid w:val="00CB777F"/>
    <w:rsid w:val="00CC0029"/>
    <w:rsid w:val="00CC28B8"/>
    <w:rsid w:val="00CC532B"/>
    <w:rsid w:val="00CC5D88"/>
    <w:rsid w:val="00CC6303"/>
    <w:rsid w:val="00CC7C5C"/>
    <w:rsid w:val="00CD044E"/>
    <w:rsid w:val="00CD1538"/>
    <w:rsid w:val="00CD1642"/>
    <w:rsid w:val="00CD1651"/>
    <w:rsid w:val="00CD22B2"/>
    <w:rsid w:val="00CD3EBE"/>
    <w:rsid w:val="00CD49E5"/>
    <w:rsid w:val="00CD5530"/>
    <w:rsid w:val="00CD633A"/>
    <w:rsid w:val="00CD6C3F"/>
    <w:rsid w:val="00CD720F"/>
    <w:rsid w:val="00CD7608"/>
    <w:rsid w:val="00CD7AD3"/>
    <w:rsid w:val="00CE0112"/>
    <w:rsid w:val="00CE1D48"/>
    <w:rsid w:val="00CE45BD"/>
    <w:rsid w:val="00CE61DA"/>
    <w:rsid w:val="00CE6384"/>
    <w:rsid w:val="00CE68A6"/>
    <w:rsid w:val="00CE75C2"/>
    <w:rsid w:val="00CE7847"/>
    <w:rsid w:val="00CE7F75"/>
    <w:rsid w:val="00CF0DB1"/>
    <w:rsid w:val="00CF184F"/>
    <w:rsid w:val="00CF24E8"/>
    <w:rsid w:val="00CF3DC5"/>
    <w:rsid w:val="00CF4271"/>
    <w:rsid w:val="00CF4E19"/>
    <w:rsid w:val="00CF54E4"/>
    <w:rsid w:val="00CF5841"/>
    <w:rsid w:val="00CF5EA3"/>
    <w:rsid w:val="00CF6EA0"/>
    <w:rsid w:val="00CF7BA6"/>
    <w:rsid w:val="00D01F5A"/>
    <w:rsid w:val="00D020C2"/>
    <w:rsid w:val="00D021B4"/>
    <w:rsid w:val="00D0270B"/>
    <w:rsid w:val="00D031D0"/>
    <w:rsid w:val="00D039E7"/>
    <w:rsid w:val="00D04FCC"/>
    <w:rsid w:val="00D0537F"/>
    <w:rsid w:val="00D06291"/>
    <w:rsid w:val="00D066E5"/>
    <w:rsid w:val="00D110BA"/>
    <w:rsid w:val="00D11971"/>
    <w:rsid w:val="00D11A59"/>
    <w:rsid w:val="00D13964"/>
    <w:rsid w:val="00D142A6"/>
    <w:rsid w:val="00D15F97"/>
    <w:rsid w:val="00D16908"/>
    <w:rsid w:val="00D16971"/>
    <w:rsid w:val="00D1752E"/>
    <w:rsid w:val="00D17A9F"/>
    <w:rsid w:val="00D20019"/>
    <w:rsid w:val="00D2067B"/>
    <w:rsid w:val="00D2070D"/>
    <w:rsid w:val="00D2128C"/>
    <w:rsid w:val="00D21CA3"/>
    <w:rsid w:val="00D23ACD"/>
    <w:rsid w:val="00D240C9"/>
    <w:rsid w:val="00D262F3"/>
    <w:rsid w:val="00D274FE"/>
    <w:rsid w:val="00D309AD"/>
    <w:rsid w:val="00D3246D"/>
    <w:rsid w:val="00D3372C"/>
    <w:rsid w:val="00D34711"/>
    <w:rsid w:val="00D3494F"/>
    <w:rsid w:val="00D35D01"/>
    <w:rsid w:val="00D35F64"/>
    <w:rsid w:val="00D40303"/>
    <w:rsid w:val="00D4251A"/>
    <w:rsid w:val="00D44C50"/>
    <w:rsid w:val="00D461CB"/>
    <w:rsid w:val="00D47BB5"/>
    <w:rsid w:val="00D47F29"/>
    <w:rsid w:val="00D50D85"/>
    <w:rsid w:val="00D51786"/>
    <w:rsid w:val="00D51C35"/>
    <w:rsid w:val="00D535BE"/>
    <w:rsid w:val="00D53F64"/>
    <w:rsid w:val="00D54BF6"/>
    <w:rsid w:val="00D54C37"/>
    <w:rsid w:val="00D553C2"/>
    <w:rsid w:val="00D57DE1"/>
    <w:rsid w:val="00D61665"/>
    <w:rsid w:val="00D62419"/>
    <w:rsid w:val="00D6302C"/>
    <w:rsid w:val="00D63368"/>
    <w:rsid w:val="00D652BF"/>
    <w:rsid w:val="00D65307"/>
    <w:rsid w:val="00D65E30"/>
    <w:rsid w:val="00D679CE"/>
    <w:rsid w:val="00D67D22"/>
    <w:rsid w:val="00D70271"/>
    <w:rsid w:val="00D70471"/>
    <w:rsid w:val="00D7153D"/>
    <w:rsid w:val="00D715E6"/>
    <w:rsid w:val="00D7160C"/>
    <w:rsid w:val="00D72121"/>
    <w:rsid w:val="00D735F6"/>
    <w:rsid w:val="00D73F0A"/>
    <w:rsid w:val="00D7475A"/>
    <w:rsid w:val="00D74D29"/>
    <w:rsid w:val="00D75740"/>
    <w:rsid w:val="00D76AE8"/>
    <w:rsid w:val="00D771A1"/>
    <w:rsid w:val="00D77ECC"/>
    <w:rsid w:val="00D80333"/>
    <w:rsid w:val="00D816C0"/>
    <w:rsid w:val="00D8200C"/>
    <w:rsid w:val="00D836E5"/>
    <w:rsid w:val="00D83930"/>
    <w:rsid w:val="00D84AEC"/>
    <w:rsid w:val="00D850E4"/>
    <w:rsid w:val="00D8646F"/>
    <w:rsid w:val="00D92F6D"/>
    <w:rsid w:val="00D94511"/>
    <w:rsid w:val="00D94D44"/>
    <w:rsid w:val="00D950CA"/>
    <w:rsid w:val="00DA0D8E"/>
    <w:rsid w:val="00DA2A57"/>
    <w:rsid w:val="00DA3243"/>
    <w:rsid w:val="00DA3721"/>
    <w:rsid w:val="00DA3869"/>
    <w:rsid w:val="00DA3C5B"/>
    <w:rsid w:val="00DA460F"/>
    <w:rsid w:val="00DA4A59"/>
    <w:rsid w:val="00DA6D9B"/>
    <w:rsid w:val="00DA7436"/>
    <w:rsid w:val="00DA7D09"/>
    <w:rsid w:val="00DB0872"/>
    <w:rsid w:val="00DB0EB0"/>
    <w:rsid w:val="00DB1129"/>
    <w:rsid w:val="00DB1B35"/>
    <w:rsid w:val="00DB2799"/>
    <w:rsid w:val="00DB2E51"/>
    <w:rsid w:val="00DB3481"/>
    <w:rsid w:val="00DB3D64"/>
    <w:rsid w:val="00DB3FA0"/>
    <w:rsid w:val="00DB51BF"/>
    <w:rsid w:val="00DB57CF"/>
    <w:rsid w:val="00DB591D"/>
    <w:rsid w:val="00DB69E9"/>
    <w:rsid w:val="00DB7297"/>
    <w:rsid w:val="00DB7EA3"/>
    <w:rsid w:val="00DC1B24"/>
    <w:rsid w:val="00DC3380"/>
    <w:rsid w:val="00DC377E"/>
    <w:rsid w:val="00DC46D8"/>
    <w:rsid w:val="00DC4A10"/>
    <w:rsid w:val="00DC4B03"/>
    <w:rsid w:val="00DC7628"/>
    <w:rsid w:val="00DC7650"/>
    <w:rsid w:val="00DC779C"/>
    <w:rsid w:val="00DD2B26"/>
    <w:rsid w:val="00DD5A70"/>
    <w:rsid w:val="00DE09F8"/>
    <w:rsid w:val="00DE0AE4"/>
    <w:rsid w:val="00DE0F36"/>
    <w:rsid w:val="00DE1477"/>
    <w:rsid w:val="00DE2070"/>
    <w:rsid w:val="00DE2D72"/>
    <w:rsid w:val="00DE37DF"/>
    <w:rsid w:val="00DE4A78"/>
    <w:rsid w:val="00DE4B6D"/>
    <w:rsid w:val="00DE67AF"/>
    <w:rsid w:val="00DE79C7"/>
    <w:rsid w:val="00DF0766"/>
    <w:rsid w:val="00DF0F10"/>
    <w:rsid w:val="00DF10E1"/>
    <w:rsid w:val="00DF2215"/>
    <w:rsid w:val="00DF2284"/>
    <w:rsid w:val="00DF28D7"/>
    <w:rsid w:val="00DF2E39"/>
    <w:rsid w:val="00DF3045"/>
    <w:rsid w:val="00DF419D"/>
    <w:rsid w:val="00DF541B"/>
    <w:rsid w:val="00DF7332"/>
    <w:rsid w:val="00E00433"/>
    <w:rsid w:val="00E00575"/>
    <w:rsid w:val="00E00D1C"/>
    <w:rsid w:val="00E022D9"/>
    <w:rsid w:val="00E03149"/>
    <w:rsid w:val="00E0763E"/>
    <w:rsid w:val="00E07B24"/>
    <w:rsid w:val="00E10399"/>
    <w:rsid w:val="00E11065"/>
    <w:rsid w:val="00E11069"/>
    <w:rsid w:val="00E1178A"/>
    <w:rsid w:val="00E11BAC"/>
    <w:rsid w:val="00E12A91"/>
    <w:rsid w:val="00E13C01"/>
    <w:rsid w:val="00E13E8E"/>
    <w:rsid w:val="00E14112"/>
    <w:rsid w:val="00E1635A"/>
    <w:rsid w:val="00E16FCC"/>
    <w:rsid w:val="00E1731D"/>
    <w:rsid w:val="00E17DA4"/>
    <w:rsid w:val="00E20743"/>
    <w:rsid w:val="00E21C07"/>
    <w:rsid w:val="00E24649"/>
    <w:rsid w:val="00E248C3"/>
    <w:rsid w:val="00E24D0E"/>
    <w:rsid w:val="00E24EE3"/>
    <w:rsid w:val="00E25783"/>
    <w:rsid w:val="00E264EA"/>
    <w:rsid w:val="00E26860"/>
    <w:rsid w:val="00E2727B"/>
    <w:rsid w:val="00E3237D"/>
    <w:rsid w:val="00E32BFB"/>
    <w:rsid w:val="00E341E3"/>
    <w:rsid w:val="00E364EB"/>
    <w:rsid w:val="00E36A8F"/>
    <w:rsid w:val="00E3776E"/>
    <w:rsid w:val="00E408F9"/>
    <w:rsid w:val="00E42EEB"/>
    <w:rsid w:val="00E431CC"/>
    <w:rsid w:val="00E43559"/>
    <w:rsid w:val="00E4492B"/>
    <w:rsid w:val="00E47573"/>
    <w:rsid w:val="00E50086"/>
    <w:rsid w:val="00E51D98"/>
    <w:rsid w:val="00E52525"/>
    <w:rsid w:val="00E573FA"/>
    <w:rsid w:val="00E575F4"/>
    <w:rsid w:val="00E60091"/>
    <w:rsid w:val="00E60721"/>
    <w:rsid w:val="00E60F95"/>
    <w:rsid w:val="00E61100"/>
    <w:rsid w:val="00E61147"/>
    <w:rsid w:val="00E61BD1"/>
    <w:rsid w:val="00E6200C"/>
    <w:rsid w:val="00E648A5"/>
    <w:rsid w:val="00E64964"/>
    <w:rsid w:val="00E6566F"/>
    <w:rsid w:val="00E66BFE"/>
    <w:rsid w:val="00E72162"/>
    <w:rsid w:val="00E732DD"/>
    <w:rsid w:val="00E7356A"/>
    <w:rsid w:val="00E73796"/>
    <w:rsid w:val="00E74AFA"/>
    <w:rsid w:val="00E75A0A"/>
    <w:rsid w:val="00E77316"/>
    <w:rsid w:val="00E77F2D"/>
    <w:rsid w:val="00E802E4"/>
    <w:rsid w:val="00E8336E"/>
    <w:rsid w:val="00E83D5A"/>
    <w:rsid w:val="00E85283"/>
    <w:rsid w:val="00E854F0"/>
    <w:rsid w:val="00E8553D"/>
    <w:rsid w:val="00E856FF"/>
    <w:rsid w:val="00E86F22"/>
    <w:rsid w:val="00E90210"/>
    <w:rsid w:val="00E91A79"/>
    <w:rsid w:val="00E91B0F"/>
    <w:rsid w:val="00E9418C"/>
    <w:rsid w:val="00E95DCF"/>
    <w:rsid w:val="00E9733B"/>
    <w:rsid w:val="00EA0491"/>
    <w:rsid w:val="00EA085F"/>
    <w:rsid w:val="00EA0C4E"/>
    <w:rsid w:val="00EA1184"/>
    <w:rsid w:val="00EA23DD"/>
    <w:rsid w:val="00EA3D06"/>
    <w:rsid w:val="00EA4587"/>
    <w:rsid w:val="00EA46EB"/>
    <w:rsid w:val="00EA4E18"/>
    <w:rsid w:val="00EA61CC"/>
    <w:rsid w:val="00EA63C5"/>
    <w:rsid w:val="00EA6788"/>
    <w:rsid w:val="00EA7262"/>
    <w:rsid w:val="00EB044A"/>
    <w:rsid w:val="00EB1F2B"/>
    <w:rsid w:val="00EB269B"/>
    <w:rsid w:val="00EB294A"/>
    <w:rsid w:val="00EB485B"/>
    <w:rsid w:val="00EB4F70"/>
    <w:rsid w:val="00EB6BF6"/>
    <w:rsid w:val="00EC0772"/>
    <w:rsid w:val="00EC1E31"/>
    <w:rsid w:val="00EC2927"/>
    <w:rsid w:val="00EC2936"/>
    <w:rsid w:val="00EC5DAE"/>
    <w:rsid w:val="00EC6BA4"/>
    <w:rsid w:val="00EC6BD4"/>
    <w:rsid w:val="00ED00CE"/>
    <w:rsid w:val="00ED0155"/>
    <w:rsid w:val="00ED02EA"/>
    <w:rsid w:val="00ED07BF"/>
    <w:rsid w:val="00ED1E66"/>
    <w:rsid w:val="00ED26FB"/>
    <w:rsid w:val="00ED7822"/>
    <w:rsid w:val="00ED7F89"/>
    <w:rsid w:val="00EE08C2"/>
    <w:rsid w:val="00EE126C"/>
    <w:rsid w:val="00EE1A3F"/>
    <w:rsid w:val="00EE544B"/>
    <w:rsid w:val="00EE67BA"/>
    <w:rsid w:val="00EE7512"/>
    <w:rsid w:val="00EF0345"/>
    <w:rsid w:val="00EF0718"/>
    <w:rsid w:val="00EF1885"/>
    <w:rsid w:val="00EF20C1"/>
    <w:rsid w:val="00EF288B"/>
    <w:rsid w:val="00EF2EA6"/>
    <w:rsid w:val="00EF34C9"/>
    <w:rsid w:val="00EF5367"/>
    <w:rsid w:val="00EF59F3"/>
    <w:rsid w:val="00EF6645"/>
    <w:rsid w:val="00EF68C9"/>
    <w:rsid w:val="00EF725A"/>
    <w:rsid w:val="00EF7C92"/>
    <w:rsid w:val="00F01263"/>
    <w:rsid w:val="00F015AE"/>
    <w:rsid w:val="00F017C6"/>
    <w:rsid w:val="00F02BBD"/>
    <w:rsid w:val="00F03787"/>
    <w:rsid w:val="00F03B82"/>
    <w:rsid w:val="00F04A30"/>
    <w:rsid w:val="00F04ACE"/>
    <w:rsid w:val="00F04B2D"/>
    <w:rsid w:val="00F04CD0"/>
    <w:rsid w:val="00F05BF1"/>
    <w:rsid w:val="00F060EB"/>
    <w:rsid w:val="00F06351"/>
    <w:rsid w:val="00F068B0"/>
    <w:rsid w:val="00F109B8"/>
    <w:rsid w:val="00F10BA5"/>
    <w:rsid w:val="00F170D4"/>
    <w:rsid w:val="00F17B2A"/>
    <w:rsid w:val="00F2030A"/>
    <w:rsid w:val="00F21FCF"/>
    <w:rsid w:val="00F2367F"/>
    <w:rsid w:val="00F23B1D"/>
    <w:rsid w:val="00F25B5D"/>
    <w:rsid w:val="00F265D7"/>
    <w:rsid w:val="00F26BB5"/>
    <w:rsid w:val="00F273B7"/>
    <w:rsid w:val="00F317B5"/>
    <w:rsid w:val="00F32A13"/>
    <w:rsid w:val="00F334CC"/>
    <w:rsid w:val="00F334D5"/>
    <w:rsid w:val="00F34B6F"/>
    <w:rsid w:val="00F34DA9"/>
    <w:rsid w:val="00F3561E"/>
    <w:rsid w:val="00F35819"/>
    <w:rsid w:val="00F36022"/>
    <w:rsid w:val="00F36BD9"/>
    <w:rsid w:val="00F373AB"/>
    <w:rsid w:val="00F37AC1"/>
    <w:rsid w:val="00F37E55"/>
    <w:rsid w:val="00F40670"/>
    <w:rsid w:val="00F40E32"/>
    <w:rsid w:val="00F416EE"/>
    <w:rsid w:val="00F426A5"/>
    <w:rsid w:val="00F42AD2"/>
    <w:rsid w:val="00F42E65"/>
    <w:rsid w:val="00F434C9"/>
    <w:rsid w:val="00F43DB3"/>
    <w:rsid w:val="00F44447"/>
    <w:rsid w:val="00F44751"/>
    <w:rsid w:val="00F44AD1"/>
    <w:rsid w:val="00F451FE"/>
    <w:rsid w:val="00F4567D"/>
    <w:rsid w:val="00F46D77"/>
    <w:rsid w:val="00F47A75"/>
    <w:rsid w:val="00F50F5F"/>
    <w:rsid w:val="00F51792"/>
    <w:rsid w:val="00F52C50"/>
    <w:rsid w:val="00F53D0B"/>
    <w:rsid w:val="00F540A3"/>
    <w:rsid w:val="00F54A26"/>
    <w:rsid w:val="00F54BC3"/>
    <w:rsid w:val="00F54FF3"/>
    <w:rsid w:val="00F5515B"/>
    <w:rsid w:val="00F561A9"/>
    <w:rsid w:val="00F56B7F"/>
    <w:rsid w:val="00F56EFD"/>
    <w:rsid w:val="00F60B32"/>
    <w:rsid w:val="00F611B3"/>
    <w:rsid w:val="00F644EE"/>
    <w:rsid w:val="00F66606"/>
    <w:rsid w:val="00F66BEA"/>
    <w:rsid w:val="00F67346"/>
    <w:rsid w:val="00F67C0A"/>
    <w:rsid w:val="00F67D0D"/>
    <w:rsid w:val="00F704DD"/>
    <w:rsid w:val="00F70A5C"/>
    <w:rsid w:val="00F71CE9"/>
    <w:rsid w:val="00F72122"/>
    <w:rsid w:val="00F7413C"/>
    <w:rsid w:val="00F8084E"/>
    <w:rsid w:val="00F80D3C"/>
    <w:rsid w:val="00F80DF2"/>
    <w:rsid w:val="00F82669"/>
    <w:rsid w:val="00F8273E"/>
    <w:rsid w:val="00F8313D"/>
    <w:rsid w:val="00F83AD6"/>
    <w:rsid w:val="00F84883"/>
    <w:rsid w:val="00F85182"/>
    <w:rsid w:val="00F85884"/>
    <w:rsid w:val="00F85BB7"/>
    <w:rsid w:val="00F86411"/>
    <w:rsid w:val="00F86B8B"/>
    <w:rsid w:val="00F877E1"/>
    <w:rsid w:val="00F9151D"/>
    <w:rsid w:val="00F91850"/>
    <w:rsid w:val="00F9229F"/>
    <w:rsid w:val="00F9279A"/>
    <w:rsid w:val="00F92884"/>
    <w:rsid w:val="00F93A37"/>
    <w:rsid w:val="00F9510B"/>
    <w:rsid w:val="00F958D6"/>
    <w:rsid w:val="00F96D45"/>
    <w:rsid w:val="00FA1363"/>
    <w:rsid w:val="00FA28F4"/>
    <w:rsid w:val="00FA388A"/>
    <w:rsid w:val="00FA4460"/>
    <w:rsid w:val="00FA47EB"/>
    <w:rsid w:val="00FA49A3"/>
    <w:rsid w:val="00FA4C8F"/>
    <w:rsid w:val="00FA5DE3"/>
    <w:rsid w:val="00FA7F1C"/>
    <w:rsid w:val="00FB2972"/>
    <w:rsid w:val="00FB2979"/>
    <w:rsid w:val="00FB6752"/>
    <w:rsid w:val="00FB6F48"/>
    <w:rsid w:val="00FB7785"/>
    <w:rsid w:val="00FB77C7"/>
    <w:rsid w:val="00FB79F5"/>
    <w:rsid w:val="00FC0089"/>
    <w:rsid w:val="00FC0417"/>
    <w:rsid w:val="00FC0A8C"/>
    <w:rsid w:val="00FC0DBB"/>
    <w:rsid w:val="00FC3ECD"/>
    <w:rsid w:val="00FC4352"/>
    <w:rsid w:val="00FC4953"/>
    <w:rsid w:val="00FC5F58"/>
    <w:rsid w:val="00FC6061"/>
    <w:rsid w:val="00FC60FE"/>
    <w:rsid w:val="00FC6A04"/>
    <w:rsid w:val="00FC6B15"/>
    <w:rsid w:val="00FC6F42"/>
    <w:rsid w:val="00FD0554"/>
    <w:rsid w:val="00FD3345"/>
    <w:rsid w:val="00FD3750"/>
    <w:rsid w:val="00FD4886"/>
    <w:rsid w:val="00FD4CCC"/>
    <w:rsid w:val="00FD60AE"/>
    <w:rsid w:val="00FD6626"/>
    <w:rsid w:val="00FD7055"/>
    <w:rsid w:val="00FD797C"/>
    <w:rsid w:val="00FD7B3F"/>
    <w:rsid w:val="00FE004A"/>
    <w:rsid w:val="00FE108A"/>
    <w:rsid w:val="00FE1B21"/>
    <w:rsid w:val="00FE2804"/>
    <w:rsid w:val="00FE2CC8"/>
    <w:rsid w:val="00FE4489"/>
    <w:rsid w:val="00FE664A"/>
    <w:rsid w:val="00FE73F4"/>
    <w:rsid w:val="00FF0341"/>
    <w:rsid w:val="00FF0436"/>
    <w:rsid w:val="00FF0646"/>
    <w:rsid w:val="00FF2283"/>
    <w:rsid w:val="00FF3030"/>
    <w:rsid w:val="00FF34FF"/>
    <w:rsid w:val="00FF4362"/>
    <w:rsid w:val="00FF4B8A"/>
    <w:rsid w:val="00FF62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style="mso-width-relative:margin;mso-height-relative:margin" fillcolor="white" stroke="f" strokecolor="none [3212]">
      <v:fill color="white"/>
      <v:stroke color="none [3212]" on="f"/>
    </o:shapedefaults>
    <o:shapelayout v:ext="edit">
      <o:idmap v:ext="edit" data="1"/>
      <o:rules v:ext="edit">
        <o:r id="V:Rule1" type="connector" idref="#_x0000_s1026"/>
      </o:rules>
    </o:shapelayout>
  </w:shapeDefaults>
  <w:decimalSymbol w:val="."/>
  <w:listSeparator w:val=","/>
  <w14:docId w14:val="1C006861"/>
  <w15:docId w15:val="{88F8DD24-CD93-4899-8B5F-0CDD32EBFA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7A75"/>
    <w:rPr>
      <w:rFonts w:ascii="Times New Roman" w:hAnsi="Times New Roman"/>
      <w:sz w:val="24"/>
      <w:szCs w:val="22"/>
    </w:rPr>
  </w:style>
  <w:style w:type="paragraph" w:styleId="Heading1">
    <w:name w:val="heading 1"/>
    <w:basedOn w:val="Normal"/>
    <w:next w:val="Normal"/>
    <w:link w:val="Heading1Char"/>
    <w:uiPriority w:val="9"/>
    <w:qFormat/>
    <w:rsid w:val="00F47A75"/>
    <w:pPr>
      <w:keepNext/>
      <w:spacing w:before="240" w:after="60"/>
      <w:outlineLvl w:val="0"/>
    </w:pPr>
    <w:rPr>
      <w:rFonts w:eastAsia="Times New Roman"/>
      <w:b/>
      <w:bCs/>
      <w:kern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423383"/>
    <w:pPr>
      <w:widowControl w:val="0"/>
      <w:autoSpaceDE w:val="0"/>
      <w:autoSpaceDN w:val="0"/>
    </w:pPr>
    <w:rPr>
      <w:rFonts w:eastAsia="Times New Roman"/>
      <w:szCs w:val="24"/>
    </w:rPr>
  </w:style>
  <w:style w:type="character" w:customStyle="1" w:styleId="BodyTextChar">
    <w:name w:val="Body Text Char"/>
    <w:link w:val="BodyText"/>
    <w:uiPriority w:val="99"/>
    <w:rsid w:val="00423383"/>
    <w:rPr>
      <w:rFonts w:ascii="Times New Roman" w:eastAsia="Times New Roman" w:hAnsi="Times New Roman" w:cs="Times New Roman"/>
      <w:sz w:val="24"/>
      <w:szCs w:val="24"/>
    </w:rPr>
  </w:style>
  <w:style w:type="paragraph" w:styleId="ListParagraph">
    <w:name w:val="List Paragraph"/>
    <w:basedOn w:val="Normal"/>
    <w:uiPriority w:val="34"/>
    <w:qFormat/>
    <w:rsid w:val="0008223C"/>
    <w:pPr>
      <w:ind w:left="720"/>
    </w:pPr>
  </w:style>
  <w:style w:type="paragraph" w:styleId="FootnoteText">
    <w:name w:val="footnote text"/>
    <w:basedOn w:val="Normal"/>
    <w:link w:val="FootnoteTextChar"/>
    <w:uiPriority w:val="99"/>
    <w:unhideWhenUsed/>
    <w:rsid w:val="00F47A75"/>
    <w:rPr>
      <w:sz w:val="20"/>
      <w:szCs w:val="20"/>
    </w:rPr>
  </w:style>
  <w:style w:type="character" w:customStyle="1" w:styleId="FootnoteTextChar">
    <w:name w:val="Footnote Text Char"/>
    <w:link w:val="FootnoteText"/>
    <w:uiPriority w:val="99"/>
    <w:rsid w:val="00F47A75"/>
    <w:rPr>
      <w:rFonts w:ascii="Times New Roman" w:hAnsi="Times New Roman"/>
    </w:rPr>
  </w:style>
  <w:style w:type="character" w:styleId="FootnoteReference">
    <w:name w:val="footnote reference"/>
    <w:unhideWhenUsed/>
    <w:rsid w:val="004C7664"/>
    <w:rPr>
      <w:vertAlign w:val="superscript"/>
    </w:rPr>
  </w:style>
  <w:style w:type="paragraph" w:styleId="BalloonText">
    <w:name w:val="Balloon Text"/>
    <w:basedOn w:val="Normal"/>
    <w:link w:val="BalloonTextChar"/>
    <w:uiPriority w:val="99"/>
    <w:semiHidden/>
    <w:unhideWhenUsed/>
    <w:rsid w:val="00497E18"/>
    <w:rPr>
      <w:rFonts w:ascii="Tahoma" w:hAnsi="Tahoma"/>
      <w:sz w:val="16"/>
      <w:szCs w:val="16"/>
    </w:rPr>
  </w:style>
  <w:style w:type="character" w:customStyle="1" w:styleId="BalloonTextChar">
    <w:name w:val="Balloon Text Char"/>
    <w:link w:val="BalloonText"/>
    <w:uiPriority w:val="99"/>
    <w:semiHidden/>
    <w:rsid w:val="00497E18"/>
    <w:rPr>
      <w:rFonts w:ascii="Tahoma" w:hAnsi="Tahoma" w:cs="Tahoma"/>
      <w:sz w:val="16"/>
      <w:szCs w:val="16"/>
    </w:rPr>
  </w:style>
  <w:style w:type="paragraph" w:styleId="Header">
    <w:name w:val="header"/>
    <w:basedOn w:val="Normal"/>
    <w:link w:val="HeaderChar"/>
    <w:uiPriority w:val="99"/>
    <w:unhideWhenUsed/>
    <w:rsid w:val="00F611B3"/>
    <w:pPr>
      <w:tabs>
        <w:tab w:val="center" w:pos="4680"/>
        <w:tab w:val="right" w:pos="9360"/>
      </w:tabs>
    </w:pPr>
  </w:style>
  <w:style w:type="character" w:customStyle="1" w:styleId="HeaderChar">
    <w:name w:val="Header Char"/>
    <w:basedOn w:val="DefaultParagraphFont"/>
    <w:link w:val="Header"/>
    <w:uiPriority w:val="99"/>
    <w:rsid w:val="00F611B3"/>
  </w:style>
  <w:style w:type="paragraph" w:styleId="Footer">
    <w:name w:val="footer"/>
    <w:basedOn w:val="Normal"/>
    <w:link w:val="FooterChar"/>
    <w:uiPriority w:val="99"/>
    <w:unhideWhenUsed/>
    <w:rsid w:val="00F611B3"/>
    <w:pPr>
      <w:tabs>
        <w:tab w:val="center" w:pos="4680"/>
        <w:tab w:val="right" w:pos="9360"/>
      </w:tabs>
    </w:pPr>
  </w:style>
  <w:style w:type="character" w:customStyle="1" w:styleId="FooterChar">
    <w:name w:val="Footer Char"/>
    <w:basedOn w:val="DefaultParagraphFont"/>
    <w:link w:val="Footer"/>
    <w:uiPriority w:val="99"/>
    <w:rsid w:val="00F611B3"/>
  </w:style>
  <w:style w:type="table" w:styleId="TableGrid">
    <w:name w:val="Table Grid"/>
    <w:basedOn w:val="TableNormal"/>
    <w:uiPriority w:val="39"/>
    <w:rsid w:val="00D9451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aption">
    <w:name w:val="caption"/>
    <w:basedOn w:val="Normal"/>
    <w:next w:val="Normal"/>
    <w:uiPriority w:val="35"/>
    <w:unhideWhenUsed/>
    <w:qFormat/>
    <w:rsid w:val="00D94511"/>
    <w:pPr>
      <w:spacing w:after="200"/>
    </w:pPr>
    <w:rPr>
      <w:b/>
      <w:bCs/>
      <w:color w:val="4F81BD"/>
      <w:sz w:val="18"/>
      <w:szCs w:val="18"/>
    </w:rPr>
  </w:style>
  <w:style w:type="character" w:styleId="Hyperlink">
    <w:name w:val="Hyperlink"/>
    <w:uiPriority w:val="99"/>
    <w:unhideWhenUsed/>
    <w:rsid w:val="00792046"/>
    <w:rPr>
      <w:color w:val="0000FF"/>
      <w:u w:val="single"/>
    </w:rPr>
  </w:style>
  <w:style w:type="character" w:styleId="CommentReference">
    <w:name w:val="annotation reference"/>
    <w:uiPriority w:val="99"/>
    <w:semiHidden/>
    <w:unhideWhenUsed/>
    <w:rsid w:val="00BB7014"/>
    <w:rPr>
      <w:sz w:val="16"/>
      <w:szCs w:val="16"/>
    </w:rPr>
  </w:style>
  <w:style w:type="paragraph" w:styleId="CommentText">
    <w:name w:val="annotation text"/>
    <w:basedOn w:val="Normal"/>
    <w:link w:val="CommentTextChar"/>
    <w:uiPriority w:val="99"/>
    <w:semiHidden/>
    <w:unhideWhenUsed/>
    <w:rsid w:val="00BB7014"/>
    <w:rPr>
      <w:rFonts w:ascii="Calibri" w:hAnsi="Calibri"/>
      <w:sz w:val="20"/>
      <w:szCs w:val="20"/>
    </w:rPr>
  </w:style>
  <w:style w:type="character" w:customStyle="1" w:styleId="CommentTextChar">
    <w:name w:val="Comment Text Char"/>
    <w:link w:val="CommentText"/>
    <w:uiPriority w:val="99"/>
    <w:semiHidden/>
    <w:rsid w:val="00BB7014"/>
    <w:rPr>
      <w:sz w:val="20"/>
      <w:szCs w:val="20"/>
    </w:rPr>
  </w:style>
  <w:style w:type="paragraph" w:styleId="CommentSubject">
    <w:name w:val="annotation subject"/>
    <w:basedOn w:val="CommentText"/>
    <w:next w:val="CommentText"/>
    <w:link w:val="CommentSubjectChar"/>
    <w:uiPriority w:val="99"/>
    <w:semiHidden/>
    <w:unhideWhenUsed/>
    <w:rsid w:val="00BB7014"/>
    <w:rPr>
      <w:b/>
      <w:bCs/>
    </w:rPr>
  </w:style>
  <w:style w:type="character" w:customStyle="1" w:styleId="CommentSubjectChar">
    <w:name w:val="Comment Subject Char"/>
    <w:link w:val="CommentSubject"/>
    <w:uiPriority w:val="99"/>
    <w:semiHidden/>
    <w:rsid w:val="00BB7014"/>
    <w:rPr>
      <w:b/>
      <w:bCs/>
      <w:sz w:val="20"/>
      <w:szCs w:val="20"/>
    </w:rPr>
  </w:style>
  <w:style w:type="character" w:styleId="Strong">
    <w:name w:val="Strong"/>
    <w:uiPriority w:val="22"/>
    <w:qFormat/>
    <w:rsid w:val="00C20FA1"/>
    <w:rPr>
      <w:b/>
      <w:bCs/>
    </w:rPr>
  </w:style>
  <w:style w:type="paragraph" w:styleId="MessageHeader">
    <w:name w:val="Message Header"/>
    <w:basedOn w:val="Normal"/>
    <w:link w:val="MessageHeaderChar"/>
    <w:semiHidden/>
    <w:rsid w:val="00B55D26"/>
    <w:pPr>
      <w:keepLines/>
      <w:spacing w:after="120" w:line="240" w:lineRule="atLeast"/>
      <w:ind w:left="1080" w:hanging="1080"/>
    </w:pPr>
    <w:rPr>
      <w:rFonts w:ascii="Garamond" w:eastAsia="Times New Roman" w:hAnsi="Garamond"/>
      <w:caps/>
      <w:sz w:val="18"/>
      <w:szCs w:val="20"/>
    </w:rPr>
  </w:style>
  <w:style w:type="character" w:customStyle="1" w:styleId="MessageHeaderChar">
    <w:name w:val="Message Header Char"/>
    <w:link w:val="MessageHeader"/>
    <w:semiHidden/>
    <w:rsid w:val="00B55D26"/>
    <w:rPr>
      <w:rFonts w:ascii="Garamond" w:eastAsia="Times New Roman" w:hAnsi="Garamond" w:cs="Times New Roman"/>
      <w:caps/>
      <w:sz w:val="18"/>
      <w:szCs w:val="20"/>
    </w:rPr>
  </w:style>
  <w:style w:type="character" w:customStyle="1" w:styleId="MessageHeaderLabel">
    <w:name w:val="Message Header Label"/>
    <w:rsid w:val="00B55D26"/>
    <w:rPr>
      <w:b/>
      <w:sz w:val="18"/>
    </w:rPr>
  </w:style>
  <w:style w:type="paragraph" w:customStyle="1" w:styleId="Default">
    <w:name w:val="Default"/>
    <w:rsid w:val="00092DA1"/>
    <w:pPr>
      <w:autoSpaceDE w:val="0"/>
      <w:autoSpaceDN w:val="0"/>
      <w:adjustRightInd w:val="0"/>
    </w:pPr>
    <w:rPr>
      <w:rFonts w:ascii="Times New Roman" w:hAnsi="Times New Roman"/>
      <w:color w:val="000000"/>
      <w:sz w:val="24"/>
      <w:szCs w:val="24"/>
    </w:rPr>
  </w:style>
  <w:style w:type="paragraph" w:styleId="PlainText">
    <w:name w:val="Plain Text"/>
    <w:basedOn w:val="Normal"/>
    <w:link w:val="PlainTextChar"/>
    <w:uiPriority w:val="99"/>
    <w:unhideWhenUsed/>
    <w:rsid w:val="00A66922"/>
    <w:rPr>
      <w:rFonts w:ascii="Arial" w:eastAsia="Times New Roman" w:hAnsi="Arial"/>
      <w:sz w:val="20"/>
      <w:szCs w:val="21"/>
    </w:rPr>
  </w:style>
  <w:style w:type="character" w:customStyle="1" w:styleId="PlainTextChar">
    <w:name w:val="Plain Text Char"/>
    <w:link w:val="PlainText"/>
    <w:uiPriority w:val="99"/>
    <w:rsid w:val="00A66922"/>
    <w:rPr>
      <w:rFonts w:ascii="Arial" w:eastAsia="Times New Roman" w:hAnsi="Arial"/>
      <w:szCs w:val="21"/>
    </w:rPr>
  </w:style>
  <w:style w:type="paragraph" w:customStyle="1" w:styleId="CM7">
    <w:name w:val="CM7"/>
    <w:basedOn w:val="Default"/>
    <w:next w:val="Default"/>
    <w:uiPriority w:val="99"/>
    <w:rsid w:val="002A0970"/>
    <w:rPr>
      <w:rFonts w:eastAsia="Times New Roman"/>
      <w:color w:val="auto"/>
    </w:rPr>
  </w:style>
  <w:style w:type="character" w:styleId="FollowedHyperlink">
    <w:name w:val="FollowedHyperlink"/>
    <w:uiPriority w:val="99"/>
    <w:semiHidden/>
    <w:unhideWhenUsed/>
    <w:rsid w:val="00751748"/>
    <w:rPr>
      <w:color w:val="800080"/>
      <w:u w:val="single"/>
    </w:rPr>
  </w:style>
  <w:style w:type="paragraph" w:styleId="EndnoteText">
    <w:name w:val="endnote text"/>
    <w:basedOn w:val="Normal"/>
    <w:link w:val="EndnoteTextChar"/>
    <w:uiPriority w:val="99"/>
    <w:semiHidden/>
    <w:unhideWhenUsed/>
    <w:rsid w:val="00EA46EB"/>
    <w:rPr>
      <w:sz w:val="20"/>
      <w:szCs w:val="20"/>
    </w:rPr>
  </w:style>
  <w:style w:type="character" w:customStyle="1" w:styleId="EndnoteTextChar">
    <w:name w:val="Endnote Text Char"/>
    <w:basedOn w:val="DefaultParagraphFont"/>
    <w:link w:val="EndnoteText"/>
    <w:uiPriority w:val="99"/>
    <w:semiHidden/>
    <w:rsid w:val="00EA46EB"/>
  </w:style>
  <w:style w:type="character" w:styleId="EndnoteReference">
    <w:name w:val="endnote reference"/>
    <w:uiPriority w:val="99"/>
    <w:semiHidden/>
    <w:unhideWhenUsed/>
    <w:rsid w:val="00EA46EB"/>
    <w:rPr>
      <w:vertAlign w:val="superscript"/>
    </w:rPr>
  </w:style>
  <w:style w:type="character" w:customStyle="1" w:styleId="Heading1Char">
    <w:name w:val="Heading 1 Char"/>
    <w:basedOn w:val="DefaultParagraphFont"/>
    <w:link w:val="Heading1"/>
    <w:uiPriority w:val="9"/>
    <w:rsid w:val="00F47A75"/>
    <w:rPr>
      <w:rFonts w:ascii="Times New Roman" w:eastAsia="Times New Roman" w:hAnsi="Times New Roman" w:cs="Times New Roman"/>
      <w:b/>
      <w:bCs/>
      <w:kern w:val="32"/>
      <w:sz w:val="24"/>
      <w:szCs w:val="32"/>
    </w:rPr>
  </w:style>
  <w:style w:type="character" w:styleId="LineNumber">
    <w:name w:val="line number"/>
    <w:basedOn w:val="DefaultParagraphFont"/>
    <w:uiPriority w:val="99"/>
    <w:semiHidden/>
    <w:unhideWhenUsed/>
    <w:rsid w:val="009764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579380">
      <w:bodyDiv w:val="1"/>
      <w:marLeft w:val="0"/>
      <w:marRight w:val="0"/>
      <w:marTop w:val="0"/>
      <w:marBottom w:val="0"/>
      <w:divBdr>
        <w:top w:val="none" w:sz="0" w:space="0" w:color="auto"/>
        <w:left w:val="none" w:sz="0" w:space="0" w:color="auto"/>
        <w:bottom w:val="none" w:sz="0" w:space="0" w:color="auto"/>
        <w:right w:val="none" w:sz="0" w:space="0" w:color="auto"/>
      </w:divBdr>
    </w:div>
    <w:div w:id="122042858">
      <w:bodyDiv w:val="1"/>
      <w:marLeft w:val="0"/>
      <w:marRight w:val="0"/>
      <w:marTop w:val="0"/>
      <w:marBottom w:val="0"/>
      <w:divBdr>
        <w:top w:val="none" w:sz="0" w:space="0" w:color="auto"/>
        <w:left w:val="none" w:sz="0" w:space="0" w:color="auto"/>
        <w:bottom w:val="none" w:sz="0" w:space="0" w:color="auto"/>
        <w:right w:val="none" w:sz="0" w:space="0" w:color="auto"/>
      </w:divBdr>
    </w:div>
    <w:div w:id="169412416">
      <w:bodyDiv w:val="1"/>
      <w:marLeft w:val="0"/>
      <w:marRight w:val="0"/>
      <w:marTop w:val="0"/>
      <w:marBottom w:val="0"/>
      <w:divBdr>
        <w:top w:val="none" w:sz="0" w:space="0" w:color="auto"/>
        <w:left w:val="none" w:sz="0" w:space="0" w:color="auto"/>
        <w:bottom w:val="none" w:sz="0" w:space="0" w:color="auto"/>
        <w:right w:val="none" w:sz="0" w:space="0" w:color="auto"/>
      </w:divBdr>
    </w:div>
    <w:div w:id="214004490">
      <w:bodyDiv w:val="1"/>
      <w:marLeft w:val="0"/>
      <w:marRight w:val="0"/>
      <w:marTop w:val="0"/>
      <w:marBottom w:val="0"/>
      <w:divBdr>
        <w:top w:val="none" w:sz="0" w:space="0" w:color="auto"/>
        <w:left w:val="none" w:sz="0" w:space="0" w:color="auto"/>
        <w:bottom w:val="none" w:sz="0" w:space="0" w:color="auto"/>
        <w:right w:val="none" w:sz="0" w:space="0" w:color="auto"/>
      </w:divBdr>
    </w:div>
    <w:div w:id="251939431">
      <w:bodyDiv w:val="1"/>
      <w:marLeft w:val="0"/>
      <w:marRight w:val="0"/>
      <w:marTop w:val="0"/>
      <w:marBottom w:val="0"/>
      <w:divBdr>
        <w:top w:val="none" w:sz="0" w:space="0" w:color="auto"/>
        <w:left w:val="none" w:sz="0" w:space="0" w:color="auto"/>
        <w:bottom w:val="none" w:sz="0" w:space="0" w:color="auto"/>
        <w:right w:val="none" w:sz="0" w:space="0" w:color="auto"/>
      </w:divBdr>
    </w:div>
    <w:div w:id="319113303">
      <w:bodyDiv w:val="1"/>
      <w:marLeft w:val="0"/>
      <w:marRight w:val="0"/>
      <w:marTop w:val="0"/>
      <w:marBottom w:val="0"/>
      <w:divBdr>
        <w:top w:val="none" w:sz="0" w:space="0" w:color="auto"/>
        <w:left w:val="none" w:sz="0" w:space="0" w:color="auto"/>
        <w:bottom w:val="none" w:sz="0" w:space="0" w:color="auto"/>
        <w:right w:val="none" w:sz="0" w:space="0" w:color="auto"/>
      </w:divBdr>
    </w:div>
    <w:div w:id="453600405">
      <w:bodyDiv w:val="1"/>
      <w:marLeft w:val="0"/>
      <w:marRight w:val="0"/>
      <w:marTop w:val="0"/>
      <w:marBottom w:val="0"/>
      <w:divBdr>
        <w:top w:val="none" w:sz="0" w:space="0" w:color="auto"/>
        <w:left w:val="none" w:sz="0" w:space="0" w:color="auto"/>
        <w:bottom w:val="none" w:sz="0" w:space="0" w:color="auto"/>
        <w:right w:val="none" w:sz="0" w:space="0" w:color="auto"/>
      </w:divBdr>
    </w:div>
    <w:div w:id="460654912">
      <w:bodyDiv w:val="1"/>
      <w:marLeft w:val="0"/>
      <w:marRight w:val="0"/>
      <w:marTop w:val="0"/>
      <w:marBottom w:val="0"/>
      <w:divBdr>
        <w:top w:val="none" w:sz="0" w:space="0" w:color="auto"/>
        <w:left w:val="none" w:sz="0" w:space="0" w:color="auto"/>
        <w:bottom w:val="none" w:sz="0" w:space="0" w:color="auto"/>
        <w:right w:val="none" w:sz="0" w:space="0" w:color="auto"/>
      </w:divBdr>
    </w:div>
    <w:div w:id="554656526">
      <w:bodyDiv w:val="1"/>
      <w:marLeft w:val="0"/>
      <w:marRight w:val="0"/>
      <w:marTop w:val="0"/>
      <w:marBottom w:val="0"/>
      <w:divBdr>
        <w:top w:val="none" w:sz="0" w:space="0" w:color="auto"/>
        <w:left w:val="none" w:sz="0" w:space="0" w:color="auto"/>
        <w:bottom w:val="none" w:sz="0" w:space="0" w:color="auto"/>
        <w:right w:val="none" w:sz="0" w:space="0" w:color="auto"/>
      </w:divBdr>
    </w:div>
    <w:div w:id="597713667">
      <w:bodyDiv w:val="1"/>
      <w:marLeft w:val="0"/>
      <w:marRight w:val="0"/>
      <w:marTop w:val="0"/>
      <w:marBottom w:val="0"/>
      <w:divBdr>
        <w:top w:val="none" w:sz="0" w:space="0" w:color="auto"/>
        <w:left w:val="none" w:sz="0" w:space="0" w:color="auto"/>
        <w:bottom w:val="none" w:sz="0" w:space="0" w:color="auto"/>
        <w:right w:val="none" w:sz="0" w:space="0" w:color="auto"/>
      </w:divBdr>
    </w:div>
    <w:div w:id="601568798">
      <w:bodyDiv w:val="1"/>
      <w:marLeft w:val="0"/>
      <w:marRight w:val="0"/>
      <w:marTop w:val="0"/>
      <w:marBottom w:val="0"/>
      <w:divBdr>
        <w:top w:val="none" w:sz="0" w:space="0" w:color="auto"/>
        <w:left w:val="none" w:sz="0" w:space="0" w:color="auto"/>
        <w:bottom w:val="none" w:sz="0" w:space="0" w:color="auto"/>
        <w:right w:val="none" w:sz="0" w:space="0" w:color="auto"/>
      </w:divBdr>
    </w:div>
    <w:div w:id="639384685">
      <w:bodyDiv w:val="1"/>
      <w:marLeft w:val="0"/>
      <w:marRight w:val="0"/>
      <w:marTop w:val="0"/>
      <w:marBottom w:val="0"/>
      <w:divBdr>
        <w:top w:val="none" w:sz="0" w:space="0" w:color="auto"/>
        <w:left w:val="none" w:sz="0" w:space="0" w:color="auto"/>
        <w:bottom w:val="none" w:sz="0" w:space="0" w:color="auto"/>
        <w:right w:val="none" w:sz="0" w:space="0" w:color="auto"/>
      </w:divBdr>
    </w:div>
    <w:div w:id="676538089">
      <w:bodyDiv w:val="1"/>
      <w:marLeft w:val="0"/>
      <w:marRight w:val="0"/>
      <w:marTop w:val="0"/>
      <w:marBottom w:val="0"/>
      <w:divBdr>
        <w:top w:val="none" w:sz="0" w:space="0" w:color="auto"/>
        <w:left w:val="none" w:sz="0" w:space="0" w:color="auto"/>
        <w:bottom w:val="none" w:sz="0" w:space="0" w:color="auto"/>
        <w:right w:val="none" w:sz="0" w:space="0" w:color="auto"/>
      </w:divBdr>
    </w:div>
    <w:div w:id="720522914">
      <w:bodyDiv w:val="1"/>
      <w:marLeft w:val="0"/>
      <w:marRight w:val="0"/>
      <w:marTop w:val="0"/>
      <w:marBottom w:val="0"/>
      <w:divBdr>
        <w:top w:val="none" w:sz="0" w:space="0" w:color="auto"/>
        <w:left w:val="none" w:sz="0" w:space="0" w:color="auto"/>
        <w:bottom w:val="none" w:sz="0" w:space="0" w:color="auto"/>
        <w:right w:val="none" w:sz="0" w:space="0" w:color="auto"/>
      </w:divBdr>
    </w:div>
    <w:div w:id="729841421">
      <w:bodyDiv w:val="1"/>
      <w:marLeft w:val="0"/>
      <w:marRight w:val="0"/>
      <w:marTop w:val="0"/>
      <w:marBottom w:val="0"/>
      <w:divBdr>
        <w:top w:val="none" w:sz="0" w:space="0" w:color="auto"/>
        <w:left w:val="none" w:sz="0" w:space="0" w:color="auto"/>
        <w:bottom w:val="none" w:sz="0" w:space="0" w:color="auto"/>
        <w:right w:val="none" w:sz="0" w:space="0" w:color="auto"/>
      </w:divBdr>
    </w:div>
    <w:div w:id="742796877">
      <w:bodyDiv w:val="1"/>
      <w:marLeft w:val="0"/>
      <w:marRight w:val="0"/>
      <w:marTop w:val="0"/>
      <w:marBottom w:val="0"/>
      <w:divBdr>
        <w:top w:val="none" w:sz="0" w:space="0" w:color="auto"/>
        <w:left w:val="none" w:sz="0" w:space="0" w:color="auto"/>
        <w:bottom w:val="none" w:sz="0" w:space="0" w:color="auto"/>
        <w:right w:val="none" w:sz="0" w:space="0" w:color="auto"/>
      </w:divBdr>
    </w:div>
    <w:div w:id="783697621">
      <w:bodyDiv w:val="1"/>
      <w:marLeft w:val="0"/>
      <w:marRight w:val="0"/>
      <w:marTop w:val="0"/>
      <w:marBottom w:val="0"/>
      <w:divBdr>
        <w:top w:val="none" w:sz="0" w:space="0" w:color="auto"/>
        <w:left w:val="none" w:sz="0" w:space="0" w:color="auto"/>
        <w:bottom w:val="none" w:sz="0" w:space="0" w:color="auto"/>
        <w:right w:val="none" w:sz="0" w:space="0" w:color="auto"/>
      </w:divBdr>
    </w:div>
    <w:div w:id="872962567">
      <w:bodyDiv w:val="1"/>
      <w:marLeft w:val="0"/>
      <w:marRight w:val="0"/>
      <w:marTop w:val="0"/>
      <w:marBottom w:val="0"/>
      <w:divBdr>
        <w:top w:val="none" w:sz="0" w:space="0" w:color="auto"/>
        <w:left w:val="none" w:sz="0" w:space="0" w:color="auto"/>
        <w:bottom w:val="none" w:sz="0" w:space="0" w:color="auto"/>
        <w:right w:val="none" w:sz="0" w:space="0" w:color="auto"/>
      </w:divBdr>
    </w:div>
    <w:div w:id="879708737">
      <w:bodyDiv w:val="1"/>
      <w:marLeft w:val="0"/>
      <w:marRight w:val="0"/>
      <w:marTop w:val="0"/>
      <w:marBottom w:val="0"/>
      <w:divBdr>
        <w:top w:val="none" w:sz="0" w:space="0" w:color="auto"/>
        <w:left w:val="none" w:sz="0" w:space="0" w:color="auto"/>
        <w:bottom w:val="none" w:sz="0" w:space="0" w:color="auto"/>
        <w:right w:val="none" w:sz="0" w:space="0" w:color="auto"/>
      </w:divBdr>
    </w:div>
    <w:div w:id="899251995">
      <w:bodyDiv w:val="1"/>
      <w:marLeft w:val="0"/>
      <w:marRight w:val="0"/>
      <w:marTop w:val="0"/>
      <w:marBottom w:val="0"/>
      <w:divBdr>
        <w:top w:val="none" w:sz="0" w:space="0" w:color="auto"/>
        <w:left w:val="none" w:sz="0" w:space="0" w:color="auto"/>
        <w:bottom w:val="none" w:sz="0" w:space="0" w:color="auto"/>
        <w:right w:val="none" w:sz="0" w:space="0" w:color="auto"/>
      </w:divBdr>
    </w:div>
    <w:div w:id="949315088">
      <w:bodyDiv w:val="1"/>
      <w:marLeft w:val="0"/>
      <w:marRight w:val="0"/>
      <w:marTop w:val="0"/>
      <w:marBottom w:val="0"/>
      <w:divBdr>
        <w:top w:val="none" w:sz="0" w:space="0" w:color="auto"/>
        <w:left w:val="none" w:sz="0" w:space="0" w:color="auto"/>
        <w:bottom w:val="none" w:sz="0" w:space="0" w:color="auto"/>
        <w:right w:val="none" w:sz="0" w:space="0" w:color="auto"/>
      </w:divBdr>
    </w:div>
    <w:div w:id="988291800">
      <w:bodyDiv w:val="1"/>
      <w:marLeft w:val="0"/>
      <w:marRight w:val="0"/>
      <w:marTop w:val="0"/>
      <w:marBottom w:val="0"/>
      <w:divBdr>
        <w:top w:val="none" w:sz="0" w:space="0" w:color="auto"/>
        <w:left w:val="none" w:sz="0" w:space="0" w:color="auto"/>
        <w:bottom w:val="none" w:sz="0" w:space="0" w:color="auto"/>
        <w:right w:val="none" w:sz="0" w:space="0" w:color="auto"/>
      </w:divBdr>
    </w:div>
    <w:div w:id="1004361384">
      <w:bodyDiv w:val="1"/>
      <w:marLeft w:val="0"/>
      <w:marRight w:val="0"/>
      <w:marTop w:val="0"/>
      <w:marBottom w:val="0"/>
      <w:divBdr>
        <w:top w:val="none" w:sz="0" w:space="0" w:color="auto"/>
        <w:left w:val="none" w:sz="0" w:space="0" w:color="auto"/>
        <w:bottom w:val="none" w:sz="0" w:space="0" w:color="auto"/>
        <w:right w:val="none" w:sz="0" w:space="0" w:color="auto"/>
      </w:divBdr>
    </w:div>
    <w:div w:id="1004479647">
      <w:bodyDiv w:val="1"/>
      <w:marLeft w:val="0"/>
      <w:marRight w:val="0"/>
      <w:marTop w:val="0"/>
      <w:marBottom w:val="0"/>
      <w:divBdr>
        <w:top w:val="none" w:sz="0" w:space="0" w:color="auto"/>
        <w:left w:val="none" w:sz="0" w:space="0" w:color="auto"/>
        <w:bottom w:val="none" w:sz="0" w:space="0" w:color="auto"/>
        <w:right w:val="none" w:sz="0" w:space="0" w:color="auto"/>
      </w:divBdr>
    </w:div>
    <w:div w:id="1118257796">
      <w:bodyDiv w:val="1"/>
      <w:marLeft w:val="0"/>
      <w:marRight w:val="0"/>
      <w:marTop w:val="0"/>
      <w:marBottom w:val="0"/>
      <w:divBdr>
        <w:top w:val="none" w:sz="0" w:space="0" w:color="auto"/>
        <w:left w:val="none" w:sz="0" w:space="0" w:color="auto"/>
        <w:bottom w:val="none" w:sz="0" w:space="0" w:color="auto"/>
        <w:right w:val="none" w:sz="0" w:space="0" w:color="auto"/>
      </w:divBdr>
    </w:div>
    <w:div w:id="1142845472">
      <w:bodyDiv w:val="1"/>
      <w:marLeft w:val="0"/>
      <w:marRight w:val="0"/>
      <w:marTop w:val="0"/>
      <w:marBottom w:val="0"/>
      <w:divBdr>
        <w:top w:val="none" w:sz="0" w:space="0" w:color="auto"/>
        <w:left w:val="none" w:sz="0" w:space="0" w:color="auto"/>
        <w:bottom w:val="none" w:sz="0" w:space="0" w:color="auto"/>
        <w:right w:val="none" w:sz="0" w:space="0" w:color="auto"/>
      </w:divBdr>
    </w:div>
    <w:div w:id="1232082160">
      <w:bodyDiv w:val="1"/>
      <w:marLeft w:val="0"/>
      <w:marRight w:val="0"/>
      <w:marTop w:val="0"/>
      <w:marBottom w:val="0"/>
      <w:divBdr>
        <w:top w:val="none" w:sz="0" w:space="0" w:color="auto"/>
        <w:left w:val="none" w:sz="0" w:space="0" w:color="auto"/>
        <w:bottom w:val="none" w:sz="0" w:space="0" w:color="auto"/>
        <w:right w:val="none" w:sz="0" w:space="0" w:color="auto"/>
      </w:divBdr>
    </w:div>
    <w:div w:id="1311448175">
      <w:bodyDiv w:val="1"/>
      <w:marLeft w:val="0"/>
      <w:marRight w:val="0"/>
      <w:marTop w:val="0"/>
      <w:marBottom w:val="0"/>
      <w:divBdr>
        <w:top w:val="none" w:sz="0" w:space="0" w:color="auto"/>
        <w:left w:val="none" w:sz="0" w:space="0" w:color="auto"/>
        <w:bottom w:val="none" w:sz="0" w:space="0" w:color="auto"/>
        <w:right w:val="none" w:sz="0" w:space="0" w:color="auto"/>
      </w:divBdr>
    </w:div>
    <w:div w:id="1356080068">
      <w:bodyDiv w:val="1"/>
      <w:marLeft w:val="0"/>
      <w:marRight w:val="0"/>
      <w:marTop w:val="0"/>
      <w:marBottom w:val="0"/>
      <w:divBdr>
        <w:top w:val="none" w:sz="0" w:space="0" w:color="auto"/>
        <w:left w:val="none" w:sz="0" w:space="0" w:color="auto"/>
        <w:bottom w:val="none" w:sz="0" w:space="0" w:color="auto"/>
        <w:right w:val="none" w:sz="0" w:space="0" w:color="auto"/>
      </w:divBdr>
    </w:div>
    <w:div w:id="1365011324">
      <w:bodyDiv w:val="1"/>
      <w:marLeft w:val="0"/>
      <w:marRight w:val="0"/>
      <w:marTop w:val="0"/>
      <w:marBottom w:val="0"/>
      <w:divBdr>
        <w:top w:val="none" w:sz="0" w:space="0" w:color="auto"/>
        <w:left w:val="none" w:sz="0" w:space="0" w:color="auto"/>
        <w:bottom w:val="none" w:sz="0" w:space="0" w:color="auto"/>
        <w:right w:val="none" w:sz="0" w:space="0" w:color="auto"/>
      </w:divBdr>
    </w:div>
    <w:div w:id="1484472269">
      <w:bodyDiv w:val="1"/>
      <w:marLeft w:val="0"/>
      <w:marRight w:val="0"/>
      <w:marTop w:val="0"/>
      <w:marBottom w:val="0"/>
      <w:divBdr>
        <w:top w:val="none" w:sz="0" w:space="0" w:color="auto"/>
        <w:left w:val="none" w:sz="0" w:space="0" w:color="auto"/>
        <w:bottom w:val="none" w:sz="0" w:space="0" w:color="auto"/>
        <w:right w:val="none" w:sz="0" w:space="0" w:color="auto"/>
      </w:divBdr>
    </w:div>
    <w:div w:id="1555191502">
      <w:bodyDiv w:val="1"/>
      <w:marLeft w:val="0"/>
      <w:marRight w:val="0"/>
      <w:marTop w:val="0"/>
      <w:marBottom w:val="0"/>
      <w:divBdr>
        <w:top w:val="none" w:sz="0" w:space="0" w:color="auto"/>
        <w:left w:val="none" w:sz="0" w:space="0" w:color="auto"/>
        <w:bottom w:val="none" w:sz="0" w:space="0" w:color="auto"/>
        <w:right w:val="none" w:sz="0" w:space="0" w:color="auto"/>
      </w:divBdr>
    </w:div>
    <w:div w:id="1567642470">
      <w:bodyDiv w:val="1"/>
      <w:marLeft w:val="0"/>
      <w:marRight w:val="0"/>
      <w:marTop w:val="0"/>
      <w:marBottom w:val="0"/>
      <w:divBdr>
        <w:top w:val="none" w:sz="0" w:space="0" w:color="auto"/>
        <w:left w:val="none" w:sz="0" w:space="0" w:color="auto"/>
        <w:bottom w:val="none" w:sz="0" w:space="0" w:color="auto"/>
        <w:right w:val="none" w:sz="0" w:space="0" w:color="auto"/>
      </w:divBdr>
    </w:div>
    <w:div w:id="1608152071">
      <w:bodyDiv w:val="1"/>
      <w:marLeft w:val="0"/>
      <w:marRight w:val="0"/>
      <w:marTop w:val="0"/>
      <w:marBottom w:val="0"/>
      <w:divBdr>
        <w:top w:val="none" w:sz="0" w:space="0" w:color="auto"/>
        <w:left w:val="none" w:sz="0" w:space="0" w:color="auto"/>
        <w:bottom w:val="none" w:sz="0" w:space="0" w:color="auto"/>
        <w:right w:val="none" w:sz="0" w:space="0" w:color="auto"/>
      </w:divBdr>
    </w:div>
    <w:div w:id="1631327201">
      <w:bodyDiv w:val="1"/>
      <w:marLeft w:val="0"/>
      <w:marRight w:val="0"/>
      <w:marTop w:val="0"/>
      <w:marBottom w:val="0"/>
      <w:divBdr>
        <w:top w:val="none" w:sz="0" w:space="0" w:color="auto"/>
        <w:left w:val="none" w:sz="0" w:space="0" w:color="auto"/>
        <w:bottom w:val="none" w:sz="0" w:space="0" w:color="auto"/>
        <w:right w:val="none" w:sz="0" w:space="0" w:color="auto"/>
      </w:divBdr>
    </w:div>
    <w:div w:id="1649165878">
      <w:bodyDiv w:val="1"/>
      <w:marLeft w:val="0"/>
      <w:marRight w:val="0"/>
      <w:marTop w:val="0"/>
      <w:marBottom w:val="0"/>
      <w:divBdr>
        <w:top w:val="none" w:sz="0" w:space="0" w:color="auto"/>
        <w:left w:val="none" w:sz="0" w:space="0" w:color="auto"/>
        <w:bottom w:val="none" w:sz="0" w:space="0" w:color="auto"/>
        <w:right w:val="none" w:sz="0" w:space="0" w:color="auto"/>
      </w:divBdr>
    </w:div>
    <w:div w:id="1683773905">
      <w:bodyDiv w:val="1"/>
      <w:marLeft w:val="0"/>
      <w:marRight w:val="0"/>
      <w:marTop w:val="0"/>
      <w:marBottom w:val="0"/>
      <w:divBdr>
        <w:top w:val="none" w:sz="0" w:space="0" w:color="auto"/>
        <w:left w:val="none" w:sz="0" w:space="0" w:color="auto"/>
        <w:bottom w:val="none" w:sz="0" w:space="0" w:color="auto"/>
        <w:right w:val="none" w:sz="0" w:space="0" w:color="auto"/>
      </w:divBdr>
    </w:div>
    <w:div w:id="1723287648">
      <w:bodyDiv w:val="1"/>
      <w:marLeft w:val="0"/>
      <w:marRight w:val="0"/>
      <w:marTop w:val="0"/>
      <w:marBottom w:val="0"/>
      <w:divBdr>
        <w:top w:val="none" w:sz="0" w:space="0" w:color="auto"/>
        <w:left w:val="none" w:sz="0" w:space="0" w:color="auto"/>
        <w:bottom w:val="none" w:sz="0" w:space="0" w:color="auto"/>
        <w:right w:val="none" w:sz="0" w:space="0" w:color="auto"/>
      </w:divBdr>
    </w:div>
    <w:div w:id="1772116957">
      <w:bodyDiv w:val="1"/>
      <w:marLeft w:val="0"/>
      <w:marRight w:val="0"/>
      <w:marTop w:val="0"/>
      <w:marBottom w:val="0"/>
      <w:divBdr>
        <w:top w:val="none" w:sz="0" w:space="0" w:color="auto"/>
        <w:left w:val="none" w:sz="0" w:space="0" w:color="auto"/>
        <w:bottom w:val="none" w:sz="0" w:space="0" w:color="auto"/>
        <w:right w:val="none" w:sz="0" w:space="0" w:color="auto"/>
      </w:divBdr>
    </w:div>
    <w:div w:id="1772583638">
      <w:bodyDiv w:val="1"/>
      <w:marLeft w:val="0"/>
      <w:marRight w:val="0"/>
      <w:marTop w:val="0"/>
      <w:marBottom w:val="0"/>
      <w:divBdr>
        <w:top w:val="none" w:sz="0" w:space="0" w:color="auto"/>
        <w:left w:val="none" w:sz="0" w:space="0" w:color="auto"/>
        <w:bottom w:val="none" w:sz="0" w:space="0" w:color="auto"/>
        <w:right w:val="none" w:sz="0" w:space="0" w:color="auto"/>
      </w:divBdr>
    </w:div>
    <w:div w:id="1795245473">
      <w:bodyDiv w:val="1"/>
      <w:marLeft w:val="0"/>
      <w:marRight w:val="0"/>
      <w:marTop w:val="0"/>
      <w:marBottom w:val="0"/>
      <w:divBdr>
        <w:top w:val="none" w:sz="0" w:space="0" w:color="auto"/>
        <w:left w:val="none" w:sz="0" w:space="0" w:color="auto"/>
        <w:bottom w:val="none" w:sz="0" w:space="0" w:color="auto"/>
        <w:right w:val="none" w:sz="0" w:space="0" w:color="auto"/>
      </w:divBdr>
    </w:div>
    <w:div w:id="1833638450">
      <w:bodyDiv w:val="1"/>
      <w:marLeft w:val="0"/>
      <w:marRight w:val="0"/>
      <w:marTop w:val="0"/>
      <w:marBottom w:val="0"/>
      <w:divBdr>
        <w:top w:val="none" w:sz="0" w:space="0" w:color="auto"/>
        <w:left w:val="none" w:sz="0" w:space="0" w:color="auto"/>
        <w:bottom w:val="none" w:sz="0" w:space="0" w:color="auto"/>
        <w:right w:val="none" w:sz="0" w:space="0" w:color="auto"/>
      </w:divBdr>
    </w:div>
    <w:div w:id="1880047630">
      <w:bodyDiv w:val="1"/>
      <w:marLeft w:val="0"/>
      <w:marRight w:val="0"/>
      <w:marTop w:val="0"/>
      <w:marBottom w:val="0"/>
      <w:divBdr>
        <w:top w:val="none" w:sz="0" w:space="0" w:color="auto"/>
        <w:left w:val="none" w:sz="0" w:space="0" w:color="auto"/>
        <w:bottom w:val="none" w:sz="0" w:space="0" w:color="auto"/>
        <w:right w:val="none" w:sz="0" w:space="0" w:color="auto"/>
      </w:divBdr>
    </w:div>
    <w:div w:id="1928997540">
      <w:bodyDiv w:val="1"/>
      <w:marLeft w:val="0"/>
      <w:marRight w:val="0"/>
      <w:marTop w:val="0"/>
      <w:marBottom w:val="0"/>
      <w:divBdr>
        <w:top w:val="none" w:sz="0" w:space="0" w:color="auto"/>
        <w:left w:val="none" w:sz="0" w:space="0" w:color="auto"/>
        <w:bottom w:val="none" w:sz="0" w:space="0" w:color="auto"/>
        <w:right w:val="none" w:sz="0" w:space="0" w:color="auto"/>
      </w:divBdr>
    </w:div>
    <w:div w:id="1940600558">
      <w:bodyDiv w:val="1"/>
      <w:marLeft w:val="0"/>
      <w:marRight w:val="0"/>
      <w:marTop w:val="0"/>
      <w:marBottom w:val="0"/>
      <w:divBdr>
        <w:top w:val="none" w:sz="0" w:space="0" w:color="auto"/>
        <w:left w:val="none" w:sz="0" w:space="0" w:color="auto"/>
        <w:bottom w:val="none" w:sz="0" w:space="0" w:color="auto"/>
        <w:right w:val="none" w:sz="0" w:space="0" w:color="auto"/>
      </w:divBdr>
    </w:div>
    <w:div w:id="2002157477">
      <w:bodyDiv w:val="1"/>
      <w:marLeft w:val="0"/>
      <w:marRight w:val="0"/>
      <w:marTop w:val="0"/>
      <w:marBottom w:val="0"/>
      <w:divBdr>
        <w:top w:val="none" w:sz="0" w:space="0" w:color="auto"/>
        <w:left w:val="none" w:sz="0" w:space="0" w:color="auto"/>
        <w:bottom w:val="none" w:sz="0" w:space="0" w:color="auto"/>
        <w:right w:val="none" w:sz="0" w:space="0" w:color="auto"/>
      </w:divBdr>
    </w:div>
    <w:div w:id="2018190510">
      <w:bodyDiv w:val="1"/>
      <w:marLeft w:val="0"/>
      <w:marRight w:val="0"/>
      <w:marTop w:val="0"/>
      <w:marBottom w:val="0"/>
      <w:divBdr>
        <w:top w:val="none" w:sz="0" w:space="0" w:color="auto"/>
        <w:left w:val="none" w:sz="0" w:space="0" w:color="auto"/>
        <w:bottom w:val="none" w:sz="0" w:space="0" w:color="auto"/>
        <w:right w:val="none" w:sz="0" w:space="0" w:color="auto"/>
      </w:divBdr>
    </w:div>
    <w:div w:id="2063822239">
      <w:bodyDiv w:val="1"/>
      <w:marLeft w:val="0"/>
      <w:marRight w:val="0"/>
      <w:marTop w:val="0"/>
      <w:marBottom w:val="0"/>
      <w:divBdr>
        <w:top w:val="none" w:sz="0" w:space="0" w:color="auto"/>
        <w:left w:val="none" w:sz="0" w:space="0" w:color="auto"/>
        <w:bottom w:val="none" w:sz="0" w:space="0" w:color="auto"/>
        <w:right w:val="none" w:sz="0" w:space="0" w:color="auto"/>
      </w:divBdr>
    </w:div>
    <w:div w:id="2087418208">
      <w:bodyDiv w:val="1"/>
      <w:marLeft w:val="0"/>
      <w:marRight w:val="0"/>
      <w:marTop w:val="0"/>
      <w:marBottom w:val="0"/>
      <w:divBdr>
        <w:top w:val="none" w:sz="0" w:space="0" w:color="auto"/>
        <w:left w:val="none" w:sz="0" w:space="0" w:color="auto"/>
        <w:bottom w:val="none" w:sz="0" w:space="0" w:color="auto"/>
        <w:right w:val="none" w:sz="0" w:space="0" w:color="auto"/>
      </w:divBdr>
    </w:div>
    <w:div w:id="2088571783">
      <w:bodyDiv w:val="1"/>
      <w:marLeft w:val="0"/>
      <w:marRight w:val="0"/>
      <w:marTop w:val="0"/>
      <w:marBottom w:val="0"/>
      <w:divBdr>
        <w:top w:val="none" w:sz="0" w:space="0" w:color="auto"/>
        <w:left w:val="none" w:sz="0" w:space="0" w:color="auto"/>
        <w:bottom w:val="none" w:sz="0" w:space="0" w:color="auto"/>
        <w:right w:val="none" w:sz="0" w:space="0" w:color="auto"/>
      </w:divBdr>
    </w:div>
    <w:div w:id="2100447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chart" Target="charts/chart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chart" Target="charts/chart1.xml"/><Relationship Id="rId10" Type="http://schemas.openxmlformats.org/officeDocument/2006/relationships/webSettings" Target="webSetting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www.ids.colostate.edu/projects.php?project=awas&amp;breadcrumb=IDS+AWAS+-+Alluvial+Water+Accounting+Syste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urners\Desktop\PRRIP%20Memo%20template.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Projects\PRRIP\Scoring\NPPD%20CPNRD%20Recharge\URF%20development%20files\AWAS%20calcs%20by%20canal%20segment.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Projects\PRRIP\Scoring\NPPD%20CPNRD%20Recharge\URF%20development%20files\AWAS%20calcs%20by%20canal%20segmen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468824430365227E-2"/>
          <c:y val="5.2986512524084775E-2"/>
          <c:w val="0.87000418328171703"/>
          <c:h val="0.66113991592872345"/>
        </c:manualLayout>
      </c:layout>
      <c:scatterChart>
        <c:scatterStyle val="lineMarker"/>
        <c:varyColors val="0"/>
        <c:ser>
          <c:idx val="2"/>
          <c:order val="0"/>
          <c:tx>
            <c:strRef>
              <c:f>URFs!$E$16</c:f>
              <c:strCache>
                <c:ptCount val="1"/>
                <c:pt idx="0">
                  <c:v>30 Mile Canal</c:v>
                </c:pt>
              </c:strCache>
            </c:strRef>
          </c:tx>
          <c:spPr>
            <a:ln w="12700">
              <a:solidFill>
                <a:schemeClr val="accent4"/>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URFs!$L$22:$L$601</c:f>
              <c:numCache>
                <c:formatCode>General</c:formatCode>
                <c:ptCount val="580"/>
                <c:pt idx="0">
                  <c:v>2.9999999999999997E-4</c:v>
                </c:pt>
                <c:pt idx="1">
                  <c:v>5.9666666666666661E-3</c:v>
                </c:pt>
                <c:pt idx="2">
                  <c:v>1.2616666666666665E-2</c:v>
                </c:pt>
                <c:pt idx="3">
                  <c:v>1.4400000000000001E-2</c:v>
                </c:pt>
                <c:pt idx="4">
                  <c:v>1.4466666666666668E-2</c:v>
                </c:pt>
                <c:pt idx="5">
                  <c:v>1.4100000000000001E-2</c:v>
                </c:pt>
                <c:pt idx="6">
                  <c:v>1.3566666666666666E-2</c:v>
                </c:pt>
                <c:pt idx="7">
                  <c:v>1.3033333333333333E-2</c:v>
                </c:pt>
                <c:pt idx="8">
                  <c:v>1.2566666666666665E-2</c:v>
                </c:pt>
                <c:pt idx="9">
                  <c:v>1.2116666666666666E-2</c:v>
                </c:pt>
                <c:pt idx="10">
                  <c:v>1.1716666666666667E-2</c:v>
                </c:pt>
                <c:pt idx="11">
                  <c:v>1.1316666666666668E-2</c:v>
                </c:pt>
                <c:pt idx="12">
                  <c:v>1.0999999999999998E-2</c:v>
                </c:pt>
                <c:pt idx="13">
                  <c:v>1.0683333333333335E-2</c:v>
                </c:pt>
                <c:pt idx="14">
                  <c:v>1.0416666666666666E-2</c:v>
                </c:pt>
                <c:pt idx="15">
                  <c:v>1.0149999999999999E-2</c:v>
                </c:pt>
                <c:pt idx="16">
                  <c:v>9.9166666666666656E-3</c:v>
                </c:pt>
                <c:pt idx="17">
                  <c:v>9.7000000000000003E-3</c:v>
                </c:pt>
                <c:pt idx="18">
                  <c:v>9.4666666666666666E-3</c:v>
                </c:pt>
                <c:pt idx="19">
                  <c:v>9.2833333333333344E-3</c:v>
                </c:pt>
                <c:pt idx="20">
                  <c:v>9.0999999999999987E-3</c:v>
                </c:pt>
                <c:pt idx="21">
                  <c:v>8.9166666666666648E-3</c:v>
                </c:pt>
                <c:pt idx="22">
                  <c:v>8.8000000000000005E-3</c:v>
                </c:pt>
                <c:pt idx="23">
                  <c:v>8.6166666666666666E-3</c:v>
                </c:pt>
                <c:pt idx="24">
                  <c:v>8.4666666666666657E-3</c:v>
                </c:pt>
                <c:pt idx="25">
                  <c:v>8.3666666666666663E-3</c:v>
                </c:pt>
                <c:pt idx="26">
                  <c:v>8.2166666666666655E-3</c:v>
                </c:pt>
                <c:pt idx="27">
                  <c:v>8.083333333333333E-3</c:v>
                </c:pt>
                <c:pt idx="28">
                  <c:v>7.966666666666667E-3</c:v>
                </c:pt>
                <c:pt idx="29">
                  <c:v>7.8499999999999993E-3</c:v>
                </c:pt>
                <c:pt idx="30">
                  <c:v>7.7333333333333325E-3</c:v>
                </c:pt>
                <c:pt idx="31">
                  <c:v>7.6333333333333331E-3</c:v>
                </c:pt>
                <c:pt idx="32">
                  <c:v>7.5333333333333329E-3</c:v>
                </c:pt>
                <c:pt idx="33">
                  <c:v>7.416666666666666E-3</c:v>
                </c:pt>
                <c:pt idx="34">
                  <c:v>7.3000000000000009E-3</c:v>
                </c:pt>
                <c:pt idx="35">
                  <c:v>7.2000000000000007E-3</c:v>
                </c:pt>
                <c:pt idx="36">
                  <c:v>7.116666666666667E-3</c:v>
                </c:pt>
                <c:pt idx="37">
                  <c:v>7.0166666666666667E-3</c:v>
                </c:pt>
                <c:pt idx="38">
                  <c:v>6.933333333333333E-3</c:v>
                </c:pt>
                <c:pt idx="39">
                  <c:v>6.8666666666666668E-3</c:v>
                </c:pt>
                <c:pt idx="40">
                  <c:v>6.7833333333333331E-3</c:v>
                </c:pt>
                <c:pt idx="41">
                  <c:v>6.7166666666666668E-3</c:v>
                </c:pt>
                <c:pt idx="42">
                  <c:v>6.6166666666666665E-3</c:v>
                </c:pt>
                <c:pt idx="43">
                  <c:v>6.5333333333333328E-3</c:v>
                </c:pt>
                <c:pt idx="44">
                  <c:v>6.4666666666666666E-3</c:v>
                </c:pt>
                <c:pt idx="45">
                  <c:v>6.3833333333333337E-3</c:v>
                </c:pt>
                <c:pt idx="46">
                  <c:v>6.3E-3</c:v>
                </c:pt>
                <c:pt idx="47">
                  <c:v>6.2333333333333338E-3</c:v>
                </c:pt>
                <c:pt idx="48">
                  <c:v>6.1833333333333332E-3</c:v>
                </c:pt>
                <c:pt idx="49">
                  <c:v>6.0999999999999987E-3</c:v>
                </c:pt>
                <c:pt idx="50">
                  <c:v>5.9999999999999993E-3</c:v>
                </c:pt>
                <c:pt idx="51">
                  <c:v>5.9500000000000004E-3</c:v>
                </c:pt>
                <c:pt idx="52">
                  <c:v>5.8833333333333333E-3</c:v>
                </c:pt>
                <c:pt idx="53">
                  <c:v>5.8500000000000002E-3</c:v>
                </c:pt>
                <c:pt idx="54">
                  <c:v>5.7500000000000008E-3</c:v>
                </c:pt>
                <c:pt idx="55">
                  <c:v>5.6833333333333345E-3</c:v>
                </c:pt>
                <c:pt idx="56">
                  <c:v>5.6333333333333331E-3</c:v>
                </c:pt>
                <c:pt idx="57">
                  <c:v>5.5666666666666668E-3</c:v>
                </c:pt>
                <c:pt idx="58">
                  <c:v>5.4999999999999988E-3</c:v>
                </c:pt>
                <c:pt idx="59">
                  <c:v>5.45E-3</c:v>
                </c:pt>
                <c:pt idx="60">
                  <c:v>5.3999999999999994E-3</c:v>
                </c:pt>
                <c:pt idx="61">
                  <c:v>5.3166666666666666E-3</c:v>
                </c:pt>
                <c:pt idx="62">
                  <c:v>5.2666666666666669E-3</c:v>
                </c:pt>
                <c:pt idx="63">
                  <c:v>5.1999999999999998E-3</c:v>
                </c:pt>
                <c:pt idx="64">
                  <c:v>5.1499999999999992E-3</c:v>
                </c:pt>
                <c:pt idx="65">
                  <c:v>5.1166666666666661E-3</c:v>
                </c:pt>
                <c:pt idx="66">
                  <c:v>5.0166666666666667E-3</c:v>
                </c:pt>
                <c:pt idx="67">
                  <c:v>5.0000000000000001E-3</c:v>
                </c:pt>
                <c:pt idx="68">
                  <c:v>4.9499999999999995E-3</c:v>
                </c:pt>
                <c:pt idx="69">
                  <c:v>4.8500000000000001E-3</c:v>
                </c:pt>
                <c:pt idx="70">
                  <c:v>4.8500000000000001E-3</c:v>
                </c:pt>
                <c:pt idx="71">
                  <c:v>4.7666666666666664E-3</c:v>
                </c:pt>
                <c:pt idx="72">
                  <c:v>4.7333333333333333E-3</c:v>
                </c:pt>
                <c:pt idx="73">
                  <c:v>4.6666666666666671E-3</c:v>
                </c:pt>
                <c:pt idx="74">
                  <c:v>4.6166666666666665E-3</c:v>
                </c:pt>
                <c:pt idx="75">
                  <c:v>4.5833333333333334E-3</c:v>
                </c:pt>
                <c:pt idx="76">
                  <c:v>4.5333333333333328E-3</c:v>
                </c:pt>
                <c:pt idx="77">
                  <c:v>4.4666666666666665E-3</c:v>
                </c:pt>
                <c:pt idx="78">
                  <c:v>4.4333333333333334E-3</c:v>
                </c:pt>
                <c:pt idx="79">
                  <c:v>4.3833333333333337E-3</c:v>
                </c:pt>
                <c:pt idx="80">
                  <c:v>4.333333333333334E-3</c:v>
                </c:pt>
                <c:pt idx="81">
                  <c:v>4.2833333333333343E-3</c:v>
                </c:pt>
                <c:pt idx="82">
                  <c:v>4.2333333333333337E-3</c:v>
                </c:pt>
                <c:pt idx="83">
                  <c:v>4.2166666666666663E-3</c:v>
                </c:pt>
                <c:pt idx="84">
                  <c:v>4.15E-3</c:v>
                </c:pt>
                <c:pt idx="85">
                  <c:v>4.1333333333333335E-3</c:v>
                </c:pt>
                <c:pt idx="86">
                  <c:v>4.0666666666666663E-3</c:v>
                </c:pt>
                <c:pt idx="87">
                  <c:v>4.0333333333333332E-3</c:v>
                </c:pt>
                <c:pt idx="88">
                  <c:v>3.9833333333333327E-3</c:v>
                </c:pt>
                <c:pt idx="89">
                  <c:v>3.933333333333333E-3</c:v>
                </c:pt>
                <c:pt idx="90">
                  <c:v>3.8833333333333328E-3</c:v>
                </c:pt>
                <c:pt idx="91">
                  <c:v>3.8499999999999997E-3</c:v>
                </c:pt>
                <c:pt idx="92">
                  <c:v>3.8333333333333331E-3</c:v>
                </c:pt>
                <c:pt idx="93">
                  <c:v>3.7666666666666669E-3</c:v>
                </c:pt>
                <c:pt idx="94">
                  <c:v>3.7333333333333333E-3</c:v>
                </c:pt>
                <c:pt idx="95">
                  <c:v>3.6833333333333332E-3</c:v>
                </c:pt>
                <c:pt idx="96">
                  <c:v>3.6499999999999992E-3</c:v>
                </c:pt>
                <c:pt idx="97">
                  <c:v>3.616666666666666E-3</c:v>
                </c:pt>
                <c:pt idx="98">
                  <c:v>3.5833333333333329E-3</c:v>
                </c:pt>
                <c:pt idx="99">
                  <c:v>3.5333333333333332E-3</c:v>
                </c:pt>
                <c:pt idx="100">
                  <c:v>3.4999999999999996E-3</c:v>
                </c:pt>
                <c:pt idx="101">
                  <c:v>3.4499999999999999E-3</c:v>
                </c:pt>
                <c:pt idx="102">
                  <c:v>3.4499999999999999E-3</c:v>
                </c:pt>
                <c:pt idx="103">
                  <c:v>3.3666666666666671E-3</c:v>
                </c:pt>
                <c:pt idx="104">
                  <c:v>3.3666666666666671E-3</c:v>
                </c:pt>
                <c:pt idx="105">
                  <c:v>3.3000000000000004E-3</c:v>
                </c:pt>
                <c:pt idx="106">
                  <c:v>3.2833333333333338E-3</c:v>
                </c:pt>
                <c:pt idx="107">
                  <c:v>3.2499999999999999E-3</c:v>
                </c:pt>
                <c:pt idx="108">
                  <c:v>3.2166666666666667E-3</c:v>
                </c:pt>
                <c:pt idx="109">
                  <c:v>3.1833333333333336E-3</c:v>
                </c:pt>
                <c:pt idx="110">
                  <c:v>3.1333333333333335E-3</c:v>
                </c:pt>
                <c:pt idx="111">
                  <c:v>3.1166666666666669E-3</c:v>
                </c:pt>
                <c:pt idx="112">
                  <c:v>3.0666666666666668E-3</c:v>
                </c:pt>
                <c:pt idx="113">
                  <c:v>3.0500000000000002E-3</c:v>
                </c:pt>
                <c:pt idx="114">
                  <c:v>3.0166666666666671E-3</c:v>
                </c:pt>
                <c:pt idx="115">
                  <c:v>2.9666666666666674E-3</c:v>
                </c:pt>
                <c:pt idx="116">
                  <c:v>2.9499999999999999E-3</c:v>
                </c:pt>
                <c:pt idx="117">
                  <c:v>2.9166666666666664E-3</c:v>
                </c:pt>
                <c:pt idx="118">
                  <c:v>2.8833333333333332E-3</c:v>
                </c:pt>
                <c:pt idx="119">
                  <c:v>2.8333333333333331E-3</c:v>
                </c:pt>
                <c:pt idx="120">
                  <c:v>2.8333333333333331E-3</c:v>
                </c:pt>
                <c:pt idx="121">
                  <c:v>2.8E-3</c:v>
                </c:pt>
                <c:pt idx="122">
                  <c:v>2.7666666666666668E-3</c:v>
                </c:pt>
                <c:pt idx="123">
                  <c:v>2.7500000000000003E-3</c:v>
                </c:pt>
                <c:pt idx="124">
                  <c:v>2.6833333333333331E-3</c:v>
                </c:pt>
                <c:pt idx="125">
                  <c:v>2.6666666666666666E-3</c:v>
                </c:pt>
                <c:pt idx="126">
                  <c:v>2.6666666666666666E-3</c:v>
                </c:pt>
                <c:pt idx="127">
                  <c:v>2.6166666666666664E-3</c:v>
                </c:pt>
                <c:pt idx="128">
                  <c:v>2.5999999999999999E-3</c:v>
                </c:pt>
                <c:pt idx="129">
                  <c:v>2.5666666666666667E-3</c:v>
                </c:pt>
                <c:pt idx="130">
                  <c:v>2.5166666666666666E-3</c:v>
                </c:pt>
                <c:pt idx="131">
                  <c:v>2.5166666666666666E-3</c:v>
                </c:pt>
                <c:pt idx="132">
                  <c:v>2.4833333333333335E-3</c:v>
                </c:pt>
                <c:pt idx="133">
                  <c:v>2.4333333333333334E-3</c:v>
                </c:pt>
                <c:pt idx="134">
                  <c:v>2.4333333333333334E-3</c:v>
                </c:pt>
                <c:pt idx="135">
                  <c:v>2.4166666666666664E-3</c:v>
                </c:pt>
                <c:pt idx="136">
                  <c:v>2.3833333333333332E-3</c:v>
                </c:pt>
                <c:pt idx="137">
                  <c:v>2.3666666666666667E-3</c:v>
                </c:pt>
                <c:pt idx="138">
                  <c:v>2.3166666666666665E-3</c:v>
                </c:pt>
                <c:pt idx="139">
                  <c:v>2.3E-3</c:v>
                </c:pt>
                <c:pt idx="140">
                  <c:v>2.2666666666666664E-3</c:v>
                </c:pt>
                <c:pt idx="141">
                  <c:v>2.2499999999999998E-3</c:v>
                </c:pt>
                <c:pt idx="142">
                  <c:v>2.2333333333333333E-3</c:v>
                </c:pt>
                <c:pt idx="143">
                  <c:v>2.2333333333333333E-3</c:v>
                </c:pt>
                <c:pt idx="144">
                  <c:v>2.2000000000000001E-3</c:v>
                </c:pt>
                <c:pt idx="145">
                  <c:v>2.1500000000000004E-3</c:v>
                </c:pt>
                <c:pt idx="146">
                  <c:v>2.1500000000000004E-3</c:v>
                </c:pt>
                <c:pt idx="147">
                  <c:v>2.1166666666666664E-3</c:v>
                </c:pt>
                <c:pt idx="148">
                  <c:v>2.0833333333333333E-3</c:v>
                </c:pt>
                <c:pt idx="149">
                  <c:v>2.0666666666666667E-3</c:v>
                </c:pt>
                <c:pt idx="150">
                  <c:v>2.0500000000000002E-3</c:v>
                </c:pt>
                <c:pt idx="151">
                  <c:v>2.0166666666666666E-3</c:v>
                </c:pt>
                <c:pt idx="152">
                  <c:v>2E-3</c:v>
                </c:pt>
                <c:pt idx="153">
                  <c:v>2E-3</c:v>
                </c:pt>
                <c:pt idx="154">
                  <c:v>1.9833333333333335E-3</c:v>
                </c:pt>
                <c:pt idx="155">
                  <c:v>1.9333333333333338E-3</c:v>
                </c:pt>
                <c:pt idx="156">
                  <c:v>1.9E-3</c:v>
                </c:pt>
                <c:pt idx="157">
                  <c:v>1.9E-3</c:v>
                </c:pt>
                <c:pt idx="158">
                  <c:v>1.9E-3</c:v>
                </c:pt>
                <c:pt idx="159">
                  <c:v>1.8499999999999999E-3</c:v>
                </c:pt>
                <c:pt idx="160">
                  <c:v>1.8333333333333329E-3</c:v>
                </c:pt>
                <c:pt idx="161">
                  <c:v>1.8333333333333329E-3</c:v>
                </c:pt>
                <c:pt idx="162">
                  <c:v>1.8333333333333329E-3</c:v>
                </c:pt>
                <c:pt idx="163">
                  <c:v>1.7833333333333332E-3</c:v>
                </c:pt>
                <c:pt idx="164">
                  <c:v>1.75E-3</c:v>
                </c:pt>
                <c:pt idx="165">
                  <c:v>1.75E-3</c:v>
                </c:pt>
                <c:pt idx="166">
                  <c:v>1.7333333333333335E-3</c:v>
                </c:pt>
                <c:pt idx="167">
                  <c:v>1.7000000000000001E-3</c:v>
                </c:pt>
                <c:pt idx="168">
                  <c:v>1.7000000000000001E-3</c:v>
                </c:pt>
                <c:pt idx="169">
                  <c:v>1.666666666666667E-3</c:v>
                </c:pt>
                <c:pt idx="170">
                  <c:v>1.6500000000000002E-3</c:v>
                </c:pt>
                <c:pt idx="171">
                  <c:v>1.6166666666666666E-3</c:v>
                </c:pt>
                <c:pt idx="172">
                  <c:v>1.6166666666666666E-3</c:v>
                </c:pt>
                <c:pt idx="173">
                  <c:v>1.6166666666666666E-3</c:v>
                </c:pt>
                <c:pt idx="174">
                  <c:v>1.5999999999999999E-3</c:v>
                </c:pt>
                <c:pt idx="175">
                  <c:v>1.5666666666666667E-3</c:v>
                </c:pt>
                <c:pt idx="176">
                  <c:v>1.5500000000000002E-3</c:v>
                </c:pt>
                <c:pt idx="177">
                  <c:v>1.5500000000000002E-3</c:v>
                </c:pt>
                <c:pt idx="178">
                  <c:v>1.5166666666666664E-3</c:v>
                </c:pt>
                <c:pt idx="179">
                  <c:v>1.4999999999999998E-3</c:v>
                </c:pt>
                <c:pt idx="180">
                  <c:v>1.4666666666666665E-3</c:v>
                </c:pt>
                <c:pt idx="181">
                  <c:v>1.4666666666666665E-3</c:v>
                </c:pt>
                <c:pt idx="182">
                  <c:v>1.4499999999999999E-3</c:v>
                </c:pt>
                <c:pt idx="183">
                  <c:v>1.4499999999999999E-3</c:v>
                </c:pt>
                <c:pt idx="184">
                  <c:v>1.4333333333333333E-3</c:v>
                </c:pt>
                <c:pt idx="185">
                  <c:v>1.4E-3</c:v>
                </c:pt>
                <c:pt idx="186">
                  <c:v>1.3833333333333334E-3</c:v>
                </c:pt>
                <c:pt idx="187">
                  <c:v>1.3833333333333334E-3</c:v>
                </c:pt>
                <c:pt idx="188">
                  <c:v>1.3666666666666664E-3</c:v>
                </c:pt>
                <c:pt idx="189">
                  <c:v>1.3666666666666664E-3</c:v>
                </c:pt>
                <c:pt idx="190">
                  <c:v>1.3166666666666665E-3</c:v>
                </c:pt>
                <c:pt idx="191">
                  <c:v>1.3166666666666665E-3</c:v>
                </c:pt>
                <c:pt idx="192">
                  <c:v>1.2999999999999999E-3</c:v>
                </c:pt>
                <c:pt idx="193">
                  <c:v>1.2999999999999999E-3</c:v>
                </c:pt>
                <c:pt idx="194">
                  <c:v>1.2999999999999999E-3</c:v>
                </c:pt>
                <c:pt idx="195">
                  <c:v>1.2666666666666666E-3</c:v>
                </c:pt>
                <c:pt idx="196">
                  <c:v>1.2166666666666667E-3</c:v>
                </c:pt>
                <c:pt idx="197">
                  <c:v>1.2166666666666667E-3</c:v>
                </c:pt>
                <c:pt idx="198">
                  <c:v>1.2166666666666667E-3</c:v>
                </c:pt>
                <c:pt idx="199">
                  <c:v>1.2166666666666667E-3</c:v>
                </c:pt>
                <c:pt idx="200">
                  <c:v>1.2166666666666667E-3</c:v>
                </c:pt>
                <c:pt idx="201">
                  <c:v>1.1999999999999999E-3</c:v>
                </c:pt>
                <c:pt idx="202">
                  <c:v>1.1833333333333333E-3</c:v>
                </c:pt>
                <c:pt idx="203">
                  <c:v>1.15E-3</c:v>
                </c:pt>
                <c:pt idx="204">
                  <c:v>1.15E-3</c:v>
                </c:pt>
                <c:pt idx="205">
                  <c:v>1.15E-3</c:v>
                </c:pt>
                <c:pt idx="206">
                  <c:v>1.1333333333333332E-3</c:v>
                </c:pt>
                <c:pt idx="207">
                  <c:v>1.1166666666666666E-3</c:v>
                </c:pt>
                <c:pt idx="208">
                  <c:v>1.0833333333333335E-3</c:v>
                </c:pt>
                <c:pt idx="209">
                  <c:v>1.0833333333333335E-3</c:v>
                </c:pt>
                <c:pt idx="210">
                  <c:v>1.0666666666666665E-3</c:v>
                </c:pt>
                <c:pt idx="211">
                  <c:v>1.0666666666666665E-3</c:v>
                </c:pt>
                <c:pt idx="212">
                  <c:v>1.0499999999999999E-3</c:v>
                </c:pt>
                <c:pt idx="213">
                  <c:v>1.0499999999999999E-3</c:v>
                </c:pt>
                <c:pt idx="214">
                  <c:v>1.0333333333333332E-3</c:v>
                </c:pt>
                <c:pt idx="215">
                  <c:v>1.0166666666666666E-3</c:v>
                </c:pt>
                <c:pt idx="216">
                  <c:v>1.0166666666666666E-3</c:v>
                </c:pt>
                <c:pt idx="217">
                  <c:v>1.0166666666666666E-3</c:v>
                </c:pt>
                <c:pt idx="218">
                  <c:v>9.8333333333333345E-4</c:v>
                </c:pt>
                <c:pt idx="219">
                  <c:v>9.8333333333333345E-4</c:v>
                </c:pt>
                <c:pt idx="220">
                  <c:v>9.8333333333333345E-4</c:v>
                </c:pt>
                <c:pt idx="221">
                  <c:v>9.6666666666666656E-4</c:v>
                </c:pt>
                <c:pt idx="222">
                  <c:v>9.3333333333333322E-4</c:v>
                </c:pt>
                <c:pt idx="223">
                  <c:v>9.3333333333333322E-4</c:v>
                </c:pt>
                <c:pt idx="224">
                  <c:v>9.3333333333333322E-4</c:v>
                </c:pt>
                <c:pt idx="225">
                  <c:v>9.3333333333333322E-4</c:v>
                </c:pt>
                <c:pt idx="226">
                  <c:v>9.1666666666666665E-4</c:v>
                </c:pt>
                <c:pt idx="227">
                  <c:v>8.9999999999999987E-4</c:v>
                </c:pt>
                <c:pt idx="228">
                  <c:v>8.9999999999999987E-4</c:v>
                </c:pt>
                <c:pt idx="229">
                  <c:v>8.833333333333333E-4</c:v>
                </c:pt>
                <c:pt idx="230">
                  <c:v>8.6666666666666674E-4</c:v>
                </c:pt>
                <c:pt idx="231">
                  <c:v>8.3333333333333339E-4</c:v>
                </c:pt>
                <c:pt idx="232">
                  <c:v>8.3333333333333339E-4</c:v>
                </c:pt>
                <c:pt idx="233">
                  <c:v>8.3333333333333339E-4</c:v>
                </c:pt>
                <c:pt idx="234">
                  <c:v>8.3333333333333339E-4</c:v>
                </c:pt>
                <c:pt idx="235">
                  <c:v>8.3333333333333339E-4</c:v>
                </c:pt>
                <c:pt idx="236">
                  <c:v>8.166666666666666E-4</c:v>
                </c:pt>
                <c:pt idx="237">
                  <c:v>8.166666666666666E-4</c:v>
                </c:pt>
                <c:pt idx="238">
                  <c:v>7.8333333333333336E-4</c:v>
                </c:pt>
                <c:pt idx="239">
                  <c:v>7.8333333333333336E-4</c:v>
                </c:pt>
                <c:pt idx="240">
                  <c:v>7.8333333333333336E-4</c:v>
                </c:pt>
                <c:pt idx="241">
                  <c:v>7.8333333333333336E-4</c:v>
                </c:pt>
                <c:pt idx="242">
                  <c:v>7.8333333333333336E-4</c:v>
                </c:pt>
                <c:pt idx="243">
                  <c:v>7.6666666666666669E-4</c:v>
                </c:pt>
                <c:pt idx="244">
                  <c:v>7.6666666666666669E-4</c:v>
                </c:pt>
                <c:pt idx="245">
                  <c:v>7.6666666666666669E-4</c:v>
                </c:pt>
                <c:pt idx="246">
                  <c:v>7.5000000000000012E-4</c:v>
                </c:pt>
                <c:pt idx="247">
                  <c:v>7.1666666666666667E-4</c:v>
                </c:pt>
                <c:pt idx="248">
                  <c:v>6.9999999999999999E-4</c:v>
                </c:pt>
                <c:pt idx="249">
                  <c:v>6.8333333333333343E-4</c:v>
                </c:pt>
                <c:pt idx="250">
                  <c:v>6.8333333333333343E-4</c:v>
                </c:pt>
                <c:pt idx="251">
                  <c:v>6.8333333333333343E-4</c:v>
                </c:pt>
                <c:pt idx="252">
                  <c:v>6.8333333333333343E-4</c:v>
                </c:pt>
                <c:pt idx="253">
                  <c:v>6.8333333333333343E-4</c:v>
                </c:pt>
                <c:pt idx="254">
                  <c:v>6.8333333333333343E-4</c:v>
                </c:pt>
                <c:pt idx="255">
                  <c:v>6.8333333333333343E-4</c:v>
                </c:pt>
                <c:pt idx="256">
                  <c:v>6.6666666666666664E-4</c:v>
                </c:pt>
                <c:pt idx="257">
                  <c:v>6.6666666666666664E-4</c:v>
                </c:pt>
                <c:pt idx="258">
                  <c:v>6.1666666666666662E-4</c:v>
                </c:pt>
                <c:pt idx="259">
                  <c:v>6.1666666666666662E-4</c:v>
                </c:pt>
                <c:pt idx="260">
                  <c:v>6.1666666666666662E-4</c:v>
                </c:pt>
                <c:pt idx="261">
                  <c:v>6.1666666666666662E-4</c:v>
                </c:pt>
                <c:pt idx="262">
                  <c:v>6.1666666666666662E-4</c:v>
                </c:pt>
                <c:pt idx="263">
                  <c:v>6.1666666666666662E-4</c:v>
                </c:pt>
                <c:pt idx="264">
                  <c:v>6.1666666666666662E-4</c:v>
                </c:pt>
                <c:pt idx="265">
                  <c:v>5.9999999999999995E-4</c:v>
                </c:pt>
                <c:pt idx="266">
                  <c:v>5.9999999999999995E-4</c:v>
                </c:pt>
                <c:pt idx="267">
                  <c:v>5.9999999999999995E-4</c:v>
                </c:pt>
                <c:pt idx="268">
                  <c:v>5.9999999999999995E-4</c:v>
                </c:pt>
                <c:pt idx="269">
                  <c:v>5.8333333333333338E-4</c:v>
                </c:pt>
                <c:pt idx="270">
                  <c:v>5.6666666666666671E-4</c:v>
                </c:pt>
                <c:pt idx="271">
                  <c:v>5.5000000000000003E-4</c:v>
                </c:pt>
                <c:pt idx="272">
                  <c:v>5.3333333333333325E-4</c:v>
                </c:pt>
                <c:pt idx="273">
                  <c:v>5.3333333333333325E-4</c:v>
                </c:pt>
                <c:pt idx="274">
                  <c:v>5.3333333333333325E-4</c:v>
                </c:pt>
                <c:pt idx="275">
                  <c:v>5.3333333333333325E-4</c:v>
                </c:pt>
                <c:pt idx="276">
                  <c:v>5.3333333333333325E-4</c:v>
                </c:pt>
                <c:pt idx="277">
                  <c:v>5.3333333333333325E-4</c:v>
                </c:pt>
                <c:pt idx="278">
                  <c:v>5.3333333333333325E-4</c:v>
                </c:pt>
                <c:pt idx="279">
                  <c:v>5.3333333333333325E-4</c:v>
                </c:pt>
                <c:pt idx="280">
                  <c:v>5.3333333333333325E-4</c:v>
                </c:pt>
                <c:pt idx="281">
                  <c:v>5.1666666666666668E-4</c:v>
                </c:pt>
                <c:pt idx="282">
                  <c:v>5.1666666666666668E-4</c:v>
                </c:pt>
                <c:pt idx="283">
                  <c:v>4.8333333333333328E-4</c:v>
                </c:pt>
                <c:pt idx="284">
                  <c:v>4.8333333333333328E-4</c:v>
                </c:pt>
                <c:pt idx="285">
                  <c:v>4.8333333333333328E-4</c:v>
                </c:pt>
                <c:pt idx="286">
                  <c:v>4.8333333333333328E-4</c:v>
                </c:pt>
                <c:pt idx="287">
                  <c:v>4.6666666666666666E-4</c:v>
                </c:pt>
                <c:pt idx="288">
                  <c:v>4.6666666666666666E-4</c:v>
                </c:pt>
                <c:pt idx="289">
                  <c:v>4.4999999999999993E-4</c:v>
                </c:pt>
                <c:pt idx="290">
                  <c:v>4.4999999999999993E-4</c:v>
                </c:pt>
                <c:pt idx="291">
                  <c:v>4.3333333333333331E-4</c:v>
                </c:pt>
                <c:pt idx="292">
                  <c:v>4.3333333333333331E-4</c:v>
                </c:pt>
                <c:pt idx="293">
                  <c:v>4.3333333333333331E-4</c:v>
                </c:pt>
                <c:pt idx="294">
                  <c:v>4.3333333333333331E-4</c:v>
                </c:pt>
                <c:pt idx="295">
                  <c:v>4.3333333333333331E-4</c:v>
                </c:pt>
                <c:pt idx="296">
                  <c:v>4.3333333333333331E-4</c:v>
                </c:pt>
                <c:pt idx="297">
                  <c:v>4.3333333333333331E-4</c:v>
                </c:pt>
                <c:pt idx="298">
                  <c:v>4.1666666666666669E-4</c:v>
                </c:pt>
                <c:pt idx="299">
                  <c:v>4.0000000000000002E-4</c:v>
                </c:pt>
                <c:pt idx="300">
                  <c:v>4.0000000000000002E-4</c:v>
                </c:pt>
                <c:pt idx="301">
                  <c:v>4.0000000000000002E-4</c:v>
                </c:pt>
                <c:pt idx="302">
                  <c:v>4.0000000000000002E-4</c:v>
                </c:pt>
                <c:pt idx="303">
                  <c:v>4.0000000000000002E-4</c:v>
                </c:pt>
                <c:pt idx="304">
                  <c:v>4.0000000000000002E-4</c:v>
                </c:pt>
                <c:pt idx="305">
                  <c:v>4.0000000000000002E-4</c:v>
                </c:pt>
                <c:pt idx="306">
                  <c:v>3.833333333333334E-4</c:v>
                </c:pt>
                <c:pt idx="307">
                  <c:v>3.833333333333334E-4</c:v>
                </c:pt>
                <c:pt idx="308">
                  <c:v>3.833333333333334E-4</c:v>
                </c:pt>
                <c:pt idx="309">
                  <c:v>3.833333333333334E-4</c:v>
                </c:pt>
                <c:pt idx="310">
                  <c:v>3.833333333333334E-4</c:v>
                </c:pt>
                <c:pt idx="311">
                  <c:v>3.833333333333334E-4</c:v>
                </c:pt>
                <c:pt idx="312">
                  <c:v>3.833333333333334E-4</c:v>
                </c:pt>
                <c:pt idx="313">
                  <c:v>3.833333333333334E-4</c:v>
                </c:pt>
                <c:pt idx="314">
                  <c:v>3.6666666666666667E-4</c:v>
                </c:pt>
                <c:pt idx="315">
                  <c:v>3.6666666666666667E-4</c:v>
                </c:pt>
                <c:pt idx="316">
                  <c:v>3.6666666666666667E-4</c:v>
                </c:pt>
                <c:pt idx="317">
                  <c:v>3.3333333333333332E-4</c:v>
                </c:pt>
                <c:pt idx="318">
                  <c:v>3.3333333333333332E-4</c:v>
                </c:pt>
                <c:pt idx="319">
                  <c:v>3.3333333333333332E-4</c:v>
                </c:pt>
                <c:pt idx="320">
                  <c:v>3.1666666666666665E-4</c:v>
                </c:pt>
                <c:pt idx="321">
                  <c:v>3.1666666666666665E-4</c:v>
                </c:pt>
                <c:pt idx="322">
                  <c:v>3.1666666666666665E-4</c:v>
                </c:pt>
                <c:pt idx="323">
                  <c:v>3.1666666666666665E-4</c:v>
                </c:pt>
                <c:pt idx="324">
                  <c:v>3.1666666666666665E-4</c:v>
                </c:pt>
                <c:pt idx="325">
                  <c:v>3.1666666666666665E-4</c:v>
                </c:pt>
                <c:pt idx="326">
                  <c:v>3.1666666666666665E-4</c:v>
                </c:pt>
                <c:pt idx="327">
                  <c:v>3.1666666666666665E-4</c:v>
                </c:pt>
                <c:pt idx="328">
                  <c:v>3.1666666666666665E-4</c:v>
                </c:pt>
                <c:pt idx="329">
                  <c:v>2.833333333333333E-4</c:v>
                </c:pt>
                <c:pt idx="330">
                  <c:v>2.833333333333333E-4</c:v>
                </c:pt>
                <c:pt idx="331">
                  <c:v>2.833333333333333E-4</c:v>
                </c:pt>
                <c:pt idx="332">
                  <c:v>2.833333333333333E-4</c:v>
                </c:pt>
                <c:pt idx="333">
                  <c:v>2.833333333333333E-4</c:v>
                </c:pt>
                <c:pt idx="334">
                  <c:v>2.833333333333333E-4</c:v>
                </c:pt>
                <c:pt idx="335">
                  <c:v>2.833333333333333E-4</c:v>
                </c:pt>
                <c:pt idx="336">
                  <c:v>2.833333333333333E-4</c:v>
                </c:pt>
                <c:pt idx="337">
                  <c:v>2.833333333333333E-4</c:v>
                </c:pt>
                <c:pt idx="338">
                  <c:v>2.833333333333333E-4</c:v>
                </c:pt>
                <c:pt idx="339">
                  <c:v>2.833333333333333E-4</c:v>
                </c:pt>
                <c:pt idx="340">
                  <c:v>2.833333333333333E-4</c:v>
                </c:pt>
                <c:pt idx="341">
                  <c:v>2.4999999999999995E-4</c:v>
                </c:pt>
                <c:pt idx="342">
                  <c:v>2.4999999999999995E-4</c:v>
                </c:pt>
                <c:pt idx="343">
                  <c:v>2.4999999999999995E-4</c:v>
                </c:pt>
                <c:pt idx="344">
                  <c:v>2.4999999999999995E-4</c:v>
                </c:pt>
                <c:pt idx="345">
                  <c:v>2.4999999999999995E-4</c:v>
                </c:pt>
                <c:pt idx="346">
                  <c:v>2.3333333333333333E-4</c:v>
                </c:pt>
                <c:pt idx="347">
                  <c:v>2.3333333333333333E-4</c:v>
                </c:pt>
                <c:pt idx="348">
                  <c:v>2.3333333333333333E-4</c:v>
                </c:pt>
                <c:pt idx="349">
                  <c:v>2.3333333333333333E-4</c:v>
                </c:pt>
                <c:pt idx="350">
                  <c:v>2.3333333333333333E-4</c:v>
                </c:pt>
                <c:pt idx="351">
                  <c:v>2.3333333333333333E-4</c:v>
                </c:pt>
                <c:pt idx="352">
                  <c:v>2.3333333333333333E-4</c:v>
                </c:pt>
                <c:pt idx="353">
                  <c:v>2.3333333333333333E-4</c:v>
                </c:pt>
                <c:pt idx="354">
                  <c:v>2.3333333333333333E-4</c:v>
                </c:pt>
                <c:pt idx="355">
                  <c:v>2.3333333333333333E-4</c:v>
                </c:pt>
                <c:pt idx="356">
                  <c:v>2.3333333333333333E-4</c:v>
                </c:pt>
                <c:pt idx="357">
                  <c:v>2.3333333333333333E-4</c:v>
                </c:pt>
                <c:pt idx="358">
                  <c:v>2.3333333333333333E-4</c:v>
                </c:pt>
                <c:pt idx="359">
                  <c:v>2.3333333333333333E-4</c:v>
                </c:pt>
                <c:pt idx="360">
                  <c:v>2.3333333333333333E-4</c:v>
                </c:pt>
                <c:pt idx="361">
                  <c:v>2.1666666666666668E-4</c:v>
                </c:pt>
                <c:pt idx="362">
                  <c:v>2.1666666666666668E-4</c:v>
                </c:pt>
                <c:pt idx="363">
                  <c:v>2.1666666666666668E-4</c:v>
                </c:pt>
                <c:pt idx="364">
                  <c:v>2.1666666666666668E-4</c:v>
                </c:pt>
                <c:pt idx="365">
                  <c:v>2.1666666666666668E-4</c:v>
                </c:pt>
                <c:pt idx="366">
                  <c:v>2.1666666666666668E-4</c:v>
                </c:pt>
                <c:pt idx="367">
                  <c:v>2.1666666666666668E-4</c:v>
                </c:pt>
                <c:pt idx="368">
                  <c:v>2.0000000000000001E-4</c:v>
                </c:pt>
                <c:pt idx="369">
                  <c:v>2.0000000000000001E-4</c:v>
                </c:pt>
                <c:pt idx="370">
                  <c:v>2.0000000000000001E-4</c:v>
                </c:pt>
                <c:pt idx="371">
                  <c:v>2.0000000000000001E-4</c:v>
                </c:pt>
                <c:pt idx="372">
                  <c:v>1.6666666666666666E-4</c:v>
                </c:pt>
                <c:pt idx="373">
                  <c:v>1.6666666666666666E-4</c:v>
                </c:pt>
                <c:pt idx="374">
                  <c:v>1.6666666666666666E-4</c:v>
                </c:pt>
                <c:pt idx="375">
                  <c:v>1.6666666666666666E-4</c:v>
                </c:pt>
                <c:pt idx="376">
                  <c:v>1.6666666666666666E-4</c:v>
                </c:pt>
                <c:pt idx="377">
                  <c:v>1.6666666666666666E-4</c:v>
                </c:pt>
                <c:pt idx="378">
                  <c:v>1.6666666666666666E-4</c:v>
                </c:pt>
                <c:pt idx="379">
                  <c:v>1.6666666666666666E-4</c:v>
                </c:pt>
                <c:pt idx="380">
                  <c:v>1.6666666666666666E-4</c:v>
                </c:pt>
                <c:pt idx="381">
                  <c:v>1.6666666666666666E-4</c:v>
                </c:pt>
                <c:pt idx="382">
                  <c:v>1.6666666666666666E-4</c:v>
                </c:pt>
                <c:pt idx="383">
                  <c:v>1.6666666666666666E-4</c:v>
                </c:pt>
                <c:pt idx="384">
                  <c:v>1.6666666666666666E-4</c:v>
                </c:pt>
                <c:pt idx="385">
                  <c:v>1.6666666666666666E-4</c:v>
                </c:pt>
                <c:pt idx="386">
                  <c:v>1.6666666666666666E-4</c:v>
                </c:pt>
                <c:pt idx="387">
                  <c:v>1.6666666666666666E-4</c:v>
                </c:pt>
                <c:pt idx="388">
                  <c:v>1.6666666666666666E-4</c:v>
                </c:pt>
                <c:pt idx="389">
                  <c:v>1.6666666666666666E-4</c:v>
                </c:pt>
                <c:pt idx="390">
                  <c:v>1.6666666666666666E-4</c:v>
                </c:pt>
                <c:pt idx="391">
                  <c:v>1.6666666666666666E-4</c:v>
                </c:pt>
                <c:pt idx="392">
                  <c:v>1.6666666666666666E-4</c:v>
                </c:pt>
                <c:pt idx="393">
                  <c:v>1.6666666666666666E-4</c:v>
                </c:pt>
                <c:pt idx="394">
                  <c:v>1.5000000000000001E-4</c:v>
                </c:pt>
                <c:pt idx="395">
                  <c:v>1.5000000000000001E-4</c:v>
                </c:pt>
                <c:pt idx="396">
                  <c:v>1.5000000000000001E-4</c:v>
                </c:pt>
                <c:pt idx="397">
                  <c:v>1.5000000000000001E-4</c:v>
                </c:pt>
                <c:pt idx="398">
                  <c:v>1.5000000000000001E-4</c:v>
                </c:pt>
                <c:pt idx="399">
                  <c:v>1.5000000000000001E-4</c:v>
                </c:pt>
                <c:pt idx="400">
                  <c:v>1.5000000000000001E-4</c:v>
                </c:pt>
                <c:pt idx="401">
                  <c:v>1.5000000000000001E-4</c:v>
                </c:pt>
                <c:pt idx="402">
                  <c:v>1.5000000000000001E-4</c:v>
                </c:pt>
                <c:pt idx="403">
                  <c:v>1.5000000000000001E-4</c:v>
                </c:pt>
                <c:pt idx="404">
                  <c:v>1.5000000000000001E-4</c:v>
                </c:pt>
                <c:pt idx="405">
                  <c:v>1.5000000000000001E-4</c:v>
                </c:pt>
                <c:pt idx="406">
                  <c:v>1.5000000000000001E-4</c:v>
                </c:pt>
                <c:pt idx="407">
                  <c:v>1.5000000000000001E-4</c:v>
                </c:pt>
                <c:pt idx="408">
                  <c:v>1.3333333333333337E-4</c:v>
                </c:pt>
                <c:pt idx="409">
                  <c:v>1.3333333333333337E-4</c:v>
                </c:pt>
                <c:pt idx="410">
                  <c:v>1.3333333333333337E-4</c:v>
                </c:pt>
                <c:pt idx="411">
                  <c:v>1.3333333333333337E-4</c:v>
                </c:pt>
                <c:pt idx="412">
                  <c:v>1.3333333333333337E-4</c:v>
                </c:pt>
                <c:pt idx="413">
                  <c:v>1.3333333333333337E-4</c:v>
                </c:pt>
                <c:pt idx="414">
                  <c:v>1.3333333333333337E-4</c:v>
                </c:pt>
                <c:pt idx="415">
                  <c:v>1.3333333333333337E-4</c:v>
                </c:pt>
                <c:pt idx="416">
                  <c:v>1.3333333333333337E-4</c:v>
                </c:pt>
                <c:pt idx="417">
                  <c:v>1.3333333333333337E-4</c:v>
                </c:pt>
                <c:pt idx="418">
                  <c:v>1.3333333333333337E-4</c:v>
                </c:pt>
                <c:pt idx="419">
                  <c:v>1.3333333333333337E-4</c:v>
                </c:pt>
                <c:pt idx="420">
                  <c:v>1E-4</c:v>
                </c:pt>
                <c:pt idx="421">
                  <c:v>1E-4</c:v>
                </c:pt>
                <c:pt idx="422">
                  <c:v>1E-4</c:v>
                </c:pt>
                <c:pt idx="423">
                  <c:v>1E-4</c:v>
                </c:pt>
                <c:pt idx="424">
                  <c:v>1E-4</c:v>
                </c:pt>
                <c:pt idx="425">
                  <c:v>1E-4</c:v>
                </c:pt>
                <c:pt idx="426">
                  <c:v>1E-4</c:v>
                </c:pt>
                <c:pt idx="427">
                  <c:v>1E-4</c:v>
                </c:pt>
                <c:pt idx="428">
                  <c:v>1E-4</c:v>
                </c:pt>
                <c:pt idx="429">
                  <c:v>1E-4</c:v>
                </c:pt>
                <c:pt idx="430">
                  <c:v>1E-4</c:v>
                </c:pt>
                <c:pt idx="431">
                  <c:v>8.3333333333333331E-5</c:v>
                </c:pt>
                <c:pt idx="432">
                  <c:v>8.3333333333333331E-5</c:v>
                </c:pt>
                <c:pt idx="433">
                  <c:v>8.3333333333333331E-5</c:v>
                </c:pt>
                <c:pt idx="434">
                  <c:v>8.3333333333333331E-5</c:v>
                </c:pt>
                <c:pt idx="435">
                  <c:v>8.3333333333333331E-5</c:v>
                </c:pt>
                <c:pt idx="436">
                  <c:v>8.3333333333333331E-5</c:v>
                </c:pt>
                <c:pt idx="437">
                  <c:v>8.3333333333333331E-5</c:v>
                </c:pt>
                <c:pt idx="438">
                  <c:v>8.3333333333333331E-5</c:v>
                </c:pt>
                <c:pt idx="439">
                  <c:v>8.3333333333333331E-5</c:v>
                </c:pt>
                <c:pt idx="440">
                  <c:v>8.3333333333333331E-5</c:v>
                </c:pt>
                <c:pt idx="441">
                  <c:v>8.3333333333333331E-5</c:v>
                </c:pt>
                <c:pt idx="442">
                  <c:v>8.3333333333333331E-5</c:v>
                </c:pt>
                <c:pt idx="443">
                  <c:v>8.3333333333333331E-5</c:v>
                </c:pt>
                <c:pt idx="444">
                  <c:v>8.3333333333333331E-5</c:v>
                </c:pt>
                <c:pt idx="445">
                  <c:v>8.3333333333333331E-5</c:v>
                </c:pt>
                <c:pt idx="446">
                  <c:v>8.3333333333333331E-5</c:v>
                </c:pt>
                <c:pt idx="447">
                  <c:v>8.3333333333333331E-5</c:v>
                </c:pt>
                <c:pt idx="448">
                  <c:v>8.3333333333333331E-5</c:v>
                </c:pt>
                <c:pt idx="449">
                  <c:v>8.3333333333333331E-5</c:v>
                </c:pt>
                <c:pt idx="450">
                  <c:v>8.3333333333333331E-5</c:v>
                </c:pt>
                <c:pt idx="451">
                  <c:v>8.3333333333333331E-5</c:v>
                </c:pt>
                <c:pt idx="452">
                  <c:v>8.3333333333333331E-5</c:v>
                </c:pt>
                <c:pt idx="453">
                  <c:v>8.3333333333333331E-5</c:v>
                </c:pt>
                <c:pt idx="454">
                  <c:v>8.3333333333333331E-5</c:v>
                </c:pt>
                <c:pt idx="455">
                  <c:v>8.3333333333333331E-5</c:v>
                </c:pt>
                <c:pt idx="456">
                  <c:v>8.3333333333333331E-5</c:v>
                </c:pt>
                <c:pt idx="457">
                  <c:v>8.3333333333333331E-5</c:v>
                </c:pt>
                <c:pt idx="458">
                  <c:v>8.3333333333333331E-5</c:v>
                </c:pt>
                <c:pt idx="459">
                  <c:v>8.3333333333333331E-5</c:v>
                </c:pt>
                <c:pt idx="460">
                  <c:v>8.3333333333333331E-5</c:v>
                </c:pt>
                <c:pt idx="461">
                  <c:v>8.3333333333333331E-5</c:v>
                </c:pt>
                <c:pt idx="462">
                  <c:v>8.3333333333333331E-5</c:v>
                </c:pt>
                <c:pt idx="463">
                  <c:v>8.3333333333333331E-5</c:v>
                </c:pt>
                <c:pt idx="464">
                  <c:v>8.3333333333333331E-5</c:v>
                </c:pt>
                <c:pt idx="465">
                  <c:v>8.3333333333333331E-5</c:v>
                </c:pt>
                <c:pt idx="466">
                  <c:v>8.3333333333333331E-5</c:v>
                </c:pt>
                <c:pt idx="467">
                  <c:v>8.3333333333333331E-5</c:v>
                </c:pt>
                <c:pt idx="468">
                  <c:v>8.3333333333333331E-5</c:v>
                </c:pt>
                <c:pt idx="469">
                  <c:v>8.3333333333333331E-5</c:v>
                </c:pt>
                <c:pt idx="470">
                  <c:v>8.3333333333333331E-5</c:v>
                </c:pt>
                <c:pt idx="471">
                  <c:v>6.666666666666667E-5</c:v>
                </c:pt>
                <c:pt idx="472">
                  <c:v>6.666666666666667E-5</c:v>
                </c:pt>
                <c:pt idx="473">
                  <c:v>6.666666666666667E-5</c:v>
                </c:pt>
                <c:pt idx="474">
                  <c:v>6.666666666666667E-5</c:v>
                </c:pt>
                <c:pt idx="475">
                  <c:v>6.666666666666667E-5</c:v>
                </c:pt>
                <c:pt idx="476">
                  <c:v>6.666666666666667E-5</c:v>
                </c:pt>
                <c:pt idx="477">
                  <c:v>6.666666666666667E-5</c:v>
                </c:pt>
                <c:pt idx="478">
                  <c:v>6.666666666666667E-5</c:v>
                </c:pt>
                <c:pt idx="479">
                  <c:v>6.666666666666667E-5</c:v>
                </c:pt>
                <c:pt idx="480">
                  <c:v>6.666666666666667E-5</c:v>
                </c:pt>
                <c:pt idx="481">
                  <c:v>6.666666666666667E-5</c:v>
                </c:pt>
                <c:pt idx="482">
                  <c:v>6.666666666666667E-5</c:v>
                </c:pt>
                <c:pt idx="483">
                  <c:v>6.666666666666667E-5</c:v>
                </c:pt>
                <c:pt idx="484">
                  <c:v>6.666666666666667E-5</c:v>
                </c:pt>
                <c:pt idx="485">
                  <c:v>6.666666666666667E-5</c:v>
                </c:pt>
                <c:pt idx="486">
                  <c:v>6.666666666666667E-5</c:v>
                </c:pt>
                <c:pt idx="487">
                  <c:v>6.666666666666667E-5</c:v>
                </c:pt>
                <c:pt idx="488">
                  <c:v>6.666666666666667E-5</c:v>
                </c:pt>
                <c:pt idx="489">
                  <c:v>6.666666666666667E-5</c:v>
                </c:pt>
                <c:pt idx="490">
                  <c:v>6.666666666666667E-5</c:v>
                </c:pt>
                <c:pt idx="491">
                  <c:v>6.666666666666667E-5</c:v>
                </c:pt>
                <c:pt idx="492">
                  <c:v>6.666666666666667E-5</c:v>
                </c:pt>
                <c:pt idx="493">
                  <c:v>6.666666666666667E-5</c:v>
                </c:pt>
                <c:pt idx="494">
                  <c:v>6.666666666666667E-5</c:v>
                </c:pt>
                <c:pt idx="495">
                  <c:v>6.666666666666667E-5</c:v>
                </c:pt>
                <c:pt idx="496">
                  <c:v>5.0000000000000002E-5</c:v>
                </c:pt>
                <c:pt idx="497">
                  <c:v>5.0000000000000002E-5</c:v>
                </c:pt>
                <c:pt idx="498">
                  <c:v>5.0000000000000002E-5</c:v>
                </c:pt>
                <c:pt idx="499">
                  <c:v>5.0000000000000002E-5</c:v>
                </c:pt>
                <c:pt idx="500">
                  <c:v>5.0000000000000002E-5</c:v>
                </c:pt>
                <c:pt idx="501">
                  <c:v>5.0000000000000002E-5</c:v>
                </c:pt>
                <c:pt idx="502">
                  <c:v>5.0000000000000002E-5</c:v>
                </c:pt>
                <c:pt idx="503">
                  <c:v>5.0000000000000002E-5</c:v>
                </c:pt>
                <c:pt idx="504">
                  <c:v>5.0000000000000002E-5</c:v>
                </c:pt>
                <c:pt idx="505">
                  <c:v>5.0000000000000002E-5</c:v>
                </c:pt>
                <c:pt idx="506">
                  <c:v>5.0000000000000002E-5</c:v>
                </c:pt>
                <c:pt idx="507">
                  <c:v>5.0000000000000002E-5</c:v>
                </c:pt>
                <c:pt idx="508">
                  <c:v>5.0000000000000002E-5</c:v>
                </c:pt>
                <c:pt idx="509">
                  <c:v>5.0000000000000002E-5</c:v>
                </c:pt>
                <c:pt idx="510">
                  <c:v>5.0000000000000002E-5</c:v>
                </c:pt>
                <c:pt idx="511">
                  <c:v>3.3333333333333335E-5</c:v>
                </c:pt>
                <c:pt idx="512">
                  <c:v>3.3333333333333335E-5</c:v>
                </c:pt>
                <c:pt idx="513">
                  <c:v>3.3333333333333335E-5</c:v>
                </c:pt>
                <c:pt idx="514">
                  <c:v>3.3333333333333335E-5</c:v>
                </c:pt>
                <c:pt idx="515">
                  <c:v>3.3333333333333335E-5</c:v>
                </c:pt>
                <c:pt idx="516">
                  <c:v>3.3333333333333335E-5</c:v>
                </c:pt>
                <c:pt idx="517">
                  <c:v>3.3333333333333335E-5</c:v>
                </c:pt>
                <c:pt idx="518">
                  <c:v>3.3333333333333335E-5</c:v>
                </c:pt>
                <c:pt idx="519">
                  <c:v>3.3333333333333335E-5</c:v>
                </c:pt>
                <c:pt idx="520">
                  <c:v>3.3333333333333335E-5</c:v>
                </c:pt>
                <c:pt idx="521">
                  <c:v>3.3333333333333335E-5</c:v>
                </c:pt>
                <c:pt idx="522">
                  <c:v>1.6666666666666667E-5</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numCache>
            </c:numRef>
          </c:yVal>
          <c:smooth val="0"/>
          <c:extLst>
            <c:ext xmlns:c16="http://schemas.microsoft.com/office/drawing/2014/chart" uri="{C3380CC4-5D6E-409C-BE32-E72D297353CC}">
              <c16:uniqueId val="{00000000-BE21-4FF8-8456-AE15C7DEC17C}"/>
            </c:ext>
          </c:extLst>
        </c:ser>
        <c:ser>
          <c:idx val="3"/>
          <c:order val="1"/>
          <c:tx>
            <c:strRef>
              <c:f>URFs!$O$16</c:f>
              <c:strCache>
                <c:ptCount val="1"/>
                <c:pt idx="0">
                  <c:v>Orchard Alfalfa Canal</c:v>
                </c:pt>
              </c:strCache>
            </c:strRef>
          </c:tx>
          <c:spPr>
            <a:ln w="12700" cap="rnd">
              <a:solidFill>
                <a:schemeClr val="accent1">
                  <a:lumMod val="75000"/>
                </a:schemeClr>
              </a:solidFill>
              <a:round/>
            </a:ln>
            <a:effectLst/>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URFs!$U$22:$U$601</c:f>
              <c:numCache>
                <c:formatCode>General</c:formatCode>
                <c:ptCount val="580"/>
                <c:pt idx="0">
                  <c:v>1.83E-2</c:v>
                </c:pt>
                <c:pt idx="1">
                  <c:v>5.3566666666666672E-2</c:v>
                </c:pt>
                <c:pt idx="2">
                  <c:v>4.1566666666666661E-2</c:v>
                </c:pt>
                <c:pt idx="3">
                  <c:v>3.3183333333333336E-2</c:v>
                </c:pt>
                <c:pt idx="4">
                  <c:v>2.8166666666666663E-2</c:v>
                </c:pt>
                <c:pt idx="5">
                  <c:v>2.4616666666666665E-2</c:v>
                </c:pt>
                <c:pt idx="6">
                  <c:v>2.1916666666666668E-2</c:v>
                </c:pt>
                <c:pt idx="7">
                  <c:v>1.9766666666666668E-2</c:v>
                </c:pt>
                <c:pt idx="8">
                  <c:v>1.8016666666666663E-2</c:v>
                </c:pt>
                <c:pt idx="9">
                  <c:v>1.6616666666666668E-2</c:v>
                </c:pt>
                <c:pt idx="10">
                  <c:v>1.5416666666666667E-2</c:v>
                </c:pt>
                <c:pt idx="11">
                  <c:v>1.4366666666666666E-2</c:v>
                </c:pt>
                <c:pt idx="12">
                  <c:v>1.3466666666666667E-2</c:v>
                </c:pt>
                <c:pt idx="13">
                  <c:v>1.2683333333333333E-2</c:v>
                </c:pt>
                <c:pt idx="14">
                  <c:v>1.1983333333333332E-2</c:v>
                </c:pt>
                <c:pt idx="15">
                  <c:v>1.1366666666666669E-2</c:v>
                </c:pt>
                <c:pt idx="16">
                  <c:v>1.0816666666666667E-2</c:v>
                </c:pt>
                <c:pt idx="17">
                  <c:v>1.03E-2</c:v>
                </c:pt>
                <c:pt idx="18">
                  <c:v>9.8666666666666677E-3</c:v>
                </c:pt>
                <c:pt idx="19">
                  <c:v>9.4500000000000001E-3</c:v>
                </c:pt>
                <c:pt idx="20">
                  <c:v>9.0666666666666673E-3</c:v>
                </c:pt>
                <c:pt idx="21">
                  <c:v>8.7166666666666677E-3</c:v>
                </c:pt>
                <c:pt idx="22">
                  <c:v>8.3999999999999995E-3</c:v>
                </c:pt>
                <c:pt idx="23">
                  <c:v>8.0999999999999996E-3</c:v>
                </c:pt>
                <c:pt idx="24">
                  <c:v>7.8333333333333328E-3</c:v>
                </c:pt>
                <c:pt idx="25">
                  <c:v>7.5833333333333343E-3</c:v>
                </c:pt>
                <c:pt idx="26">
                  <c:v>7.3666666666666672E-3</c:v>
                </c:pt>
                <c:pt idx="27">
                  <c:v>7.116666666666667E-3</c:v>
                </c:pt>
                <c:pt idx="28">
                  <c:v>6.9333333333333339E-3</c:v>
                </c:pt>
                <c:pt idx="29">
                  <c:v>6.7666666666666665E-3</c:v>
                </c:pt>
                <c:pt idx="30">
                  <c:v>6.5833333333333334E-3</c:v>
                </c:pt>
                <c:pt idx="31">
                  <c:v>6.4166666666666669E-3</c:v>
                </c:pt>
                <c:pt idx="32">
                  <c:v>6.266666666666666E-3</c:v>
                </c:pt>
                <c:pt idx="33">
                  <c:v>6.1333333333333344E-3</c:v>
                </c:pt>
                <c:pt idx="34">
                  <c:v>6.0166666666666676E-3</c:v>
                </c:pt>
                <c:pt idx="35">
                  <c:v>5.8833333333333333E-3</c:v>
                </c:pt>
                <c:pt idx="36">
                  <c:v>5.7500000000000008E-3</c:v>
                </c:pt>
                <c:pt idx="37">
                  <c:v>5.6333333333333331E-3</c:v>
                </c:pt>
                <c:pt idx="38">
                  <c:v>5.5500000000000002E-3</c:v>
                </c:pt>
                <c:pt idx="39">
                  <c:v>5.4333333333333326E-3</c:v>
                </c:pt>
                <c:pt idx="40">
                  <c:v>5.3500000000000006E-3</c:v>
                </c:pt>
                <c:pt idx="41">
                  <c:v>5.2833333333333335E-3</c:v>
                </c:pt>
                <c:pt idx="42">
                  <c:v>5.1666666666666666E-3</c:v>
                </c:pt>
                <c:pt idx="43">
                  <c:v>5.0833333333333338E-3</c:v>
                </c:pt>
                <c:pt idx="44">
                  <c:v>5.0000000000000001E-3</c:v>
                </c:pt>
                <c:pt idx="45">
                  <c:v>4.9166666666666673E-3</c:v>
                </c:pt>
                <c:pt idx="46">
                  <c:v>4.8500000000000001E-3</c:v>
                </c:pt>
                <c:pt idx="47">
                  <c:v>4.7499999999999999E-3</c:v>
                </c:pt>
                <c:pt idx="48">
                  <c:v>4.7166666666666668E-3</c:v>
                </c:pt>
                <c:pt idx="49">
                  <c:v>4.6500000000000005E-3</c:v>
                </c:pt>
                <c:pt idx="50">
                  <c:v>4.5666666666666668E-3</c:v>
                </c:pt>
                <c:pt idx="51">
                  <c:v>4.5166666666666662E-3</c:v>
                </c:pt>
                <c:pt idx="52">
                  <c:v>4.45E-3</c:v>
                </c:pt>
                <c:pt idx="53">
                  <c:v>4.4000000000000003E-3</c:v>
                </c:pt>
                <c:pt idx="54">
                  <c:v>4.3499999999999997E-3</c:v>
                </c:pt>
                <c:pt idx="55">
                  <c:v>4.2833333333333334E-3</c:v>
                </c:pt>
                <c:pt idx="56">
                  <c:v>4.2333333333333329E-3</c:v>
                </c:pt>
                <c:pt idx="57">
                  <c:v>4.1999999999999997E-3</c:v>
                </c:pt>
                <c:pt idx="58">
                  <c:v>4.1333333333333335E-3</c:v>
                </c:pt>
                <c:pt idx="59">
                  <c:v>4.0500000000000006E-3</c:v>
                </c:pt>
                <c:pt idx="60">
                  <c:v>4.0500000000000006E-3</c:v>
                </c:pt>
                <c:pt idx="61">
                  <c:v>3.9833333333333327E-3</c:v>
                </c:pt>
                <c:pt idx="62">
                  <c:v>3.9500000000000004E-3</c:v>
                </c:pt>
                <c:pt idx="63">
                  <c:v>3.8833333333333337E-3</c:v>
                </c:pt>
                <c:pt idx="64">
                  <c:v>3.8500000000000006E-3</c:v>
                </c:pt>
                <c:pt idx="65">
                  <c:v>3.8E-3</c:v>
                </c:pt>
                <c:pt idx="66">
                  <c:v>3.7666666666666669E-3</c:v>
                </c:pt>
                <c:pt idx="67">
                  <c:v>3.6999999999999997E-3</c:v>
                </c:pt>
                <c:pt idx="68">
                  <c:v>3.6999999999999997E-3</c:v>
                </c:pt>
                <c:pt idx="69">
                  <c:v>3.6166666666666669E-3</c:v>
                </c:pt>
                <c:pt idx="70">
                  <c:v>3.5833333333333329E-3</c:v>
                </c:pt>
                <c:pt idx="71">
                  <c:v>3.5499999999999998E-3</c:v>
                </c:pt>
                <c:pt idx="72">
                  <c:v>3.4999999999999996E-3</c:v>
                </c:pt>
                <c:pt idx="73">
                  <c:v>3.4833333333333331E-3</c:v>
                </c:pt>
                <c:pt idx="74">
                  <c:v>3.4333333333333334E-3</c:v>
                </c:pt>
                <c:pt idx="75">
                  <c:v>3.3999999999999998E-3</c:v>
                </c:pt>
                <c:pt idx="76">
                  <c:v>3.3666666666666667E-3</c:v>
                </c:pt>
                <c:pt idx="77">
                  <c:v>3.3333333333333335E-3</c:v>
                </c:pt>
                <c:pt idx="78">
                  <c:v>3.2833333333333338E-3</c:v>
                </c:pt>
                <c:pt idx="79">
                  <c:v>3.2499999999999994E-3</c:v>
                </c:pt>
                <c:pt idx="80">
                  <c:v>3.2166666666666663E-3</c:v>
                </c:pt>
                <c:pt idx="81">
                  <c:v>3.1833333333333332E-3</c:v>
                </c:pt>
                <c:pt idx="82">
                  <c:v>3.15E-3</c:v>
                </c:pt>
                <c:pt idx="83">
                  <c:v>3.1333333333333335E-3</c:v>
                </c:pt>
                <c:pt idx="84">
                  <c:v>3.0666666666666672E-3</c:v>
                </c:pt>
                <c:pt idx="85">
                  <c:v>3.0666666666666672E-3</c:v>
                </c:pt>
                <c:pt idx="86">
                  <c:v>3.0166666666666671E-3</c:v>
                </c:pt>
                <c:pt idx="87">
                  <c:v>2.9666666666666665E-3</c:v>
                </c:pt>
                <c:pt idx="88">
                  <c:v>2.9499999999999999E-3</c:v>
                </c:pt>
                <c:pt idx="89">
                  <c:v>2.9166666666666668E-3</c:v>
                </c:pt>
                <c:pt idx="90">
                  <c:v>2.8666666666666667E-3</c:v>
                </c:pt>
                <c:pt idx="91">
                  <c:v>2.8500000000000001E-3</c:v>
                </c:pt>
                <c:pt idx="92">
                  <c:v>2.8333333333333335E-3</c:v>
                </c:pt>
                <c:pt idx="93">
                  <c:v>2.8E-3</c:v>
                </c:pt>
                <c:pt idx="94">
                  <c:v>2.7666666666666668E-3</c:v>
                </c:pt>
                <c:pt idx="95">
                  <c:v>2.7333333333333328E-3</c:v>
                </c:pt>
                <c:pt idx="96">
                  <c:v>2.6999999999999997E-3</c:v>
                </c:pt>
                <c:pt idx="97">
                  <c:v>2.6666666666666661E-3</c:v>
                </c:pt>
                <c:pt idx="98">
                  <c:v>2.6499999999999996E-3</c:v>
                </c:pt>
                <c:pt idx="99">
                  <c:v>2.6000000000000003E-3</c:v>
                </c:pt>
                <c:pt idx="100">
                  <c:v>2.6000000000000003E-3</c:v>
                </c:pt>
                <c:pt idx="101">
                  <c:v>2.5666666666666667E-3</c:v>
                </c:pt>
                <c:pt idx="102">
                  <c:v>2.5333333333333332E-3</c:v>
                </c:pt>
                <c:pt idx="103">
                  <c:v>2.5166666666666666E-3</c:v>
                </c:pt>
                <c:pt idx="104">
                  <c:v>2.4833333333333335E-3</c:v>
                </c:pt>
                <c:pt idx="105">
                  <c:v>2.4833333333333335E-3</c:v>
                </c:pt>
                <c:pt idx="106">
                  <c:v>2.4166666666666664E-3</c:v>
                </c:pt>
                <c:pt idx="107">
                  <c:v>2.3999999999999998E-3</c:v>
                </c:pt>
                <c:pt idx="108">
                  <c:v>2.3833333333333332E-3</c:v>
                </c:pt>
                <c:pt idx="109">
                  <c:v>2.3500000000000001E-3</c:v>
                </c:pt>
                <c:pt idx="110">
                  <c:v>2.3166666666666665E-3</c:v>
                </c:pt>
                <c:pt idx="111">
                  <c:v>2.3E-3</c:v>
                </c:pt>
                <c:pt idx="112">
                  <c:v>2.2833333333333334E-3</c:v>
                </c:pt>
                <c:pt idx="113">
                  <c:v>2.2666666666666664E-3</c:v>
                </c:pt>
                <c:pt idx="114">
                  <c:v>2.2166666666666667E-3</c:v>
                </c:pt>
                <c:pt idx="115">
                  <c:v>2.2000000000000001E-3</c:v>
                </c:pt>
                <c:pt idx="116">
                  <c:v>2.2000000000000001E-3</c:v>
                </c:pt>
                <c:pt idx="117">
                  <c:v>2.166666666666667E-3</c:v>
                </c:pt>
                <c:pt idx="118">
                  <c:v>2.133333333333333E-3</c:v>
                </c:pt>
                <c:pt idx="119">
                  <c:v>2.1166666666666664E-3</c:v>
                </c:pt>
                <c:pt idx="120">
                  <c:v>2.0999999999999999E-3</c:v>
                </c:pt>
                <c:pt idx="121">
                  <c:v>2.0666666666666667E-3</c:v>
                </c:pt>
                <c:pt idx="122">
                  <c:v>2.0500000000000002E-3</c:v>
                </c:pt>
                <c:pt idx="123">
                  <c:v>2.0166666666666666E-3</c:v>
                </c:pt>
                <c:pt idx="124">
                  <c:v>2E-3</c:v>
                </c:pt>
                <c:pt idx="125">
                  <c:v>1.9833333333333335E-3</c:v>
                </c:pt>
                <c:pt idx="126">
                  <c:v>1.9499999999999997E-3</c:v>
                </c:pt>
                <c:pt idx="127">
                  <c:v>1.9333333333333331E-3</c:v>
                </c:pt>
                <c:pt idx="128">
                  <c:v>1.9333333333333331E-3</c:v>
                </c:pt>
                <c:pt idx="129">
                  <c:v>1.8833333333333334E-3</c:v>
                </c:pt>
                <c:pt idx="130">
                  <c:v>1.8833333333333334E-3</c:v>
                </c:pt>
                <c:pt idx="131">
                  <c:v>1.8666666666666664E-3</c:v>
                </c:pt>
                <c:pt idx="132">
                  <c:v>1.8499999999999999E-3</c:v>
                </c:pt>
                <c:pt idx="133">
                  <c:v>1.8333333333333333E-3</c:v>
                </c:pt>
                <c:pt idx="134">
                  <c:v>1.8166666666666667E-3</c:v>
                </c:pt>
                <c:pt idx="135">
                  <c:v>1.7833333333333332E-3</c:v>
                </c:pt>
                <c:pt idx="136">
                  <c:v>1.7333333333333333E-3</c:v>
                </c:pt>
                <c:pt idx="137">
                  <c:v>1.7333333333333333E-3</c:v>
                </c:pt>
                <c:pt idx="138">
                  <c:v>1.7166666666666665E-3</c:v>
                </c:pt>
                <c:pt idx="139">
                  <c:v>1.7166666666666665E-3</c:v>
                </c:pt>
                <c:pt idx="140">
                  <c:v>1.6833333333333333E-3</c:v>
                </c:pt>
                <c:pt idx="141">
                  <c:v>1.6499999999999998E-3</c:v>
                </c:pt>
                <c:pt idx="142">
                  <c:v>1.6499999999999998E-3</c:v>
                </c:pt>
                <c:pt idx="143">
                  <c:v>1.6333333333333332E-3</c:v>
                </c:pt>
                <c:pt idx="144">
                  <c:v>1.6166666666666664E-3</c:v>
                </c:pt>
                <c:pt idx="145">
                  <c:v>1.5999999999999999E-3</c:v>
                </c:pt>
                <c:pt idx="146">
                  <c:v>1.5999999999999999E-3</c:v>
                </c:pt>
                <c:pt idx="147">
                  <c:v>1.5500000000000002E-3</c:v>
                </c:pt>
                <c:pt idx="148">
                  <c:v>1.5333333333333336E-3</c:v>
                </c:pt>
                <c:pt idx="149">
                  <c:v>1.5333333333333336E-3</c:v>
                </c:pt>
                <c:pt idx="150">
                  <c:v>1.5333333333333336E-3</c:v>
                </c:pt>
                <c:pt idx="151">
                  <c:v>1.5000000000000002E-3</c:v>
                </c:pt>
                <c:pt idx="152">
                  <c:v>1.5000000000000002E-3</c:v>
                </c:pt>
                <c:pt idx="153">
                  <c:v>1.4666666666666667E-3</c:v>
                </c:pt>
                <c:pt idx="154">
                  <c:v>1.4666666666666667E-3</c:v>
                </c:pt>
                <c:pt idx="155">
                  <c:v>1.4333333333333333E-3</c:v>
                </c:pt>
                <c:pt idx="156">
                  <c:v>1.3999999999999996E-3</c:v>
                </c:pt>
                <c:pt idx="157">
                  <c:v>1.3999999999999996E-3</c:v>
                </c:pt>
                <c:pt idx="158">
                  <c:v>1.3999999999999996E-3</c:v>
                </c:pt>
                <c:pt idx="159">
                  <c:v>1.3666666666666664E-3</c:v>
                </c:pt>
                <c:pt idx="160">
                  <c:v>1.3333333333333333E-3</c:v>
                </c:pt>
                <c:pt idx="161">
                  <c:v>1.3333333333333333E-3</c:v>
                </c:pt>
                <c:pt idx="162">
                  <c:v>1.3333333333333333E-3</c:v>
                </c:pt>
                <c:pt idx="163">
                  <c:v>1.3166666666666665E-3</c:v>
                </c:pt>
                <c:pt idx="164">
                  <c:v>1.3166666666666665E-3</c:v>
                </c:pt>
                <c:pt idx="165">
                  <c:v>1.3000000000000002E-3</c:v>
                </c:pt>
                <c:pt idx="166">
                  <c:v>1.2833333333333332E-3</c:v>
                </c:pt>
                <c:pt idx="167">
                  <c:v>1.2666666666666666E-3</c:v>
                </c:pt>
                <c:pt idx="168">
                  <c:v>1.25E-3</c:v>
                </c:pt>
                <c:pt idx="169">
                  <c:v>1.25E-3</c:v>
                </c:pt>
                <c:pt idx="170">
                  <c:v>1.2166666666666665E-3</c:v>
                </c:pt>
                <c:pt idx="171">
                  <c:v>1.2166666666666665E-3</c:v>
                </c:pt>
                <c:pt idx="172">
                  <c:v>1.1999999999999999E-3</c:v>
                </c:pt>
                <c:pt idx="173">
                  <c:v>1.1833333333333333E-3</c:v>
                </c:pt>
                <c:pt idx="174">
                  <c:v>1.1833333333333333E-3</c:v>
                </c:pt>
                <c:pt idx="175">
                  <c:v>1.1666666666666668E-3</c:v>
                </c:pt>
                <c:pt idx="176">
                  <c:v>1.15E-3</c:v>
                </c:pt>
                <c:pt idx="177">
                  <c:v>1.1333333333333332E-3</c:v>
                </c:pt>
                <c:pt idx="178">
                  <c:v>1.1166666666666666E-3</c:v>
                </c:pt>
                <c:pt idx="179">
                  <c:v>1.1166666666666666E-3</c:v>
                </c:pt>
                <c:pt idx="180">
                  <c:v>1.0999999999999998E-3</c:v>
                </c:pt>
                <c:pt idx="181">
                  <c:v>1.0666666666666665E-3</c:v>
                </c:pt>
                <c:pt idx="182">
                  <c:v>1.0666666666666665E-3</c:v>
                </c:pt>
                <c:pt idx="183">
                  <c:v>1.0666666666666665E-3</c:v>
                </c:pt>
                <c:pt idx="184">
                  <c:v>1.0666666666666665E-3</c:v>
                </c:pt>
                <c:pt idx="185">
                  <c:v>1.0499999999999999E-3</c:v>
                </c:pt>
                <c:pt idx="186">
                  <c:v>1.0166666666666666E-3</c:v>
                </c:pt>
                <c:pt idx="187">
                  <c:v>1E-3</c:v>
                </c:pt>
                <c:pt idx="188">
                  <c:v>1E-3</c:v>
                </c:pt>
                <c:pt idx="189">
                  <c:v>9.8333333333333324E-4</c:v>
                </c:pt>
                <c:pt idx="190">
                  <c:v>9.8333333333333324E-4</c:v>
                </c:pt>
                <c:pt idx="191">
                  <c:v>9.8333333333333324E-4</c:v>
                </c:pt>
                <c:pt idx="192">
                  <c:v>9.6666666666666656E-4</c:v>
                </c:pt>
                <c:pt idx="193">
                  <c:v>9.5E-4</c:v>
                </c:pt>
                <c:pt idx="194">
                  <c:v>9.5E-4</c:v>
                </c:pt>
                <c:pt idx="195">
                  <c:v>9.5E-4</c:v>
                </c:pt>
                <c:pt idx="196">
                  <c:v>9.3333333333333322E-4</c:v>
                </c:pt>
                <c:pt idx="197">
                  <c:v>9.3333333333333322E-4</c:v>
                </c:pt>
                <c:pt idx="198">
                  <c:v>9.1666666666666665E-4</c:v>
                </c:pt>
                <c:pt idx="199">
                  <c:v>8.8333333333333352E-4</c:v>
                </c:pt>
                <c:pt idx="200">
                  <c:v>8.8333333333333352E-4</c:v>
                </c:pt>
                <c:pt idx="201">
                  <c:v>8.8333333333333352E-4</c:v>
                </c:pt>
                <c:pt idx="202">
                  <c:v>8.8333333333333352E-4</c:v>
                </c:pt>
                <c:pt idx="203">
                  <c:v>8.8333333333333352E-4</c:v>
                </c:pt>
                <c:pt idx="204">
                  <c:v>8.5000000000000006E-4</c:v>
                </c:pt>
                <c:pt idx="205">
                  <c:v>8.5000000000000006E-4</c:v>
                </c:pt>
                <c:pt idx="206">
                  <c:v>8.3333333333333339E-4</c:v>
                </c:pt>
                <c:pt idx="207">
                  <c:v>8.3333333333333339E-4</c:v>
                </c:pt>
                <c:pt idx="208">
                  <c:v>8.166666666666666E-4</c:v>
                </c:pt>
                <c:pt idx="209">
                  <c:v>8.0000000000000004E-4</c:v>
                </c:pt>
                <c:pt idx="210">
                  <c:v>7.8333333333333336E-4</c:v>
                </c:pt>
                <c:pt idx="211">
                  <c:v>7.6666666666666669E-4</c:v>
                </c:pt>
                <c:pt idx="212">
                  <c:v>7.6666666666666669E-4</c:v>
                </c:pt>
                <c:pt idx="213">
                  <c:v>7.6666666666666669E-4</c:v>
                </c:pt>
                <c:pt idx="214">
                  <c:v>7.5000000000000012E-4</c:v>
                </c:pt>
                <c:pt idx="215">
                  <c:v>7.5000000000000012E-4</c:v>
                </c:pt>
                <c:pt idx="216">
                  <c:v>7.5000000000000012E-4</c:v>
                </c:pt>
                <c:pt idx="217">
                  <c:v>7.5000000000000012E-4</c:v>
                </c:pt>
                <c:pt idx="218">
                  <c:v>7.3333333333333334E-4</c:v>
                </c:pt>
                <c:pt idx="219">
                  <c:v>7.3333333333333334E-4</c:v>
                </c:pt>
                <c:pt idx="220">
                  <c:v>7.3333333333333334E-4</c:v>
                </c:pt>
                <c:pt idx="221">
                  <c:v>7.1666666666666667E-4</c:v>
                </c:pt>
                <c:pt idx="222">
                  <c:v>6.9999999999999999E-4</c:v>
                </c:pt>
                <c:pt idx="223">
                  <c:v>6.8333333333333343E-4</c:v>
                </c:pt>
                <c:pt idx="224">
                  <c:v>6.8333333333333343E-4</c:v>
                </c:pt>
                <c:pt idx="225">
                  <c:v>6.8333333333333343E-4</c:v>
                </c:pt>
                <c:pt idx="226">
                  <c:v>6.6666666666666664E-4</c:v>
                </c:pt>
                <c:pt idx="227">
                  <c:v>6.6666666666666664E-4</c:v>
                </c:pt>
                <c:pt idx="228">
                  <c:v>6.4999999999999997E-4</c:v>
                </c:pt>
                <c:pt idx="229">
                  <c:v>6.4999999999999997E-4</c:v>
                </c:pt>
                <c:pt idx="230">
                  <c:v>6.4999999999999997E-4</c:v>
                </c:pt>
                <c:pt idx="231">
                  <c:v>6.4999999999999997E-4</c:v>
                </c:pt>
                <c:pt idx="232">
                  <c:v>6.333333333333334E-4</c:v>
                </c:pt>
                <c:pt idx="233">
                  <c:v>6.333333333333334E-4</c:v>
                </c:pt>
                <c:pt idx="234">
                  <c:v>5.9999999999999995E-4</c:v>
                </c:pt>
                <c:pt idx="235">
                  <c:v>5.9999999999999995E-4</c:v>
                </c:pt>
                <c:pt idx="236">
                  <c:v>5.9999999999999995E-4</c:v>
                </c:pt>
                <c:pt idx="237">
                  <c:v>5.8333333333333327E-4</c:v>
                </c:pt>
                <c:pt idx="238">
                  <c:v>5.8333333333333327E-4</c:v>
                </c:pt>
                <c:pt idx="239">
                  <c:v>5.8333333333333327E-4</c:v>
                </c:pt>
                <c:pt idx="240">
                  <c:v>5.8333333333333327E-4</c:v>
                </c:pt>
                <c:pt idx="241">
                  <c:v>5.8333333333333327E-4</c:v>
                </c:pt>
                <c:pt idx="242">
                  <c:v>5.666666666666666E-4</c:v>
                </c:pt>
                <c:pt idx="243">
                  <c:v>5.666666666666666E-4</c:v>
                </c:pt>
                <c:pt idx="244">
                  <c:v>5.5000000000000003E-4</c:v>
                </c:pt>
                <c:pt idx="245">
                  <c:v>5.5000000000000003E-4</c:v>
                </c:pt>
                <c:pt idx="246">
                  <c:v>5.5000000000000003E-4</c:v>
                </c:pt>
                <c:pt idx="247">
                  <c:v>5.5000000000000003E-4</c:v>
                </c:pt>
                <c:pt idx="248">
                  <c:v>5.5000000000000003E-4</c:v>
                </c:pt>
                <c:pt idx="249">
                  <c:v>5.5000000000000003E-4</c:v>
                </c:pt>
                <c:pt idx="250">
                  <c:v>5.3333333333333325E-4</c:v>
                </c:pt>
                <c:pt idx="251">
                  <c:v>5.3333333333333325E-4</c:v>
                </c:pt>
                <c:pt idx="252">
                  <c:v>5.3333333333333325E-4</c:v>
                </c:pt>
                <c:pt idx="253">
                  <c:v>5.3333333333333325E-4</c:v>
                </c:pt>
                <c:pt idx="254">
                  <c:v>5.0000000000000001E-4</c:v>
                </c:pt>
                <c:pt idx="255">
                  <c:v>5.0000000000000001E-4</c:v>
                </c:pt>
                <c:pt idx="256">
                  <c:v>4.8333333333333328E-4</c:v>
                </c:pt>
                <c:pt idx="257">
                  <c:v>4.8333333333333328E-4</c:v>
                </c:pt>
                <c:pt idx="258">
                  <c:v>4.6666666666666666E-4</c:v>
                </c:pt>
                <c:pt idx="259">
                  <c:v>4.5000000000000004E-4</c:v>
                </c:pt>
                <c:pt idx="260">
                  <c:v>4.5000000000000004E-4</c:v>
                </c:pt>
                <c:pt idx="261">
                  <c:v>4.5000000000000004E-4</c:v>
                </c:pt>
                <c:pt idx="262">
                  <c:v>4.5000000000000004E-4</c:v>
                </c:pt>
                <c:pt idx="263">
                  <c:v>4.5000000000000004E-4</c:v>
                </c:pt>
                <c:pt idx="264">
                  <c:v>4.5000000000000004E-4</c:v>
                </c:pt>
                <c:pt idx="265">
                  <c:v>4.5000000000000004E-4</c:v>
                </c:pt>
                <c:pt idx="266">
                  <c:v>4.3333333333333337E-4</c:v>
                </c:pt>
                <c:pt idx="267">
                  <c:v>4.1666666666666669E-4</c:v>
                </c:pt>
                <c:pt idx="268">
                  <c:v>4.0000000000000002E-4</c:v>
                </c:pt>
                <c:pt idx="269">
                  <c:v>4.0000000000000002E-4</c:v>
                </c:pt>
                <c:pt idx="270">
                  <c:v>4.0000000000000002E-4</c:v>
                </c:pt>
                <c:pt idx="271">
                  <c:v>4.0000000000000002E-4</c:v>
                </c:pt>
                <c:pt idx="272">
                  <c:v>4.0000000000000002E-4</c:v>
                </c:pt>
                <c:pt idx="273">
                  <c:v>4.0000000000000002E-4</c:v>
                </c:pt>
                <c:pt idx="274">
                  <c:v>4.0000000000000002E-4</c:v>
                </c:pt>
                <c:pt idx="275">
                  <c:v>4.0000000000000002E-4</c:v>
                </c:pt>
                <c:pt idx="276">
                  <c:v>4.0000000000000002E-4</c:v>
                </c:pt>
                <c:pt idx="277">
                  <c:v>4.0000000000000002E-4</c:v>
                </c:pt>
                <c:pt idx="278">
                  <c:v>4.0000000000000002E-4</c:v>
                </c:pt>
                <c:pt idx="279">
                  <c:v>3.6666666666666662E-4</c:v>
                </c:pt>
                <c:pt idx="280">
                  <c:v>3.6666666666666662E-4</c:v>
                </c:pt>
                <c:pt idx="281">
                  <c:v>3.6666666666666662E-4</c:v>
                </c:pt>
                <c:pt idx="282">
                  <c:v>3.6666666666666662E-4</c:v>
                </c:pt>
                <c:pt idx="283">
                  <c:v>3.5E-4</c:v>
                </c:pt>
                <c:pt idx="284">
                  <c:v>3.5E-4</c:v>
                </c:pt>
                <c:pt idx="285">
                  <c:v>3.5E-4</c:v>
                </c:pt>
                <c:pt idx="286">
                  <c:v>3.5E-4</c:v>
                </c:pt>
                <c:pt idx="287">
                  <c:v>3.5E-4</c:v>
                </c:pt>
                <c:pt idx="288">
                  <c:v>3.5E-4</c:v>
                </c:pt>
                <c:pt idx="289">
                  <c:v>3.5E-4</c:v>
                </c:pt>
                <c:pt idx="290">
                  <c:v>3.5E-4</c:v>
                </c:pt>
                <c:pt idx="291">
                  <c:v>3.5E-4</c:v>
                </c:pt>
                <c:pt idx="292">
                  <c:v>3.3333333333333332E-4</c:v>
                </c:pt>
                <c:pt idx="293">
                  <c:v>3.3333333333333332E-4</c:v>
                </c:pt>
                <c:pt idx="294">
                  <c:v>3.3333333333333332E-4</c:v>
                </c:pt>
                <c:pt idx="295">
                  <c:v>3.1666666666666665E-4</c:v>
                </c:pt>
                <c:pt idx="296">
                  <c:v>3.1666666666666665E-4</c:v>
                </c:pt>
                <c:pt idx="297">
                  <c:v>3.1666666666666665E-4</c:v>
                </c:pt>
                <c:pt idx="298">
                  <c:v>3.1666666666666665E-4</c:v>
                </c:pt>
                <c:pt idx="299">
                  <c:v>3.1666666666666665E-4</c:v>
                </c:pt>
                <c:pt idx="300">
                  <c:v>3.1666666666666665E-4</c:v>
                </c:pt>
                <c:pt idx="301">
                  <c:v>3.1666666666666665E-4</c:v>
                </c:pt>
                <c:pt idx="302">
                  <c:v>2.9999999999999997E-4</c:v>
                </c:pt>
                <c:pt idx="303">
                  <c:v>2.9999999999999997E-4</c:v>
                </c:pt>
                <c:pt idx="304">
                  <c:v>2.9999999999999997E-4</c:v>
                </c:pt>
                <c:pt idx="305">
                  <c:v>2.9999999999999997E-4</c:v>
                </c:pt>
                <c:pt idx="306">
                  <c:v>2.9999999999999997E-4</c:v>
                </c:pt>
                <c:pt idx="307">
                  <c:v>2.833333333333333E-4</c:v>
                </c:pt>
                <c:pt idx="308">
                  <c:v>2.833333333333333E-4</c:v>
                </c:pt>
                <c:pt idx="309">
                  <c:v>2.833333333333333E-4</c:v>
                </c:pt>
                <c:pt idx="310">
                  <c:v>2.833333333333333E-4</c:v>
                </c:pt>
                <c:pt idx="311">
                  <c:v>2.6666666666666668E-4</c:v>
                </c:pt>
                <c:pt idx="312">
                  <c:v>2.6666666666666668E-4</c:v>
                </c:pt>
                <c:pt idx="313">
                  <c:v>2.5000000000000001E-4</c:v>
                </c:pt>
                <c:pt idx="314">
                  <c:v>2.5000000000000001E-4</c:v>
                </c:pt>
                <c:pt idx="315">
                  <c:v>2.5000000000000001E-4</c:v>
                </c:pt>
                <c:pt idx="316">
                  <c:v>2.5000000000000001E-4</c:v>
                </c:pt>
                <c:pt idx="317">
                  <c:v>2.5000000000000001E-4</c:v>
                </c:pt>
                <c:pt idx="318">
                  <c:v>2.5000000000000001E-4</c:v>
                </c:pt>
                <c:pt idx="319">
                  <c:v>2.5000000000000001E-4</c:v>
                </c:pt>
                <c:pt idx="320">
                  <c:v>2.5000000000000001E-4</c:v>
                </c:pt>
                <c:pt idx="321">
                  <c:v>2.5000000000000001E-4</c:v>
                </c:pt>
                <c:pt idx="322">
                  <c:v>2.5000000000000001E-4</c:v>
                </c:pt>
                <c:pt idx="323">
                  <c:v>2.3333333333333333E-4</c:v>
                </c:pt>
                <c:pt idx="324">
                  <c:v>2.3333333333333333E-4</c:v>
                </c:pt>
                <c:pt idx="325">
                  <c:v>2.1666666666666666E-4</c:v>
                </c:pt>
                <c:pt idx="326">
                  <c:v>2.1666666666666666E-4</c:v>
                </c:pt>
                <c:pt idx="327">
                  <c:v>2.1666666666666666E-4</c:v>
                </c:pt>
                <c:pt idx="328">
                  <c:v>2.1666666666666666E-4</c:v>
                </c:pt>
                <c:pt idx="329">
                  <c:v>2.1666666666666666E-4</c:v>
                </c:pt>
                <c:pt idx="330">
                  <c:v>2.1666666666666666E-4</c:v>
                </c:pt>
                <c:pt idx="331">
                  <c:v>2.1666666666666666E-4</c:v>
                </c:pt>
                <c:pt idx="332">
                  <c:v>2.1666666666666666E-4</c:v>
                </c:pt>
                <c:pt idx="333">
                  <c:v>2.1666666666666666E-4</c:v>
                </c:pt>
                <c:pt idx="334">
                  <c:v>2.1666666666666666E-4</c:v>
                </c:pt>
                <c:pt idx="335">
                  <c:v>2.1666666666666666E-4</c:v>
                </c:pt>
                <c:pt idx="336">
                  <c:v>2.1666666666666666E-4</c:v>
                </c:pt>
                <c:pt idx="337">
                  <c:v>1.9999999999999998E-4</c:v>
                </c:pt>
                <c:pt idx="338">
                  <c:v>1.9999999999999998E-4</c:v>
                </c:pt>
                <c:pt idx="339">
                  <c:v>1.9999999999999998E-4</c:v>
                </c:pt>
                <c:pt idx="340">
                  <c:v>1.9999999999999998E-4</c:v>
                </c:pt>
                <c:pt idx="341">
                  <c:v>1.9999999999999998E-4</c:v>
                </c:pt>
                <c:pt idx="342">
                  <c:v>1.9999999999999998E-4</c:v>
                </c:pt>
                <c:pt idx="343">
                  <c:v>1.9999999999999998E-4</c:v>
                </c:pt>
                <c:pt idx="344">
                  <c:v>1.9999999999999998E-4</c:v>
                </c:pt>
                <c:pt idx="345">
                  <c:v>1.9999999999999998E-4</c:v>
                </c:pt>
                <c:pt idx="346">
                  <c:v>1.9999999999999998E-4</c:v>
                </c:pt>
                <c:pt idx="347">
                  <c:v>1.9999999999999998E-4</c:v>
                </c:pt>
                <c:pt idx="348">
                  <c:v>1.9999999999999998E-4</c:v>
                </c:pt>
                <c:pt idx="349">
                  <c:v>1.9999999999999998E-4</c:v>
                </c:pt>
                <c:pt idx="350">
                  <c:v>1.9999999999999998E-4</c:v>
                </c:pt>
                <c:pt idx="351">
                  <c:v>1.9999999999999998E-4</c:v>
                </c:pt>
                <c:pt idx="352">
                  <c:v>1.9999999999999998E-4</c:v>
                </c:pt>
                <c:pt idx="353">
                  <c:v>1.9999999999999998E-4</c:v>
                </c:pt>
                <c:pt idx="354">
                  <c:v>1.9999999999999998E-4</c:v>
                </c:pt>
                <c:pt idx="355">
                  <c:v>1.9999999999999998E-4</c:v>
                </c:pt>
                <c:pt idx="356">
                  <c:v>1.9999999999999998E-4</c:v>
                </c:pt>
                <c:pt idx="357">
                  <c:v>1.8333333333333334E-4</c:v>
                </c:pt>
                <c:pt idx="358">
                  <c:v>1.6666666666666666E-4</c:v>
                </c:pt>
                <c:pt idx="359">
                  <c:v>1.6666666666666666E-4</c:v>
                </c:pt>
                <c:pt idx="360">
                  <c:v>1.4999999999999999E-4</c:v>
                </c:pt>
                <c:pt idx="361">
                  <c:v>1.4999999999999999E-4</c:v>
                </c:pt>
                <c:pt idx="362">
                  <c:v>1.4999999999999999E-4</c:v>
                </c:pt>
                <c:pt idx="363">
                  <c:v>1.4999999999999999E-4</c:v>
                </c:pt>
                <c:pt idx="364">
                  <c:v>1.4999999999999999E-4</c:v>
                </c:pt>
                <c:pt idx="365">
                  <c:v>1.4999999999999999E-4</c:v>
                </c:pt>
                <c:pt idx="366">
                  <c:v>1.4999999999999999E-4</c:v>
                </c:pt>
                <c:pt idx="367">
                  <c:v>1.4999999999999999E-4</c:v>
                </c:pt>
                <c:pt idx="368">
                  <c:v>1.3333333333333334E-4</c:v>
                </c:pt>
                <c:pt idx="369">
                  <c:v>1.3333333333333334E-4</c:v>
                </c:pt>
                <c:pt idx="370">
                  <c:v>1.3333333333333334E-4</c:v>
                </c:pt>
                <c:pt idx="371">
                  <c:v>1.1666666666666668E-4</c:v>
                </c:pt>
                <c:pt idx="372">
                  <c:v>1.1666666666666668E-4</c:v>
                </c:pt>
                <c:pt idx="373">
                  <c:v>1.1666666666666668E-4</c:v>
                </c:pt>
                <c:pt idx="374">
                  <c:v>1.1666666666666668E-4</c:v>
                </c:pt>
                <c:pt idx="375">
                  <c:v>1.1666666666666668E-4</c:v>
                </c:pt>
                <c:pt idx="376">
                  <c:v>1.1666666666666668E-4</c:v>
                </c:pt>
                <c:pt idx="377">
                  <c:v>1.1666666666666668E-4</c:v>
                </c:pt>
                <c:pt idx="378">
                  <c:v>1.1666666666666668E-4</c:v>
                </c:pt>
                <c:pt idx="379">
                  <c:v>1.1666666666666668E-4</c:v>
                </c:pt>
                <c:pt idx="380">
                  <c:v>1.1666666666666668E-4</c:v>
                </c:pt>
                <c:pt idx="381">
                  <c:v>1.1666666666666668E-4</c:v>
                </c:pt>
                <c:pt idx="382">
                  <c:v>1.1666666666666668E-4</c:v>
                </c:pt>
                <c:pt idx="383">
                  <c:v>1.1666666666666668E-4</c:v>
                </c:pt>
                <c:pt idx="384">
                  <c:v>1.1666666666666668E-4</c:v>
                </c:pt>
                <c:pt idx="385">
                  <c:v>1.1666666666666668E-4</c:v>
                </c:pt>
                <c:pt idx="386">
                  <c:v>1.1666666666666668E-4</c:v>
                </c:pt>
                <c:pt idx="387">
                  <c:v>1.1666666666666668E-4</c:v>
                </c:pt>
                <c:pt idx="388">
                  <c:v>1.1666666666666668E-4</c:v>
                </c:pt>
                <c:pt idx="389">
                  <c:v>1.1666666666666668E-4</c:v>
                </c:pt>
                <c:pt idx="390">
                  <c:v>1.1666666666666668E-4</c:v>
                </c:pt>
                <c:pt idx="391">
                  <c:v>1.1666666666666668E-4</c:v>
                </c:pt>
                <c:pt idx="392">
                  <c:v>1.1666666666666668E-4</c:v>
                </c:pt>
                <c:pt idx="393">
                  <c:v>1.1666666666666668E-4</c:v>
                </c:pt>
                <c:pt idx="394">
                  <c:v>1.1666666666666668E-4</c:v>
                </c:pt>
                <c:pt idx="395">
                  <c:v>1.1666666666666668E-4</c:v>
                </c:pt>
                <c:pt idx="396">
                  <c:v>1.1666666666666668E-4</c:v>
                </c:pt>
                <c:pt idx="397">
                  <c:v>1.1666666666666668E-4</c:v>
                </c:pt>
                <c:pt idx="398">
                  <c:v>1.1666666666666668E-4</c:v>
                </c:pt>
                <c:pt idx="399">
                  <c:v>1.1666666666666668E-4</c:v>
                </c:pt>
                <c:pt idx="400">
                  <c:v>1.1666666666666668E-4</c:v>
                </c:pt>
                <c:pt idx="401">
                  <c:v>1.1666666666666668E-4</c:v>
                </c:pt>
                <c:pt idx="402">
                  <c:v>1.1666666666666668E-4</c:v>
                </c:pt>
                <c:pt idx="403">
                  <c:v>1.1666666666666668E-4</c:v>
                </c:pt>
                <c:pt idx="404">
                  <c:v>1E-4</c:v>
                </c:pt>
                <c:pt idx="405">
                  <c:v>1E-4</c:v>
                </c:pt>
                <c:pt idx="406">
                  <c:v>1E-4</c:v>
                </c:pt>
                <c:pt idx="407">
                  <c:v>1E-4</c:v>
                </c:pt>
                <c:pt idx="408">
                  <c:v>1E-4</c:v>
                </c:pt>
                <c:pt idx="409">
                  <c:v>1E-4</c:v>
                </c:pt>
                <c:pt idx="410">
                  <c:v>8.3333333333333331E-5</c:v>
                </c:pt>
                <c:pt idx="411">
                  <c:v>8.3333333333333331E-5</c:v>
                </c:pt>
                <c:pt idx="412">
                  <c:v>8.3333333333333331E-5</c:v>
                </c:pt>
                <c:pt idx="413">
                  <c:v>8.3333333333333331E-5</c:v>
                </c:pt>
                <c:pt idx="414">
                  <c:v>8.3333333333333331E-5</c:v>
                </c:pt>
                <c:pt idx="415">
                  <c:v>8.3333333333333331E-5</c:v>
                </c:pt>
                <c:pt idx="416">
                  <c:v>6.666666666666667E-5</c:v>
                </c:pt>
                <c:pt idx="417">
                  <c:v>6.666666666666667E-5</c:v>
                </c:pt>
                <c:pt idx="418">
                  <c:v>6.666666666666667E-5</c:v>
                </c:pt>
                <c:pt idx="419">
                  <c:v>6.666666666666667E-5</c:v>
                </c:pt>
                <c:pt idx="420">
                  <c:v>6.666666666666667E-5</c:v>
                </c:pt>
                <c:pt idx="421">
                  <c:v>6.666666666666667E-5</c:v>
                </c:pt>
                <c:pt idx="422">
                  <c:v>6.666666666666667E-5</c:v>
                </c:pt>
                <c:pt idx="423">
                  <c:v>6.666666666666667E-5</c:v>
                </c:pt>
                <c:pt idx="424">
                  <c:v>6.666666666666667E-5</c:v>
                </c:pt>
                <c:pt idx="425">
                  <c:v>6.666666666666667E-5</c:v>
                </c:pt>
                <c:pt idx="426">
                  <c:v>6.666666666666667E-5</c:v>
                </c:pt>
                <c:pt idx="427">
                  <c:v>6.666666666666667E-5</c:v>
                </c:pt>
                <c:pt idx="428">
                  <c:v>6.666666666666667E-5</c:v>
                </c:pt>
                <c:pt idx="429">
                  <c:v>6.666666666666667E-5</c:v>
                </c:pt>
                <c:pt idx="430">
                  <c:v>6.666666666666667E-5</c:v>
                </c:pt>
                <c:pt idx="431">
                  <c:v>6.666666666666667E-5</c:v>
                </c:pt>
                <c:pt idx="432">
                  <c:v>6.666666666666667E-5</c:v>
                </c:pt>
                <c:pt idx="433">
                  <c:v>6.666666666666667E-5</c:v>
                </c:pt>
                <c:pt idx="434">
                  <c:v>6.666666666666667E-5</c:v>
                </c:pt>
                <c:pt idx="435">
                  <c:v>6.666666666666667E-5</c:v>
                </c:pt>
                <c:pt idx="436">
                  <c:v>6.666666666666667E-5</c:v>
                </c:pt>
                <c:pt idx="437">
                  <c:v>6.666666666666667E-5</c:v>
                </c:pt>
                <c:pt idx="438">
                  <c:v>6.666666666666667E-5</c:v>
                </c:pt>
                <c:pt idx="439">
                  <c:v>6.666666666666667E-5</c:v>
                </c:pt>
                <c:pt idx="440">
                  <c:v>6.666666666666667E-5</c:v>
                </c:pt>
                <c:pt idx="441">
                  <c:v>6.666666666666667E-5</c:v>
                </c:pt>
                <c:pt idx="442">
                  <c:v>6.666666666666667E-5</c:v>
                </c:pt>
                <c:pt idx="443">
                  <c:v>6.666666666666667E-5</c:v>
                </c:pt>
                <c:pt idx="444">
                  <c:v>6.666666666666667E-5</c:v>
                </c:pt>
                <c:pt idx="445">
                  <c:v>6.666666666666667E-5</c:v>
                </c:pt>
                <c:pt idx="446">
                  <c:v>6.666666666666667E-5</c:v>
                </c:pt>
                <c:pt idx="447">
                  <c:v>6.666666666666667E-5</c:v>
                </c:pt>
                <c:pt idx="448">
                  <c:v>6.666666666666667E-5</c:v>
                </c:pt>
                <c:pt idx="449">
                  <c:v>6.666666666666667E-5</c:v>
                </c:pt>
                <c:pt idx="450">
                  <c:v>6.666666666666667E-5</c:v>
                </c:pt>
                <c:pt idx="451">
                  <c:v>6.666666666666667E-5</c:v>
                </c:pt>
                <c:pt idx="452">
                  <c:v>6.666666666666667E-5</c:v>
                </c:pt>
                <c:pt idx="453">
                  <c:v>6.666666666666667E-5</c:v>
                </c:pt>
                <c:pt idx="454">
                  <c:v>6.666666666666667E-5</c:v>
                </c:pt>
                <c:pt idx="455">
                  <c:v>6.666666666666667E-5</c:v>
                </c:pt>
                <c:pt idx="456">
                  <c:v>6.666666666666667E-5</c:v>
                </c:pt>
                <c:pt idx="457">
                  <c:v>6.666666666666667E-5</c:v>
                </c:pt>
                <c:pt idx="458">
                  <c:v>6.666666666666667E-5</c:v>
                </c:pt>
                <c:pt idx="459">
                  <c:v>6.666666666666667E-5</c:v>
                </c:pt>
                <c:pt idx="460">
                  <c:v>6.666666666666667E-5</c:v>
                </c:pt>
                <c:pt idx="461">
                  <c:v>5.0000000000000002E-5</c:v>
                </c:pt>
                <c:pt idx="462">
                  <c:v>5.0000000000000002E-5</c:v>
                </c:pt>
                <c:pt idx="463">
                  <c:v>5.0000000000000002E-5</c:v>
                </c:pt>
                <c:pt idx="464">
                  <c:v>5.0000000000000002E-5</c:v>
                </c:pt>
                <c:pt idx="465">
                  <c:v>5.0000000000000002E-5</c:v>
                </c:pt>
                <c:pt idx="466">
                  <c:v>5.0000000000000002E-5</c:v>
                </c:pt>
                <c:pt idx="467">
                  <c:v>5.0000000000000002E-5</c:v>
                </c:pt>
                <c:pt idx="468">
                  <c:v>5.0000000000000002E-5</c:v>
                </c:pt>
                <c:pt idx="469">
                  <c:v>5.0000000000000002E-5</c:v>
                </c:pt>
                <c:pt idx="470">
                  <c:v>5.0000000000000002E-5</c:v>
                </c:pt>
                <c:pt idx="471">
                  <c:v>5.0000000000000002E-5</c:v>
                </c:pt>
                <c:pt idx="472">
                  <c:v>5.0000000000000002E-5</c:v>
                </c:pt>
                <c:pt idx="473">
                  <c:v>5.0000000000000002E-5</c:v>
                </c:pt>
                <c:pt idx="474">
                  <c:v>3.3333333333333335E-5</c:v>
                </c:pt>
                <c:pt idx="475">
                  <c:v>3.3333333333333335E-5</c:v>
                </c:pt>
                <c:pt idx="476">
                  <c:v>3.3333333333333335E-5</c:v>
                </c:pt>
                <c:pt idx="477">
                  <c:v>3.3333333333333335E-5</c:v>
                </c:pt>
                <c:pt idx="478">
                  <c:v>3.3333333333333335E-5</c:v>
                </c:pt>
                <c:pt idx="479">
                  <c:v>3.3333333333333335E-5</c:v>
                </c:pt>
                <c:pt idx="480">
                  <c:v>3.3333333333333335E-5</c:v>
                </c:pt>
                <c:pt idx="481">
                  <c:v>3.3333333333333335E-5</c:v>
                </c:pt>
                <c:pt idx="482">
                  <c:v>3.3333333333333335E-5</c:v>
                </c:pt>
                <c:pt idx="483">
                  <c:v>3.3333333333333335E-5</c:v>
                </c:pt>
                <c:pt idx="484">
                  <c:v>3.3333333333333335E-5</c:v>
                </c:pt>
                <c:pt idx="485">
                  <c:v>3.3333333333333335E-5</c:v>
                </c:pt>
                <c:pt idx="486">
                  <c:v>3.3333333333333335E-5</c:v>
                </c:pt>
                <c:pt idx="487">
                  <c:v>3.3333333333333335E-5</c:v>
                </c:pt>
                <c:pt idx="488">
                  <c:v>3.3333333333333335E-5</c:v>
                </c:pt>
                <c:pt idx="489">
                  <c:v>3.3333333333333335E-5</c:v>
                </c:pt>
                <c:pt idx="490">
                  <c:v>3.3333333333333335E-5</c:v>
                </c:pt>
                <c:pt idx="491">
                  <c:v>3.3333333333333335E-5</c:v>
                </c:pt>
                <c:pt idx="492">
                  <c:v>3.3333333333333335E-5</c:v>
                </c:pt>
                <c:pt idx="493">
                  <c:v>3.3333333333333335E-5</c:v>
                </c:pt>
                <c:pt idx="494">
                  <c:v>3.3333333333333335E-5</c:v>
                </c:pt>
                <c:pt idx="495">
                  <c:v>3.3333333333333335E-5</c:v>
                </c:pt>
                <c:pt idx="496">
                  <c:v>3.3333333333333335E-5</c:v>
                </c:pt>
                <c:pt idx="497">
                  <c:v>3.3333333333333335E-5</c:v>
                </c:pt>
                <c:pt idx="498">
                  <c:v>3.3333333333333335E-5</c:v>
                </c:pt>
                <c:pt idx="499">
                  <c:v>3.3333333333333335E-5</c:v>
                </c:pt>
                <c:pt idx="500">
                  <c:v>3.3333333333333335E-5</c:v>
                </c:pt>
                <c:pt idx="501">
                  <c:v>3.3333333333333335E-5</c:v>
                </c:pt>
                <c:pt idx="502">
                  <c:v>3.3333333333333335E-5</c:v>
                </c:pt>
                <c:pt idx="503">
                  <c:v>3.3333333333333335E-5</c:v>
                </c:pt>
                <c:pt idx="504">
                  <c:v>3.3333333333333335E-5</c:v>
                </c:pt>
                <c:pt idx="505">
                  <c:v>3.3333333333333335E-5</c:v>
                </c:pt>
                <c:pt idx="506">
                  <c:v>3.3333333333333335E-5</c:v>
                </c:pt>
                <c:pt idx="507">
                  <c:v>1.6666666666666667E-5</c:v>
                </c:pt>
                <c:pt idx="508">
                  <c:v>1.6666666666666667E-5</c:v>
                </c:pt>
                <c:pt idx="509">
                  <c:v>1.6666666666666667E-5</c:v>
                </c:pt>
                <c:pt idx="510">
                  <c:v>1.6666666666666667E-5</c:v>
                </c:pt>
                <c:pt idx="511">
                  <c:v>1.6666666666666667E-5</c:v>
                </c:pt>
                <c:pt idx="512">
                  <c:v>1.6666666666666667E-5</c:v>
                </c:pt>
                <c:pt idx="513">
                  <c:v>1.6666666666666667E-5</c:v>
                </c:pt>
                <c:pt idx="514">
                  <c:v>1.6666666666666667E-5</c:v>
                </c:pt>
                <c:pt idx="515">
                  <c:v>1.6666666666666667E-5</c:v>
                </c:pt>
                <c:pt idx="516">
                  <c:v>1.6666666666666667E-5</c:v>
                </c:pt>
                <c:pt idx="517">
                  <c:v>1.6666666666666667E-5</c:v>
                </c:pt>
                <c:pt idx="518">
                  <c:v>1.6666666666666667E-5</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numCache>
            </c:numRef>
          </c:yVal>
          <c:smooth val="0"/>
          <c:extLst>
            <c:ext xmlns:c16="http://schemas.microsoft.com/office/drawing/2014/chart" uri="{C3380CC4-5D6E-409C-BE32-E72D297353CC}">
              <c16:uniqueId val="{00000001-BE21-4FF8-8456-AE15C7DEC17C}"/>
            </c:ext>
          </c:extLst>
        </c:ser>
        <c:ser>
          <c:idx val="4"/>
          <c:order val="2"/>
          <c:tx>
            <c:strRef>
              <c:f>URFs!$X$16</c:f>
              <c:strCache>
                <c:ptCount val="1"/>
                <c:pt idx="0">
                  <c:v>Gothenburg Canal</c:v>
                </c:pt>
              </c:strCache>
            </c:strRef>
          </c:tx>
          <c:spPr>
            <a:ln w="12700">
              <a:solidFill>
                <a:schemeClr val="accent6">
                  <a:lumMod val="60000"/>
                  <a:lumOff val="40000"/>
                </a:schemeClr>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URFs!$AD$22:$AD$601</c:f>
              <c:numCache>
                <c:formatCode>General</c:formatCode>
                <c:ptCount val="580"/>
                <c:pt idx="0">
                  <c:v>2.0666666666666667E-2</c:v>
                </c:pt>
                <c:pt idx="1">
                  <c:v>4.1200000000000001E-2</c:v>
                </c:pt>
                <c:pt idx="2">
                  <c:v>2.205E-2</c:v>
                </c:pt>
                <c:pt idx="3">
                  <c:v>1.6449999999999999E-2</c:v>
                </c:pt>
                <c:pt idx="4">
                  <c:v>1.4583333333333332E-2</c:v>
                </c:pt>
                <c:pt idx="5">
                  <c:v>1.3449999999999998E-2</c:v>
                </c:pt>
                <c:pt idx="6">
                  <c:v>1.2483333333333332E-2</c:v>
                </c:pt>
                <c:pt idx="7">
                  <c:v>1.1566666666666668E-2</c:v>
                </c:pt>
                <c:pt idx="8">
                  <c:v>1.0733333333333333E-2</c:v>
                </c:pt>
                <c:pt idx="9">
                  <c:v>9.9833333333333319E-3</c:v>
                </c:pt>
                <c:pt idx="10">
                  <c:v>9.2833333333333327E-3</c:v>
                </c:pt>
                <c:pt idx="11">
                  <c:v>8.6499999999999997E-3</c:v>
                </c:pt>
                <c:pt idx="12">
                  <c:v>8.1166666666666661E-3</c:v>
                </c:pt>
                <c:pt idx="13">
                  <c:v>7.6333333333333331E-3</c:v>
                </c:pt>
                <c:pt idx="14">
                  <c:v>7.1666666666666658E-3</c:v>
                </c:pt>
                <c:pt idx="15">
                  <c:v>6.7833333333333331E-3</c:v>
                </c:pt>
                <c:pt idx="16">
                  <c:v>6.4166666666666669E-3</c:v>
                </c:pt>
                <c:pt idx="17">
                  <c:v>6.1000000000000004E-3</c:v>
                </c:pt>
                <c:pt idx="18">
                  <c:v>5.816666666666667E-3</c:v>
                </c:pt>
                <c:pt idx="19">
                  <c:v>5.5666666666666668E-3</c:v>
                </c:pt>
                <c:pt idx="20">
                  <c:v>5.3333333333333332E-3</c:v>
                </c:pt>
                <c:pt idx="21">
                  <c:v>5.1000000000000004E-3</c:v>
                </c:pt>
                <c:pt idx="22">
                  <c:v>4.8999999999999998E-3</c:v>
                </c:pt>
                <c:pt idx="23">
                  <c:v>4.7000000000000002E-3</c:v>
                </c:pt>
                <c:pt idx="24">
                  <c:v>4.5500000000000002E-3</c:v>
                </c:pt>
                <c:pt idx="25">
                  <c:v>4.3833333333333337E-3</c:v>
                </c:pt>
                <c:pt idx="26">
                  <c:v>4.2333333333333329E-3</c:v>
                </c:pt>
                <c:pt idx="27">
                  <c:v>4.1000000000000003E-3</c:v>
                </c:pt>
                <c:pt idx="28">
                  <c:v>3.9833333333333335E-3</c:v>
                </c:pt>
                <c:pt idx="29">
                  <c:v>3.8500000000000006E-3</c:v>
                </c:pt>
                <c:pt idx="30">
                  <c:v>3.7500000000000003E-3</c:v>
                </c:pt>
                <c:pt idx="31">
                  <c:v>3.6666666666666666E-3</c:v>
                </c:pt>
                <c:pt idx="32">
                  <c:v>3.5499999999999998E-3</c:v>
                </c:pt>
                <c:pt idx="33">
                  <c:v>3.4499999999999999E-3</c:v>
                </c:pt>
                <c:pt idx="34">
                  <c:v>3.3666666666666667E-3</c:v>
                </c:pt>
                <c:pt idx="35">
                  <c:v>3.3000000000000004E-3</c:v>
                </c:pt>
                <c:pt idx="36">
                  <c:v>3.2333333333333333E-3</c:v>
                </c:pt>
                <c:pt idx="37">
                  <c:v>3.1666666666666666E-3</c:v>
                </c:pt>
                <c:pt idx="38">
                  <c:v>3.0666666666666668E-3</c:v>
                </c:pt>
                <c:pt idx="39">
                  <c:v>3.0166666666666662E-3</c:v>
                </c:pt>
                <c:pt idx="40">
                  <c:v>2.9333333333333329E-3</c:v>
                </c:pt>
                <c:pt idx="41">
                  <c:v>2.8999999999999998E-3</c:v>
                </c:pt>
                <c:pt idx="42">
                  <c:v>2.8500000000000001E-3</c:v>
                </c:pt>
                <c:pt idx="43">
                  <c:v>2.7833333333333334E-3</c:v>
                </c:pt>
                <c:pt idx="44">
                  <c:v>2.7333333333333337E-3</c:v>
                </c:pt>
                <c:pt idx="45">
                  <c:v>2.683333333333334E-3</c:v>
                </c:pt>
                <c:pt idx="46">
                  <c:v>2.6666666666666674E-3</c:v>
                </c:pt>
                <c:pt idx="47">
                  <c:v>2.6000000000000003E-3</c:v>
                </c:pt>
                <c:pt idx="48">
                  <c:v>2.5499999999999997E-3</c:v>
                </c:pt>
                <c:pt idx="49">
                  <c:v>2.5333333333333336E-3</c:v>
                </c:pt>
                <c:pt idx="50">
                  <c:v>2.4833333333333335E-3</c:v>
                </c:pt>
                <c:pt idx="51">
                  <c:v>2.4333333333333338E-3</c:v>
                </c:pt>
                <c:pt idx="52">
                  <c:v>2.4166666666666664E-3</c:v>
                </c:pt>
                <c:pt idx="53">
                  <c:v>2.3833333333333332E-3</c:v>
                </c:pt>
                <c:pt idx="54">
                  <c:v>2.3333333333333331E-3</c:v>
                </c:pt>
                <c:pt idx="55">
                  <c:v>2.3499999999999997E-3</c:v>
                </c:pt>
                <c:pt idx="56">
                  <c:v>2.3E-3</c:v>
                </c:pt>
                <c:pt idx="57">
                  <c:v>2.2666666666666668E-3</c:v>
                </c:pt>
                <c:pt idx="58">
                  <c:v>2.2499999999999998E-3</c:v>
                </c:pt>
                <c:pt idx="59">
                  <c:v>2.2166666666666667E-3</c:v>
                </c:pt>
                <c:pt idx="60">
                  <c:v>2.166666666666667E-3</c:v>
                </c:pt>
                <c:pt idx="61">
                  <c:v>2.166666666666667E-3</c:v>
                </c:pt>
                <c:pt idx="62">
                  <c:v>2.1499999999999996E-3</c:v>
                </c:pt>
                <c:pt idx="63">
                  <c:v>2.133333333333333E-3</c:v>
                </c:pt>
                <c:pt idx="64">
                  <c:v>2.0999999999999999E-3</c:v>
                </c:pt>
                <c:pt idx="65">
                  <c:v>2.0666666666666667E-3</c:v>
                </c:pt>
                <c:pt idx="66">
                  <c:v>2.0666666666666667E-3</c:v>
                </c:pt>
                <c:pt idx="67">
                  <c:v>2.0500000000000002E-3</c:v>
                </c:pt>
                <c:pt idx="68">
                  <c:v>2.0166666666666666E-3</c:v>
                </c:pt>
                <c:pt idx="69">
                  <c:v>2.0166666666666666E-3</c:v>
                </c:pt>
                <c:pt idx="70">
                  <c:v>1.9833333333333335E-3</c:v>
                </c:pt>
                <c:pt idx="71">
                  <c:v>1.9500000000000001E-3</c:v>
                </c:pt>
                <c:pt idx="72">
                  <c:v>1.9500000000000001E-3</c:v>
                </c:pt>
                <c:pt idx="73">
                  <c:v>1.9500000000000001E-3</c:v>
                </c:pt>
                <c:pt idx="74">
                  <c:v>1.9333333333333331E-3</c:v>
                </c:pt>
                <c:pt idx="75">
                  <c:v>1.9E-3</c:v>
                </c:pt>
                <c:pt idx="76">
                  <c:v>1.8833333333333334E-3</c:v>
                </c:pt>
                <c:pt idx="77">
                  <c:v>1.8833333333333334E-3</c:v>
                </c:pt>
                <c:pt idx="78">
                  <c:v>1.8499999999999999E-3</c:v>
                </c:pt>
                <c:pt idx="79">
                  <c:v>1.8499999999999999E-3</c:v>
                </c:pt>
                <c:pt idx="80">
                  <c:v>1.8666666666666666E-3</c:v>
                </c:pt>
                <c:pt idx="81">
                  <c:v>1.8166666666666667E-3</c:v>
                </c:pt>
                <c:pt idx="82">
                  <c:v>1.8166666666666667E-3</c:v>
                </c:pt>
                <c:pt idx="83">
                  <c:v>1.8000000000000002E-3</c:v>
                </c:pt>
                <c:pt idx="84">
                  <c:v>1.7833333333333332E-3</c:v>
                </c:pt>
                <c:pt idx="85">
                  <c:v>1.7833333333333332E-3</c:v>
                </c:pt>
                <c:pt idx="86">
                  <c:v>1.7666666666666666E-3</c:v>
                </c:pt>
                <c:pt idx="87">
                  <c:v>1.75E-3</c:v>
                </c:pt>
                <c:pt idx="88">
                  <c:v>1.75E-3</c:v>
                </c:pt>
                <c:pt idx="89">
                  <c:v>1.7333333333333333E-3</c:v>
                </c:pt>
                <c:pt idx="90">
                  <c:v>1.7166666666666667E-3</c:v>
                </c:pt>
                <c:pt idx="91">
                  <c:v>1.7166666666666667E-3</c:v>
                </c:pt>
                <c:pt idx="92">
                  <c:v>1.7166666666666667E-3</c:v>
                </c:pt>
                <c:pt idx="93">
                  <c:v>1.7000000000000001E-3</c:v>
                </c:pt>
                <c:pt idx="94">
                  <c:v>1.666666666666667E-3</c:v>
                </c:pt>
                <c:pt idx="95">
                  <c:v>1.666666666666667E-3</c:v>
                </c:pt>
                <c:pt idx="96">
                  <c:v>1.6833333333333336E-3</c:v>
                </c:pt>
                <c:pt idx="97">
                  <c:v>1.6666666666666668E-3</c:v>
                </c:pt>
                <c:pt idx="98">
                  <c:v>1.6166666666666666E-3</c:v>
                </c:pt>
                <c:pt idx="99">
                  <c:v>1.6166666666666666E-3</c:v>
                </c:pt>
                <c:pt idx="100">
                  <c:v>1.6333333333333332E-3</c:v>
                </c:pt>
                <c:pt idx="101">
                  <c:v>1.6333333333333332E-3</c:v>
                </c:pt>
                <c:pt idx="102">
                  <c:v>1.6000000000000001E-3</c:v>
                </c:pt>
                <c:pt idx="103">
                  <c:v>1.5999999999999999E-3</c:v>
                </c:pt>
                <c:pt idx="104">
                  <c:v>1.5999999999999999E-3</c:v>
                </c:pt>
                <c:pt idx="105">
                  <c:v>1.5999999999999999E-3</c:v>
                </c:pt>
                <c:pt idx="106">
                  <c:v>1.5999999999999999E-3</c:v>
                </c:pt>
                <c:pt idx="107">
                  <c:v>1.5666666666666667E-3</c:v>
                </c:pt>
                <c:pt idx="108">
                  <c:v>1.5666666666666667E-3</c:v>
                </c:pt>
                <c:pt idx="109">
                  <c:v>1.5499999999999999E-3</c:v>
                </c:pt>
                <c:pt idx="110">
                  <c:v>1.5499999999999999E-3</c:v>
                </c:pt>
                <c:pt idx="111">
                  <c:v>1.5499999999999999E-3</c:v>
                </c:pt>
                <c:pt idx="112">
                  <c:v>1.5500000000000002E-3</c:v>
                </c:pt>
                <c:pt idx="113">
                  <c:v>1.5333333333333334E-3</c:v>
                </c:pt>
                <c:pt idx="114">
                  <c:v>1.5333333333333334E-3</c:v>
                </c:pt>
                <c:pt idx="115">
                  <c:v>1.5166666666666668E-3</c:v>
                </c:pt>
                <c:pt idx="116">
                  <c:v>1.5000000000000002E-3</c:v>
                </c:pt>
                <c:pt idx="117">
                  <c:v>1.5000000000000002E-3</c:v>
                </c:pt>
                <c:pt idx="118">
                  <c:v>1.5000000000000002E-3</c:v>
                </c:pt>
                <c:pt idx="119">
                  <c:v>1.4666666666666667E-3</c:v>
                </c:pt>
                <c:pt idx="120">
                  <c:v>1.4666666666666667E-3</c:v>
                </c:pt>
                <c:pt idx="121">
                  <c:v>1.4666666666666667E-3</c:v>
                </c:pt>
                <c:pt idx="122">
                  <c:v>1.4666666666666667E-3</c:v>
                </c:pt>
                <c:pt idx="123">
                  <c:v>1.4500000000000001E-3</c:v>
                </c:pt>
                <c:pt idx="124">
                  <c:v>1.4500000000000001E-3</c:v>
                </c:pt>
                <c:pt idx="125">
                  <c:v>1.4500000000000001E-3</c:v>
                </c:pt>
                <c:pt idx="126">
                  <c:v>1.4166666666666668E-3</c:v>
                </c:pt>
                <c:pt idx="127">
                  <c:v>1.4333333333333333E-3</c:v>
                </c:pt>
                <c:pt idx="128">
                  <c:v>1.4333333333333333E-3</c:v>
                </c:pt>
                <c:pt idx="129">
                  <c:v>1.4333333333333333E-3</c:v>
                </c:pt>
                <c:pt idx="130">
                  <c:v>1.4333333333333333E-3</c:v>
                </c:pt>
                <c:pt idx="131">
                  <c:v>1.4166666666666668E-3</c:v>
                </c:pt>
                <c:pt idx="132">
                  <c:v>1.4166666666666668E-3</c:v>
                </c:pt>
                <c:pt idx="133">
                  <c:v>1.4166666666666668E-3</c:v>
                </c:pt>
                <c:pt idx="134">
                  <c:v>1.3833333333333334E-3</c:v>
                </c:pt>
                <c:pt idx="135">
                  <c:v>1.3833333333333334E-3</c:v>
                </c:pt>
                <c:pt idx="136">
                  <c:v>1.3833333333333334E-3</c:v>
                </c:pt>
                <c:pt idx="137">
                  <c:v>1.3833333333333334E-3</c:v>
                </c:pt>
                <c:pt idx="138">
                  <c:v>1.3833333333333334E-3</c:v>
                </c:pt>
                <c:pt idx="139">
                  <c:v>1.3833333333333334E-3</c:v>
                </c:pt>
                <c:pt idx="140">
                  <c:v>1.3833333333333334E-3</c:v>
                </c:pt>
                <c:pt idx="141">
                  <c:v>1.3833333333333334E-3</c:v>
                </c:pt>
                <c:pt idx="142">
                  <c:v>1.3666666666666664E-3</c:v>
                </c:pt>
                <c:pt idx="143">
                  <c:v>1.3666666666666664E-3</c:v>
                </c:pt>
                <c:pt idx="144">
                  <c:v>1.3499999999999999E-3</c:v>
                </c:pt>
                <c:pt idx="145">
                  <c:v>1.3333333333333333E-3</c:v>
                </c:pt>
                <c:pt idx="146">
                  <c:v>1.3333333333333333E-3</c:v>
                </c:pt>
                <c:pt idx="147">
                  <c:v>1.3333333333333333E-3</c:v>
                </c:pt>
                <c:pt idx="148">
                  <c:v>1.3333333333333333E-3</c:v>
                </c:pt>
                <c:pt idx="149">
                  <c:v>1.3166666666666667E-3</c:v>
                </c:pt>
                <c:pt idx="150">
                  <c:v>1.3166666666666667E-3</c:v>
                </c:pt>
                <c:pt idx="151">
                  <c:v>1.3166666666666667E-3</c:v>
                </c:pt>
                <c:pt idx="152">
                  <c:v>1.3166666666666667E-3</c:v>
                </c:pt>
                <c:pt idx="153">
                  <c:v>1.3166666666666667E-3</c:v>
                </c:pt>
                <c:pt idx="154">
                  <c:v>1.3000000000000002E-3</c:v>
                </c:pt>
                <c:pt idx="155">
                  <c:v>1.3000000000000002E-3</c:v>
                </c:pt>
                <c:pt idx="156">
                  <c:v>1.2833333333333334E-3</c:v>
                </c:pt>
                <c:pt idx="157">
                  <c:v>1.2833333333333334E-3</c:v>
                </c:pt>
                <c:pt idx="158">
                  <c:v>1.2666666666666666E-3</c:v>
                </c:pt>
                <c:pt idx="159">
                  <c:v>1.2666666666666666E-3</c:v>
                </c:pt>
                <c:pt idx="160">
                  <c:v>1.2666666666666666E-3</c:v>
                </c:pt>
                <c:pt idx="161">
                  <c:v>1.2666666666666666E-3</c:v>
                </c:pt>
                <c:pt idx="162">
                  <c:v>1.2666666666666666E-3</c:v>
                </c:pt>
                <c:pt idx="163">
                  <c:v>1.2666666666666666E-3</c:v>
                </c:pt>
                <c:pt idx="164">
                  <c:v>1.2666666666666666E-3</c:v>
                </c:pt>
                <c:pt idx="165">
                  <c:v>1.2666666666666666E-3</c:v>
                </c:pt>
                <c:pt idx="166">
                  <c:v>1.2666666666666666E-3</c:v>
                </c:pt>
                <c:pt idx="167">
                  <c:v>1.25E-3</c:v>
                </c:pt>
                <c:pt idx="168">
                  <c:v>1.25E-3</c:v>
                </c:pt>
                <c:pt idx="169">
                  <c:v>1.25E-3</c:v>
                </c:pt>
                <c:pt idx="170">
                  <c:v>1.25E-3</c:v>
                </c:pt>
                <c:pt idx="171">
                  <c:v>1.2333333333333335E-3</c:v>
                </c:pt>
                <c:pt idx="172">
                  <c:v>1.2333333333333335E-3</c:v>
                </c:pt>
                <c:pt idx="173">
                  <c:v>1.2333333333333335E-3</c:v>
                </c:pt>
                <c:pt idx="174">
                  <c:v>1.2166666666666667E-3</c:v>
                </c:pt>
                <c:pt idx="175">
                  <c:v>1.1999999999999999E-3</c:v>
                </c:pt>
                <c:pt idx="176">
                  <c:v>1.1999999999999999E-3</c:v>
                </c:pt>
                <c:pt idx="177">
                  <c:v>1.1999999999999999E-3</c:v>
                </c:pt>
                <c:pt idx="178">
                  <c:v>1.1999999999999999E-3</c:v>
                </c:pt>
                <c:pt idx="179">
                  <c:v>1.1999999999999999E-3</c:v>
                </c:pt>
                <c:pt idx="180">
                  <c:v>1.1999999999999999E-3</c:v>
                </c:pt>
                <c:pt idx="181">
                  <c:v>1.1833333333333333E-3</c:v>
                </c:pt>
                <c:pt idx="182">
                  <c:v>1.1833333333333333E-3</c:v>
                </c:pt>
                <c:pt idx="183">
                  <c:v>1.1833333333333333E-3</c:v>
                </c:pt>
                <c:pt idx="184">
                  <c:v>1.1833333333333333E-3</c:v>
                </c:pt>
                <c:pt idx="185">
                  <c:v>1.1833333333333333E-3</c:v>
                </c:pt>
                <c:pt idx="186">
                  <c:v>1.1833333333333333E-3</c:v>
                </c:pt>
                <c:pt idx="187">
                  <c:v>1.1833333333333333E-3</c:v>
                </c:pt>
                <c:pt idx="188">
                  <c:v>1.1666666666666668E-3</c:v>
                </c:pt>
                <c:pt idx="189">
                  <c:v>1.1666666666666668E-3</c:v>
                </c:pt>
                <c:pt idx="190">
                  <c:v>1.1666666666666668E-3</c:v>
                </c:pt>
                <c:pt idx="191">
                  <c:v>1.1666666666666668E-3</c:v>
                </c:pt>
                <c:pt idx="192">
                  <c:v>1.1666666666666668E-3</c:v>
                </c:pt>
                <c:pt idx="193">
                  <c:v>1.1666666666666668E-3</c:v>
                </c:pt>
                <c:pt idx="194">
                  <c:v>1.1666666666666668E-3</c:v>
                </c:pt>
                <c:pt idx="195">
                  <c:v>1.1666666666666668E-3</c:v>
                </c:pt>
                <c:pt idx="196">
                  <c:v>1.1666666666666668E-3</c:v>
                </c:pt>
                <c:pt idx="197">
                  <c:v>1.1666666666666668E-3</c:v>
                </c:pt>
                <c:pt idx="198">
                  <c:v>1.15E-3</c:v>
                </c:pt>
                <c:pt idx="199">
                  <c:v>1.1166666666666666E-3</c:v>
                </c:pt>
                <c:pt idx="200">
                  <c:v>1.1166666666666666E-3</c:v>
                </c:pt>
                <c:pt idx="201">
                  <c:v>1.0999999999999998E-3</c:v>
                </c:pt>
                <c:pt idx="202">
                  <c:v>1.0999999999999998E-3</c:v>
                </c:pt>
                <c:pt idx="203">
                  <c:v>1.0999999999999998E-3</c:v>
                </c:pt>
                <c:pt idx="204">
                  <c:v>1.0999999999999998E-3</c:v>
                </c:pt>
                <c:pt idx="205">
                  <c:v>1.0999999999999998E-3</c:v>
                </c:pt>
                <c:pt idx="206">
                  <c:v>1.0999999999999998E-3</c:v>
                </c:pt>
                <c:pt idx="207">
                  <c:v>1.0999999999999998E-3</c:v>
                </c:pt>
                <c:pt idx="208">
                  <c:v>1.0999999999999998E-3</c:v>
                </c:pt>
                <c:pt idx="209">
                  <c:v>1.0999999999999998E-3</c:v>
                </c:pt>
                <c:pt idx="210">
                  <c:v>1.0999999999999998E-3</c:v>
                </c:pt>
                <c:pt idx="211">
                  <c:v>1.0999999999999998E-3</c:v>
                </c:pt>
                <c:pt idx="212">
                  <c:v>1.0999999999999998E-3</c:v>
                </c:pt>
                <c:pt idx="213">
                  <c:v>1.0999999999999998E-3</c:v>
                </c:pt>
                <c:pt idx="214">
                  <c:v>1.0999999999999998E-3</c:v>
                </c:pt>
                <c:pt idx="215">
                  <c:v>1.0999999999999998E-3</c:v>
                </c:pt>
                <c:pt idx="216">
                  <c:v>1.0999999999999998E-3</c:v>
                </c:pt>
                <c:pt idx="217">
                  <c:v>1.0833333333333331E-3</c:v>
                </c:pt>
                <c:pt idx="218">
                  <c:v>1.0833333333333331E-3</c:v>
                </c:pt>
                <c:pt idx="219">
                  <c:v>1.0666666666666665E-3</c:v>
                </c:pt>
                <c:pt idx="220">
                  <c:v>1.0666666666666665E-3</c:v>
                </c:pt>
                <c:pt idx="221">
                  <c:v>1.0666666666666665E-3</c:v>
                </c:pt>
                <c:pt idx="222">
                  <c:v>1.0666666666666665E-3</c:v>
                </c:pt>
                <c:pt idx="223">
                  <c:v>1.0666666666666665E-3</c:v>
                </c:pt>
                <c:pt idx="224">
                  <c:v>1.0499999999999999E-3</c:v>
                </c:pt>
                <c:pt idx="225">
                  <c:v>1.0499999999999999E-3</c:v>
                </c:pt>
                <c:pt idx="226">
                  <c:v>1.0499999999999999E-3</c:v>
                </c:pt>
                <c:pt idx="227">
                  <c:v>1.0499999999999999E-3</c:v>
                </c:pt>
                <c:pt idx="228">
                  <c:v>1.0499999999999999E-3</c:v>
                </c:pt>
                <c:pt idx="229">
                  <c:v>1.0499999999999999E-3</c:v>
                </c:pt>
                <c:pt idx="230">
                  <c:v>1.0499999999999999E-3</c:v>
                </c:pt>
                <c:pt idx="231">
                  <c:v>1.0499999999999999E-3</c:v>
                </c:pt>
                <c:pt idx="232">
                  <c:v>1.0333333333333332E-3</c:v>
                </c:pt>
                <c:pt idx="233">
                  <c:v>1.0333333333333332E-3</c:v>
                </c:pt>
                <c:pt idx="234">
                  <c:v>1.0333333333333332E-3</c:v>
                </c:pt>
                <c:pt idx="235">
                  <c:v>1.0333333333333332E-3</c:v>
                </c:pt>
                <c:pt idx="236">
                  <c:v>1.0333333333333332E-3</c:v>
                </c:pt>
                <c:pt idx="237">
                  <c:v>1.0333333333333332E-3</c:v>
                </c:pt>
                <c:pt idx="238">
                  <c:v>1.0333333333333332E-3</c:v>
                </c:pt>
                <c:pt idx="239">
                  <c:v>1.0333333333333332E-3</c:v>
                </c:pt>
                <c:pt idx="240">
                  <c:v>1.0166666666666666E-3</c:v>
                </c:pt>
                <c:pt idx="241">
                  <c:v>1E-3</c:v>
                </c:pt>
                <c:pt idx="242">
                  <c:v>9.8333333333333324E-4</c:v>
                </c:pt>
                <c:pt idx="243">
                  <c:v>9.8333333333333324E-4</c:v>
                </c:pt>
                <c:pt idx="244">
                  <c:v>9.6666666666666678E-4</c:v>
                </c:pt>
                <c:pt idx="245">
                  <c:v>9.6666666666666678E-4</c:v>
                </c:pt>
                <c:pt idx="246">
                  <c:v>9.6666666666666678E-4</c:v>
                </c:pt>
                <c:pt idx="247">
                  <c:v>9.6666666666666678E-4</c:v>
                </c:pt>
                <c:pt idx="248">
                  <c:v>9.5E-4</c:v>
                </c:pt>
                <c:pt idx="249">
                  <c:v>9.5E-4</c:v>
                </c:pt>
                <c:pt idx="250">
                  <c:v>9.5E-4</c:v>
                </c:pt>
                <c:pt idx="251">
                  <c:v>9.5E-4</c:v>
                </c:pt>
                <c:pt idx="252">
                  <c:v>9.5E-4</c:v>
                </c:pt>
                <c:pt idx="253">
                  <c:v>9.5E-4</c:v>
                </c:pt>
                <c:pt idx="254">
                  <c:v>9.5E-4</c:v>
                </c:pt>
                <c:pt idx="255">
                  <c:v>9.5E-4</c:v>
                </c:pt>
                <c:pt idx="256">
                  <c:v>9.5E-4</c:v>
                </c:pt>
                <c:pt idx="257">
                  <c:v>9.5E-4</c:v>
                </c:pt>
                <c:pt idx="258">
                  <c:v>9.5E-4</c:v>
                </c:pt>
                <c:pt idx="259">
                  <c:v>9.5E-4</c:v>
                </c:pt>
                <c:pt idx="260">
                  <c:v>9.5E-4</c:v>
                </c:pt>
                <c:pt idx="261">
                  <c:v>9.5E-4</c:v>
                </c:pt>
                <c:pt idx="262">
                  <c:v>9.5E-4</c:v>
                </c:pt>
                <c:pt idx="263">
                  <c:v>9.5E-4</c:v>
                </c:pt>
                <c:pt idx="264">
                  <c:v>9.5E-4</c:v>
                </c:pt>
                <c:pt idx="265">
                  <c:v>9.5E-4</c:v>
                </c:pt>
                <c:pt idx="266">
                  <c:v>9.5E-4</c:v>
                </c:pt>
                <c:pt idx="267">
                  <c:v>9.3333333333333332E-4</c:v>
                </c:pt>
                <c:pt idx="268">
                  <c:v>9.3333333333333332E-4</c:v>
                </c:pt>
                <c:pt idx="269">
                  <c:v>9.3333333333333332E-4</c:v>
                </c:pt>
                <c:pt idx="270">
                  <c:v>9.3333333333333332E-4</c:v>
                </c:pt>
                <c:pt idx="271">
                  <c:v>9.3333333333333332E-4</c:v>
                </c:pt>
                <c:pt idx="272">
                  <c:v>9.1666666666666665E-4</c:v>
                </c:pt>
                <c:pt idx="273">
                  <c:v>9.0000000000000008E-4</c:v>
                </c:pt>
                <c:pt idx="274">
                  <c:v>9.0000000000000008E-4</c:v>
                </c:pt>
                <c:pt idx="275">
                  <c:v>9.0000000000000008E-4</c:v>
                </c:pt>
                <c:pt idx="276">
                  <c:v>9.0000000000000008E-4</c:v>
                </c:pt>
                <c:pt idx="277">
                  <c:v>9.0000000000000008E-4</c:v>
                </c:pt>
                <c:pt idx="278">
                  <c:v>9.0000000000000008E-4</c:v>
                </c:pt>
                <c:pt idx="279">
                  <c:v>9.0000000000000008E-4</c:v>
                </c:pt>
                <c:pt idx="280">
                  <c:v>9.0000000000000008E-4</c:v>
                </c:pt>
                <c:pt idx="281">
                  <c:v>8.833333333333333E-4</c:v>
                </c:pt>
                <c:pt idx="282">
                  <c:v>8.833333333333333E-4</c:v>
                </c:pt>
                <c:pt idx="283">
                  <c:v>8.833333333333333E-4</c:v>
                </c:pt>
                <c:pt idx="284">
                  <c:v>8.833333333333333E-4</c:v>
                </c:pt>
                <c:pt idx="285">
                  <c:v>8.833333333333333E-4</c:v>
                </c:pt>
                <c:pt idx="286">
                  <c:v>8.833333333333333E-4</c:v>
                </c:pt>
                <c:pt idx="287">
                  <c:v>8.833333333333333E-4</c:v>
                </c:pt>
                <c:pt idx="288">
                  <c:v>8.833333333333333E-4</c:v>
                </c:pt>
                <c:pt idx="289">
                  <c:v>8.833333333333333E-4</c:v>
                </c:pt>
                <c:pt idx="290">
                  <c:v>8.833333333333333E-4</c:v>
                </c:pt>
                <c:pt idx="291">
                  <c:v>8.833333333333333E-4</c:v>
                </c:pt>
                <c:pt idx="292">
                  <c:v>8.6666666666666663E-4</c:v>
                </c:pt>
                <c:pt idx="293">
                  <c:v>8.6666666666666663E-4</c:v>
                </c:pt>
                <c:pt idx="294">
                  <c:v>8.6666666666666663E-4</c:v>
                </c:pt>
                <c:pt idx="295">
                  <c:v>8.6666666666666663E-4</c:v>
                </c:pt>
                <c:pt idx="296">
                  <c:v>8.6666666666666663E-4</c:v>
                </c:pt>
                <c:pt idx="297">
                  <c:v>8.6666666666666663E-4</c:v>
                </c:pt>
                <c:pt idx="298">
                  <c:v>8.5000000000000006E-4</c:v>
                </c:pt>
                <c:pt idx="299">
                  <c:v>8.5000000000000006E-4</c:v>
                </c:pt>
                <c:pt idx="300">
                  <c:v>8.5000000000000006E-4</c:v>
                </c:pt>
                <c:pt idx="301">
                  <c:v>8.5000000000000006E-4</c:v>
                </c:pt>
                <c:pt idx="302">
                  <c:v>8.5000000000000006E-4</c:v>
                </c:pt>
                <c:pt idx="303">
                  <c:v>8.5000000000000006E-4</c:v>
                </c:pt>
                <c:pt idx="304">
                  <c:v>8.166666666666666E-4</c:v>
                </c:pt>
                <c:pt idx="305">
                  <c:v>8.166666666666666E-4</c:v>
                </c:pt>
                <c:pt idx="306">
                  <c:v>8.166666666666666E-4</c:v>
                </c:pt>
                <c:pt idx="307">
                  <c:v>8.166666666666666E-4</c:v>
                </c:pt>
                <c:pt idx="308">
                  <c:v>8.166666666666666E-4</c:v>
                </c:pt>
                <c:pt idx="309">
                  <c:v>8.166666666666666E-4</c:v>
                </c:pt>
                <c:pt idx="310">
                  <c:v>8.166666666666666E-4</c:v>
                </c:pt>
                <c:pt idx="311">
                  <c:v>8.166666666666666E-4</c:v>
                </c:pt>
                <c:pt idx="312">
                  <c:v>8.166666666666666E-4</c:v>
                </c:pt>
                <c:pt idx="313">
                  <c:v>8.166666666666666E-4</c:v>
                </c:pt>
                <c:pt idx="314">
                  <c:v>8.166666666666666E-4</c:v>
                </c:pt>
                <c:pt idx="315">
                  <c:v>8.166666666666666E-4</c:v>
                </c:pt>
                <c:pt idx="316">
                  <c:v>8.166666666666666E-4</c:v>
                </c:pt>
                <c:pt idx="317">
                  <c:v>8.166666666666666E-4</c:v>
                </c:pt>
                <c:pt idx="318">
                  <c:v>8.0000000000000004E-4</c:v>
                </c:pt>
                <c:pt idx="319">
                  <c:v>8.0000000000000004E-4</c:v>
                </c:pt>
                <c:pt idx="320">
                  <c:v>8.0000000000000004E-4</c:v>
                </c:pt>
                <c:pt idx="321">
                  <c:v>8.0000000000000004E-4</c:v>
                </c:pt>
                <c:pt idx="322">
                  <c:v>8.0000000000000004E-4</c:v>
                </c:pt>
                <c:pt idx="323">
                  <c:v>8.0000000000000004E-4</c:v>
                </c:pt>
                <c:pt idx="324">
                  <c:v>8.0000000000000004E-4</c:v>
                </c:pt>
                <c:pt idx="325">
                  <c:v>8.0000000000000004E-4</c:v>
                </c:pt>
                <c:pt idx="326">
                  <c:v>7.8333333333333336E-4</c:v>
                </c:pt>
                <c:pt idx="327">
                  <c:v>7.8333333333333336E-4</c:v>
                </c:pt>
                <c:pt idx="328">
                  <c:v>7.8333333333333336E-4</c:v>
                </c:pt>
                <c:pt idx="329">
                  <c:v>7.8333333333333336E-4</c:v>
                </c:pt>
                <c:pt idx="330">
                  <c:v>7.8333333333333336E-4</c:v>
                </c:pt>
                <c:pt idx="331">
                  <c:v>7.8333333333333336E-4</c:v>
                </c:pt>
                <c:pt idx="332">
                  <c:v>7.8333333333333336E-4</c:v>
                </c:pt>
                <c:pt idx="333">
                  <c:v>7.8333333333333336E-4</c:v>
                </c:pt>
                <c:pt idx="334">
                  <c:v>7.8333333333333336E-4</c:v>
                </c:pt>
                <c:pt idx="335">
                  <c:v>7.8333333333333336E-4</c:v>
                </c:pt>
                <c:pt idx="336">
                  <c:v>7.8333333333333336E-4</c:v>
                </c:pt>
                <c:pt idx="337">
                  <c:v>7.8333333333333336E-4</c:v>
                </c:pt>
                <c:pt idx="338">
                  <c:v>7.8333333333333336E-4</c:v>
                </c:pt>
                <c:pt idx="339">
                  <c:v>7.8333333333333336E-4</c:v>
                </c:pt>
                <c:pt idx="340">
                  <c:v>7.6666666666666669E-4</c:v>
                </c:pt>
                <c:pt idx="341">
                  <c:v>7.6666666666666669E-4</c:v>
                </c:pt>
                <c:pt idx="342">
                  <c:v>7.6666666666666669E-4</c:v>
                </c:pt>
                <c:pt idx="343">
                  <c:v>7.6666666666666669E-4</c:v>
                </c:pt>
                <c:pt idx="344">
                  <c:v>7.6666666666666669E-4</c:v>
                </c:pt>
                <c:pt idx="345">
                  <c:v>7.4999999999999991E-4</c:v>
                </c:pt>
                <c:pt idx="346">
                  <c:v>7.4999999999999991E-4</c:v>
                </c:pt>
                <c:pt idx="347">
                  <c:v>7.4999999999999991E-4</c:v>
                </c:pt>
                <c:pt idx="348">
                  <c:v>7.4999999999999991E-4</c:v>
                </c:pt>
                <c:pt idx="349">
                  <c:v>7.4999999999999991E-4</c:v>
                </c:pt>
                <c:pt idx="350">
                  <c:v>7.4999999999999991E-4</c:v>
                </c:pt>
                <c:pt idx="351">
                  <c:v>7.3333333333333323E-4</c:v>
                </c:pt>
                <c:pt idx="352">
                  <c:v>7.3333333333333323E-4</c:v>
                </c:pt>
                <c:pt idx="353">
                  <c:v>7.3333333333333323E-4</c:v>
                </c:pt>
                <c:pt idx="354">
                  <c:v>7.3333333333333323E-4</c:v>
                </c:pt>
                <c:pt idx="355">
                  <c:v>7.1666666666666667E-4</c:v>
                </c:pt>
                <c:pt idx="356">
                  <c:v>7.1666666666666667E-4</c:v>
                </c:pt>
                <c:pt idx="357">
                  <c:v>7.1666666666666667E-4</c:v>
                </c:pt>
                <c:pt idx="358">
                  <c:v>7.1666666666666667E-4</c:v>
                </c:pt>
                <c:pt idx="359">
                  <c:v>7.1666666666666667E-4</c:v>
                </c:pt>
                <c:pt idx="360">
                  <c:v>7.1666666666666667E-4</c:v>
                </c:pt>
                <c:pt idx="361">
                  <c:v>7.1666666666666667E-4</c:v>
                </c:pt>
                <c:pt idx="362">
                  <c:v>7.1666666666666667E-4</c:v>
                </c:pt>
                <c:pt idx="363">
                  <c:v>7.1666666666666667E-4</c:v>
                </c:pt>
                <c:pt idx="364">
                  <c:v>7.1666666666666667E-4</c:v>
                </c:pt>
                <c:pt idx="365">
                  <c:v>7.1666666666666667E-4</c:v>
                </c:pt>
                <c:pt idx="366">
                  <c:v>7.1666666666666667E-4</c:v>
                </c:pt>
                <c:pt idx="367">
                  <c:v>7.1666666666666667E-4</c:v>
                </c:pt>
                <c:pt idx="368">
                  <c:v>7.1666666666666667E-4</c:v>
                </c:pt>
                <c:pt idx="369">
                  <c:v>7.1666666666666667E-4</c:v>
                </c:pt>
                <c:pt idx="370">
                  <c:v>7.1666666666666667E-4</c:v>
                </c:pt>
                <c:pt idx="371">
                  <c:v>7.1666666666666667E-4</c:v>
                </c:pt>
                <c:pt idx="372">
                  <c:v>7.1666666666666667E-4</c:v>
                </c:pt>
                <c:pt idx="373">
                  <c:v>7.1666666666666667E-4</c:v>
                </c:pt>
                <c:pt idx="374">
                  <c:v>6.9999999999999999E-4</c:v>
                </c:pt>
                <c:pt idx="375">
                  <c:v>6.9999999999999999E-4</c:v>
                </c:pt>
                <c:pt idx="376">
                  <c:v>6.9999999999999999E-4</c:v>
                </c:pt>
                <c:pt idx="377">
                  <c:v>6.9999999999999999E-4</c:v>
                </c:pt>
                <c:pt idx="378">
                  <c:v>6.9999999999999999E-4</c:v>
                </c:pt>
                <c:pt idx="379">
                  <c:v>6.9999999999999999E-4</c:v>
                </c:pt>
                <c:pt idx="380">
                  <c:v>6.9999999999999999E-4</c:v>
                </c:pt>
                <c:pt idx="381">
                  <c:v>6.8333333333333321E-4</c:v>
                </c:pt>
                <c:pt idx="382">
                  <c:v>6.8333333333333321E-4</c:v>
                </c:pt>
                <c:pt idx="383">
                  <c:v>6.8333333333333321E-4</c:v>
                </c:pt>
                <c:pt idx="384">
                  <c:v>6.8333333333333321E-4</c:v>
                </c:pt>
                <c:pt idx="385">
                  <c:v>6.8333333333333321E-4</c:v>
                </c:pt>
                <c:pt idx="386">
                  <c:v>6.6666666666666664E-4</c:v>
                </c:pt>
                <c:pt idx="387">
                  <c:v>6.6666666666666664E-4</c:v>
                </c:pt>
                <c:pt idx="388">
                  <c:v>6.6666666666666664E-4</c:v>
                </c:pt>
                <c:pt idx="389">
                  <c:v>6.6666666666666664E-4</c:v>
                </c:pt>
                <c:pt idx="390">
                  <c:v>6.6666666666666664E-4</c:v>
                </c:pt>
                <c:pt idx="391">
                  <c:v>6.6666666666666664E-4</c:v>
                </c:pt>
                <c:pt idx="392">
                  <c:v>6.6666666666666664E-4</c:v>
                </c:pt>
                <c:pt idx="393">
                  <c:v>6.6666666666666664E-4</c:v>
                </c:pt>
                <c:pt idx="394">
                  <c:v>6.4999999999999997E-4</c:v>
                </c:pt>
                <c:pt idx="395">
                  <c:v>6.4999999999999997E-4</c:v>
                </c:pt>
                <c:pt idx="396">
                  <c:v>6.4999999999999997E-4</c:v>
                </c:pt>
                <c:pt idx="397">
                  <c:v>6.4999999999999997E-4</c:v>
                </c:pt>
                <c:pt idx="398">
                  <c:v>6.4999999999999997E-4</c:v>
                </c:pt>
                <c:pt idx="399">
                  <c:v>6.4999999999999997E-4</c:v>
                </c:pt>
                <c:pt idx="400">
                  <c:v>6.4999999999999997E-4</c:v>
                </c:pt>
                <c:pt idx="401">
                  <c:v>6.4999999999999997E-4</c:v>
                </c:pt>
                <c:pt idx="402">
                  <c:v>6.4999999999999997E-4</c:v>
                </c:pt>
                <c:pt idx="403">
                  <c:v>6.4999999999999997E-4</c:v>
                </c:pt>
                <c:pt idx="404">
                  <c:v>6.4999999999999997E-4</c:v>
                </c:pt>
                <c:pt idx="405">
                  <c:v>6.333333333333334E-4</c:v>
                </c:pt>
                <c:pt idx="406">
                  <c:v>6.333333333333334E-4</c:v>
                </c:pt>
                <c:pt idx="407">
                  <c:v>6.333333333333334E-4</c:v>
                </c:pt>
                <c:pt idx="408">
                  <c:v>6.333333333333334E-4</c:v>
                </c:pt>
                <c:pt idx="409">
                  <c:v>6.333333333333334E-4</c:v>
                </c:pt>
                <c:pt idx="410">
                  <c:v>6.333333333333334E-4</c:v>
                </c:pt>
                <c:pt idx="411">
                  <c:v>6.333333333333334E-4</c:v>
                </c:pt>
                <c:pt idx="412">
                  <c:v>6.333333333333334E-4</c:v>
                </c:pt>
                <c:pt idx="413">
                  <c:v>6.333333333333334E-4</c:v>
                </c:pt>
                <c:pt idx="414">
                  <c:v>6.333333333333334E-4</c:v>
                </c:pt>
                <c:pt idx="415">
                  <c:v>6.333333333333334E-4</c:v>
                </c:pt>
                <c:pt idx="416">
                  <c:v>6.333333333333334E-4</c:v>
                </c:pt>
                <c:pt idx="417">
                  <c:v>6.333333333333334E-4</c:v>
                </c:pt>
                <c:pt idx="418">
                  <c:v>6.333333333333334E-4</c:v>
                </c:pt>
                <c:pt idx="419">
                  <c:v>6.333333333333334E-4</c:v>
                </c:pt>
                <c:pt idx="420">
                  <c:v>6.1666666666666673E-4</c:v>
                </c:pt>
                <c:pt idx="421">
                  <c:v>6.1666666666666673E-4</c:v>
                </c:pt>
                <c:pt idx="422">
                  <c:v>6.1666666666666673E-4</c:v>
                </c:pt>
                <c:pt idx="423">
                  <c:v>6.1666666666666673E-4</c:v>
                </c:pt>
                <c:pt idx="424">
                  <c:v>6.1666666666666673E-4</c:v>
                </c:pt>
                <c:pt idx="425">
                  <c:v>6.1666666666666673E-4</c:v>
                </c:pt>
                <c:pt idx="426">
                  <c:v>6.1666666666666673E-4</c:v>
                </c:pt>
                <c:pt idx="427">
                  <c:v>6.1666666666666673E-4</c:v>
                </c:pt>
                <c:pt idx="428">
                  <c:v>5.9999999999999995E-4</c:v>
                </c:pt>
                <c:pt idx="429">
                  <c:v>5.9999999999999995E-4</c:v>
                </c:pt>
                <c:pt idx="430">
                  <c:v>5.9999999999999995E-4</c:v>
                </c:pt>
                <c:pt idx="431">
                  <c:v>5.9999999999999995E-4</c:v>
                </c:pt>
                <c:pt idx="432">
                  <c:v>5.9999999999999995E-4</c:v>
                </c:pt>
                <c:pt idx="433">
                  <c:v>5.9999999999999995E-4</c:v>
                </c:pt>
                <c:pt idx="434">
                  <c:v>5.9999999999999995E-4</c:v>
                </c:pt>
                <c:pt idx="435">
                  <c:v>5.9999999999999995E-4</c:v>
                </c:pt>
                <c:pt idx="436">
                  <c:v>5.9999999999999995E-4</c:v>
                </c:pt>
                <c:pt idx="437">
                  <c:v>5.9999999999999995E-4</c:v>
                </c:pt>
                <c:pt idx="438">
                  <c:v>5.9999999999999995E-4</c:v>
                </c:pt>
                <c:pt idx="439">
                  <c:v>5.9999999999999995E-4</c:v>
                </c:pt>
                <c:pt idx="440">
                  <c:v>5.8333333333333338E-4</c:v>
                </c:pt>
                <c:pt idx="441">
                  <c:v>5.8333333333333338E-4</c:v>
                </c:pt>
                <c:pt idx="442">
                  <c:v>5.8333333333333338E-4</c:v>
                </c:pt>
                <c:pt idx="443">
                  <c:v>5.666666666666666E-4</c:v>
                </c:pt>
                <c:pt idx="444">
                  <c:v>5.666666666666666E-4</c:v>
                </c:pt>
                <c:pt idx="445">
                  <c:v>5.666666666666666E-4</c:v>
                </c:pt>
                <c:pt idx="446">
                  <c:v>5.666666666666666E-4</c:v>
                </c:pt>
                <c:pt idx="447">
                  <c:v>5.666666666666666E-4</c:v>
                </c:pt>
                <c:pt idx="448">
                  <c:v>5.666666666666666E-4</c:v>
                </c:pt>
                <c:pt idx="449">
                  <c:v>5.666666666666666E-4</c:v>
                </c:pt>
                <c:pt idx="450">
                  <c:v>5.666666666666666E-4</c:v>
                </c:pt>
                <c:pt idx="451">
                  <c:v>5.666666666666666E-4</c:v>
                </c:pt>
                <c:pt idx="452">
                  <c:v>5.666666666666666E-4</c:v>
                </c:pt>
                <c:pt idx="453">
                  <c:v>5.666666666666666E-4</c:v>
                </c:pt>
                <c:pt idx="454">
                  <c:v>5.666666666666666E-4</c:v>
                </c:pt>
                <c:pt idx="455">
                  <c:v>5.666666666666666E-4</c:v>
                </c:pt>
                <c:pt idx="456">
                  <c:v>5.666666666666666E-4</c:v>
                </c:pt>
                <c:pt idx="457">
                  <c:v>5.5000000000000003E-4</c:v>
                </c:pt>
                <c:pt idx="458">
                  <c:v>5.5000000000000003E-4</c:v>
                </c:pt>
                <c:pt idx="459">
                  <c:v>5.5000000000000003E-4</c:v>
                </c:pt>
                <c:pt idx="460">
                  <c:v>5.5000000000000003E-4</c:v>
                </c:pt>
                <c:pt idx="461">
                  <c:v>5.5000000000000003E-4</c:v>
                </c:pt>
                <c:pt idx="462">
                  <c:v>5.5000000000000003E-4</c:v>
                </c:pt>
                <c:pt idx="463">
                  <c:v>5.5000000000000003E-4</c:v>
                </c:pt>
                <c:pt idx="464">
                  <c:v>5.5000000000000003E-4</c:v>
                </c:pt>
                <c:pt idx="465">
                  <c:v>5.5000000000000003E-4</c:v>
                </c:pt>
                <c:pt idx="466">
                  <c:v>5.5000000000000003E-4</c:v>
                </c:pt>
                <c:pt idx="467">
                  <c:v>5.5000000000000003E-4</c:v>
                </c:pt>
                <c:pt idx="468">
                  <c:v>5.5000000000000003E-4</c:v>
                </c:pt>
                <c:pt idx="469">
                  <c:v>5.5000000000000003E-4</c:v>
                </c:pt>
                <c:pt idx="470">
                  <c:v>5.5000000000000003E-4</c:v>
                </c:pt>
                <c:pt idx="471">
                  <c:v>5.5000000000000003E-4</c:v>
                </c:pt>
                <c:pt idx="472">
                  <c:v>5.5000000000000003E-4</c:v>
                </c:pt>
                <c:pt idx="473">
                  <c:v>5.5000000000000003E-4</c:v>
                </c:pt>
                <c:pt idx="474">
                  <c:v>5.5000000000000003E-4</c:v>
                </c:pt>
                <c:pt idx="475">
                  <c:v>5.5000000000000003E-4</c:v>
                </c:pt>
                <c:pt idx="476">
                  <c:v>5.5000000000000003E-4</c:v>
                </c:pt>
                <c:pt idx="477">
                  <c:v>5.3333333333333325E-4</c:v>
                </c:pt>
                <c:pt idx="478">
                  <c:v>5.3333333333333325E-4</c:v>
                </c:pt>
                <c:pt idx="479">
                  <c:v>5.3333333333333325E-4</c:v>
                </c:pt>
                <c:pt idx="480">
                  <c:v>5.3333333333333325E-4</c:v>
                </c:pt>
                <c:pt idx="481">
                  <c:v>5.1666666666666658E-4</c:v>
                </c:pt>
                <c:pt idx="482">
                  <c:v>5.1666666666666658E-4</c:v>
                </c:pt>
                <c:pt idx="483">
                  <c:v>5.1666666666666658E-4</c:v>
                </c:pt>
                <c:pt idx="484">
                  <c:v>5.1666666666666658E-4</c:v>
                </c:pt>
                <c:pt idx="485">
                  <c:v>5.1666666666666658E-4</c:v>
                </c:pt>
                <c:pt idx="486">
                  <c:v>5.1666666666666658E-4</c:v>
                </c:pt>
                <c:pt idx="487">
                  <c:v>5.1666666666666658E-4</c:v>
                </c:pt>
                <c:pt idx="488">
                  <c:v>5.1666666666666658E-4</c:v>
                </c:pt>
                <c:pt idx="489">
                  <c:v>5.1666666666666658E-4</c:v>
                </c:pt>
                <c:pt idx="490">
                  <c:v>5.1666666666666658E-4</c:v>
                </c:pt>
                <c:pt idx="491">
                  <c:v>5.1666666666666658E-4</c:v>
                </c:pt>
                <c:pt idx="492">
                  <c:v>5.1666666666666658E-4</c:v>
                </c:pt>
                <c:pt idx="493">
                  <c:v>5.1666666666666658E-4</c:v>
                </c:pt>
                <c:pt idx="494">
                  <c:v>5.1666666666666658E-4</c:v>
                </c:pt>
                <c:pt idx="495">
                  <c:v>5.1666666666666658E-4</c:v>
                </c:pt>
                <c:pt idx="496">
                  <c:v>5.1666666666666658E-4</c:v>
                </c:pt>
                <c:pt idx="497">
                  <c:v>5.1666666666666658E-4</c:v>
                </c:pt>
                <c:pt idx="498">
                  <c:v>5.1666666666666658E-4</c:v>
                </c:pt>
                <c:pt idx="499">
                  <c:v>5.0000000000000001E-4</c:v>
                </c:pt>
                <c:pt idx="500">
                  <c:v>5.0000000000000001E-4</c:v>
                </c:pt>
                <c:pt idx="501">
                  <c:v>5.0000000000000001E-4</c:v>
                </c:pt>
                <c:pt idx="502">
                  <c:v>5.0000000000000001E-4</c:v>
                </c:pt>
                <c:pt idx="503">
                  <c:v>5.0000000000000001E-4</c:v>
                </c:pt>
                <c:pt idx="504">
                  <c:v>5.0000000000000001E-4</c:v>
                </c:pt>
                <c:pt idx="505">
                  <c:v>5.0000000000000001E-4</c:v>
                </c:pt>
                <c:pt idx="506">
                  <c:v>5.0000000000000001E-4</c:v>
                </c:pt>
                <c:pt idx="507">
                  <c:v>5.0000000000000001E-4</c:v>
                </c:pt>
                <c:pt idx="508">
                  <c:v>5.0000000000000001E-4</c:v>
                </c:pt>
                <c:pt idx="509">
                  <c:v>5.0000000000000001E-4</c:v>
                </c:pt>
                <c:pt idx="510">
                  <c:v>5.0000000000000001E-4</c:v>
                </c:pt>
                <c:pt idx="511">
                  <c:v>5.0000000000000001E-4</c:v>
                </c:pt>
                <c:pt idx="512">
                  <c:v>5.0000000000000001E-4</c:v>
                </c:pt>
                <c:pt idx="513">
                  <c:v>5.0000000000000001E-4</c:v>
                </c:pt>
                <c:pt idx="514">
                  <c:v>5.0000000000000001E-4</c:v>
                </c:pt>
                <c:pt idx="515">
                  <c:v>5.0000000000000001E-4</c:v>
                </c:pt>
                <c:pt idx="516">
                  <c:v>5.0000000000000001E-4</c:v>
                </c:pt>
                <c:pt idx="517">
                  <c:v>5.0000000000000001E-4</c:v>
                </c:pt>
                <c:pt idx="518">
                  <c:v>5.0000000000000001E-4</c:v>
                </c:pt>
                <c:pt idx="519">
                  <c:v>4.8333333333333328E-4</c:v>
                </c:pt>
                <c:pt idx="520">
                  <c:v>4.6666666666666666E-4</c:v>
                </c:pt>
                <c:pt idx="521">
                  <c:v>4.6666666666666666E-4</c:v>
                </c:pt>
                <c:pt idx="522">
                  <c:v>4.6666666666666666E-4</c:v>
                </c:pt>
                <c:pt idx="523">
                  <c:v>4.6666666666666666E-4</c:v>
                </c:pt>
                <c:pt idx="524">
                  <c:v>4.6666666666666666E-4</c:v>
                </c:pt>
                <c:pt idx="525">
                  <c:v>4.6666666666666666E-4</c:v>
                </c:pt>
                <c:pt idx="526">
                  <c:v>4.6666666666666666E-4</c:v>
                </c:pt>
                <c:pt idx="527">
                  <c:v>4.6666666666666666E-4</c:v>
                </c:pt>
                <c:pt idx="528">
                  <c:v>4.6666666666666666E-4</c:v>
                </c:pt>
                <c:pt idx="529">
                  <c:v>4.6666666666666666E-4</c:v>
                </c:pt>
                <c:pt idx="530">
                  <c:v>4.6666666666666666E-4</c:v>
                </c:pt>
                <c:pt idx="531">
                  <c:v>4.6666666666666666E-4</c:v>
                </c:pt>
                <c:pt idx="532">
                  <c:v>4.6666666666666666E-4</c:v>
                </c:pt>
                <c:pt idx="533">
                  <c:v>4.6666666666666666E-4</c:v>
                </c:pt>
                <c:pt idx="534">
                  <c:v>4.6666666666666666E-4</c:v>
                </c:pt>
                <c:pt idx="535">
                  <c:v>4.6666666666666666E-4</c:v>
                </c:pt>
                <c:pt idx="536">
                  <c:v>4.6666666666666666E-4</c:v>
                </c:pt>
                <c:pt idx="537">
                  <c:v>4.6666666666666666E-4</c:v>
                </c:pt>
                <c:pt idx="538">
                  <c:v>4.6666666666666666E-4</c:v>
                </c:pt>
                <c:pt idx="539">
                  <c:v>4.6666666666666666E-4</c:v>
                </c:pt>
                <c:pt idx="540">
                  <c:v>4.6666666666666666E-4</c:v>
                </c:pt>
                <c:pt idx="541">
                  <c:v>4.6666666666666666E-4</c:v>
                </c:pt>
                <c:pt idx="542">
                  <c:v>4.6666666666666666E-4</c:v>
                </c:pt>
                <c:pt idx="543">
                  <c:v>4.6666666666666666E-4</c:v>
                </c:pt>
                <c:pt idx="544">
                  <c:v>4.5000000000000004E-4</c:v>
                </c:pt>
                <c:pt idx="545">
                  <c:v>4.5000000000000004E-4</c:v>
                </c:pt>
                <c:pt idx="546">
                  <c:v>4.3333333333333331E-4</c:v>
                </c:pt>
                <c:pt idx="547">
                  <c:v>4.3333333333333331E-4</c:v>
                </c:pt>
                <c:pt idx="548">
                  <c:v>4.3333333333333331E-4</c:v>
                </c:pt>
                <c:pt idx="549">
                  <c:v>4.3333333333333331E-4</c:v>
                </c:pt>
                <c:pt idx="550">
                  <c:v>4.3333333333333331E-4</c:v>
                </c:pt>
                <c:pt idx="551">
                  <c:v>4.3333333333333331E-4</c:v>
                </c:pt>
                <c:pt idx="552">
                  <c:v>4.3333333333333331E-4</c:v>
                </c:pt>
                <c:pt idx="553">
                  <c:v>4.3333333333333331E-4</c:v>
                </c:pt>
                <c:pt idx="554">
                  <c:v>4.3333333333333331E-4</c:v>
                </c:pt>
                <c:pt idx="555">
                  <c:v>4.3333333333333331E-4</c:v>
                </c:pt>
                <c:pt idx="556">
                  <c:v>4.3333333333333331E-4</c:v>
                </c:pt>
                <c:pt idx="557">
                  <c:v>4.3333333333333331E-4</c:v>
                </c:pt>
                <c:pt idx="558">
                  <c:v>4.3333333333333331E-4</c:v>
                </c:pt>
                <c:pt idx="559">
                  <c:v>4.3333333333333331E-4</c:v>
                </c:pt>
                <c:pt idx="560">
                  <c:v>4.3333333333333331E-4</c:v>
                </c:pt>
                <c:pt idx="561">
                  <c:v>4.3333333333333331E-4</c:v>
                </c:pt>
                <c:pt idx="562">
                  <c:v>4.3333333333333331E-4</c:v>
                </c:pt>
                <c:pt idx="563">
                  <c:v>4.3333333333333331E-4</c:v>
                </c:pt>
                <c:pt idx="564">
                  <c:v>4.3333333333333331E-4</c:v>
                </c:pt>
                <c:pt idx="565">
                  <c:v>4.1666666666666669E-4</c:v>
                </c:pt>
                <c:pt idx="566">
                  <c:v>4.1666666666666669E-4</c:v>
                </c:pt>
                <c:pt idx="567">
                  <c:v>4.1666666666666669E-4</c:v>
                </c:pt>
                <c:pt idx="568">
                  <c:v>4.1666666666666669E-4</c:v>
                </c:pt>
                <c:pt idx="569">
                  <c:v>4.0000000000000002E-4</c:v>
                </c:pt>
                <c:pt idx="570">
                  <c:v>4.0000000000000002E-4</c:v>
                </c:pt>
                <c:pt idx="571">
                  <c:v>4.0000000000000002E-4</c:v>
                </c:pt>
                <c:pt idx="572">
                  <c:v>4.0000000000000002E-4</c:v>
                </c:pt>
                <c:pt idx="573">
                  <c:v>4.0000000000000002E-4</c:v>
                </c:pt>
                <c:pt idx="574">
                  <c:v>4.0000000000000002E-4</c:v>
                </c:pt>
                <c:pt idx="575">
                  <c:v>4.0000000000000002E-4</c:v>
                </c:pt>
                <c:pt idx="576">
                  <c:v>4.0000000000000002E-4</c:v>
                </c:pt>
                <c:pt idx="577">
                  <c:v>4.0000000000000002E-4</c:v>
                </c:pt>
                <c:pt idx="578">
                  <c:v>4.0000000000000002E-4</c:v>
                </c:pt>
                <c:pt idx="579">
                  <c:v>4.0000000000000002E-4</c:v>
                </c:pt>
              </c:numCache>
            </c:numRef>
          </c:yVal>
          <c:smooth val="0"/>
          <c:extLst>
            <c:ext xmlns:c16="http://schemas.microsoft.com/office/drawing/2014/chart" uri="{C3380CC4-5D6E-409C-BE32-E72D297353CC}">
              <c16:uniqueId val="{00000002-BE21-4FF8-8456-AE15C7DEC17C}"/>
            </c:ext>
          </c:extLst>
        </c:ser>
        <c:ser>
          <c:idx val="5"/>
          <c:order val="3"/>
          <c:tx>
            <c:strRef>
              <c:f>URFs!$AG$16</c:f>
              <c:strCache>
                <c:ptCount val="1"/>
                <c:pt idx="0">
                  <c:v>Cozad Canal</c:v>
                </c:pt>
              </c:strCache>
            </c:strRef>
          </c:tx>
          <c:spPr>
            <a:ln w="12700" cap="rnd">
              <a:solidFill>
                <a:schemeClr val="tx1">
                  <a:lumMod val="65000"/>
                  <a:lumOff val="35000"/>
                </a:schemeClr>
              </a:solidFill>
              <a:round/>
            </a:ln>
            <a:effectLst/>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URFs!$AM$22:$AM$601</c:f>
              <c:numCache>
                <c:formatCode>General</c:formatCode>
                <c:ptCount val="580"/>
                <c:pt idx="0">
                  <c:v>8.266666666666667E-3</c:v>
                </c:pt>
                <c:pt idx="1">
                  <c:v>3.0116666666666667E-2</c:v>
                </c:pt>
                <c:pt idx="2">
                  <c:v>2.3366666666666664E-2</c:v>
                </c:pt>
                <c:pt idx="3">
                  <c:v>1.8033333333333335E-2</c:v>
                </c:pt>
                <c:pt idx="4">
                  <c:v>1.4933333333333331E-2</c:v>
                </c:pt>
                <c:pt idx="5">
                  <c:v>1.2783333333333332E-2</c:v>
                </c:pt>
                <c:pt idx="6">
                  <c:v>1.1183333333333332E-2</c:v>
                </c:pt>
                <c:pt idx="7">
                  <c:v>9.9833333333333319E-3</c:v>
                </c:pt>
                <c:pt idx="8">
                  <c:v>9.0833333333333339E-3</c:v>
                </c:pt>
                <c:pt idx="9">
                  <c:v>8.3666666666666663E-3</c:v>
                </c:pt>
                <c:pt idx="10">
                  <c:v>7.7833333333333339E-3</c:v>
                </c:pt>
                <c:pt idx="11">
                  <c:v>7.3166666666666666E-3</c:v>
                </c:pt>
                <c:pt idx="12">
                  <c:v>6.9500000000000004E-3</c:v>
                </c:pt>
                <c:pt idx="13">
                  <c:v>6.6333333333333322E-3</c:v>
                </c:pt>
                <c:pt idx="14">
                  <c:v>6.3833333333333337E-3</c:v>
                </c:pt>
                <c:pt idx="15">
                  <c:v>6.1333333333333335E-3</c:v>
                </c:pt>
                <c:pt idx="16">
                  <c:v>5.9833333333333327E-3</c:v>
                </c:pt>
                <c:pt idx="17">
                  <c:v>5.7833333333333322E-3</c:v>
                </c:pt>
                <c:pt idx="18">
                  <c:v>5.6500000000000014E-3</c:v>
                </c:pt>
                <c:pt idx="19">
                  <c:v>5.5333333333333337E-3</c:v>
                </c:pt>
                <c:pt idx="20">
                  <c:v>5.416666666666666E-3</c:v>
                </c:pt>
                <c:pt idx="21">
                  <c:v>5.3166666666666666E-3</c:v>
                </c:pt>
                <c:pt idx="22">
                  <c:v>5.1833333333333341E-3</c:v>
                </c:pt>
                <c:pt idx="23">
                  <c:v>5.1500000000000001E-3</c:v>
                </c:pt>
                <c:pt idx="24">
                  <c:v>5.0499999999999998E-3</c:v>
                </c:pt>
                <c:pt idx="25">
                  <c:v>4.933333333333333E-3</c:v>
                </c:pt>
                <c:pt idx="26">
                  <c:v>4.8500000000000001E-3</c:v>
                </c:pt>
                <c:pt idx="27">
                  <c:v>4.8000000000000004E-3</c:v>
                </c:pt>
                <c:pt idx="28">
                  <c:v>4.7166666666666668E-3</c:v>
                </c:pt>
                <c:pt idx="29">
                  <c:v>4.6333333333333331E-3</c:v>
                </c:pt>
                <c:pt idx="30">
                  <c:v>4.5833333333333334E-3</c:v>
                </c:pt>
                <c:pt idx="31">
                  <c:v>4.5333333333333328E-3</c:v>
                </c:pt>
                <c:pt idx="32">
                  <c:v>4.4333333333333334E-3</c:v>
                </c:pt>
                <c:pt idx="33">
                  <c:v>4.3666666666666671E-3</c:v>
                </c:pt>
                <c:pt idx="34">
                  <c:v>4.333333333333334E-3</c:v>
                </c:pt>
                <c:pt idx="35">
                  <c:v>4.266666666666666E-3</c:v>
                </c:pt>
                <c:pt idx="36">
                  <c:v>4.1999999999999997E-3</c:v>
                </c:pt>
                <c:pt idx="37">
                  <c:v>4.1333333333333335E-3</c:v>
                </c:pt>
                <c:pt idx="38">
                  <c:v>4.0833333333333338E-3</c:v>
                </c:pt>
                <c:pt idx="39">
                  <c:v>4.0166666666666666E-3</c:v>
                </c:pt>
                <c:pt idx="40">
                  <c:v>3.9499999999999995E-3</c:v>
                </c:pt>
                <c:pt idx="41">
                  <c:v>3.9166666666666664E-3</c:v>
                </c:pt>
                <c:pt idx="42">
                  <c:v>3.8499999999999997E-3</c:v>
                </c:pt>
                <c:pt idx="43">
                  <c:v>3.7999999999999996E-3</c:v>
                </c:pt>
                <c:pt idx="44">
                  <c:v>3.7499999999999999E-3</c:v>
                </c:pt>
                <c:pt idx="45">
                  <c:v>3.6833333333333332E-3</c:v>
                </c:pt>
                <c:pt idx="46">
                  <c:v>3.6333333333333335E-3</c:v>
                </c:pt>
                <c:pt idx="47">
                  <c:v>3.6000000000000003E-3</c:v>
                </c:pt>
                <c:pt idx="48">
                  <c:v>3.5333333333333332E-3</c:v>
                </c:pt>
                <c:pt idx="49">
                  <c:v>3.5000000000000001E-3</c:v>
                </c:pt>
                <c:pt idx="50">
                  <c:v>3.4499999999999999E-3</c:v>
                </c:pt>
                <c:pt idx="51">
                  <c:v>3.4000000000000002E-3</c:v>
                </c:pt>
                <c:pt idx="52">
                  <c:v>3.3333333333333335E-3</c:v>
                </c:pt>
                <c:pt idx="53">
                  <c:v>3.316666666666667E-3</c:v>
                </c:pt>
                <c:pt idx="54">
                  <c:v>3.2499999999999999E-3</c:v>
                </c:pt>
                <c:pt idx="55">
                  <c:v>3.2166666666666667E-3</c:v>
                </c:pt>
                <c:pt idx="56">
                  <c:v>3.1833333333333332E-3</c:v>
                </c:pt>
                <c:pt idx="57">
                  <c:v>3.133333333333333E-3</c:v>
                </c:pt>
                <c:pt idx="58">
                  <c:v>3.0999999999999999E-3</c:v>
                </c:pt>
                <c:pt idx="59">
                  <c:v>3.0666666666666668E-3</c:v>
                </c:pt>
                <c:pt idx="60">
                  <c:v>2.9999999999999996E-3</c:v>
                </c:pt>
                <c:pt idx="61">
                  <c:v>2.9833333333333331E-3</c:v>
                </c:pt>
                <c:pt idx="62">
                  <c:v>2.9333333333333334E-3</c:v>
                </c:pt>
                <c:pt idx="63">
                  <c:v>2.9000000000000002E-3</c:v>
                </c:pt>
                <c:pt idx="64">
                  <c:v>2.8666666666666667E-3</c:v>
                </c:pt>
                <c:pt idx="65">
                  <c:v>2.8333333333333335E-3</c:v>
                </c:pt>
                <c:pt idx="66">
                  <c:v>2.8E-3</c:v>
                </c:pt>
                <c:pt idx="67">
                  <c:v>2.7666666666666668E-3</c:v>
                </c:pt>
                <c:pt idx="68">
                  <c:v>2.6999999999999997E-3</c:v>
                </c:pt>
                <c:pt idx="69">
                  <c:v>2.6833333333333331E-3</c:v>
                </c:pt>
                <c:pt idx="70">
                  <c:v>2.6666666666666666E-3</c:v>
                </c:pt>
                <c:pt idx="71">
                  <c:v>2.6333333333333334E-3</c:v>
                </c:pt>
                <c:pt idx="72">
                  <c:v>2.5833333333333337E-3</c:v>
                </c:pt>
                <c:pt idx="73">
                  <c:v>2.5833333333333337E-3</c:v>
                </c:pt>
                <c:pt idx="74">
                  <c:v>2.5333333333333332E-3</c:v>
                </c:pt>
                <c:pt idx="75">
                  <c:v>2.5166666666666666E-3</c:v>
                </c:pt>
                <c:pt idx="76">
                  <c:v>2.4666666666666669E-3</c:v>
                </c:pt>
                <c:pt idx="77">
                  <c:v>2.4666666666666669E-3</c:v>
                </c:pt>
                <c:pt idx="78">
                  <c:v>2.4166666666666664E-3</c:v>
                </c:pt>
                <c:pt idx="79">
                  <c:v>2.3999999999999998E-3</c:v>
                </c:pt>
                <c:pt idx="80">
                  <c:v>2.3666666666666662E-3</c:v>
                </c:pt>
                <c:pt idx="81">
                  <c:v>2.3333333333333331E-3</c:v>
                </c:pt>
                <c:pt idx="82">
                  <c:v>2.3166666666666665E-3</c:v>
                </c:pt>
                <c:pt idx="83">
                  <c:v>2.3E-3</c:v>
                </c:pt>
                <c:pt idx="84">
                  <c:v>2.3E-3</c:v>
                </c:pt>
                <c:pt idx="85">
                  <c:v>2.2333333333333333E-3</c:v>
                </c:pt>
                <c:pt idx="86">
                  <c:v>2.2000000000000001E-3</c:v>
                </c:pt>
                <c:pt idx="87">
                  <c:v>2.2000000000000001E-3</c:v>
                </c:pt>
                <c:pt idx="88">
                  <c:v>2.1833333333333336E-3</c:v>
                </c:pt>
                <c:pt idx="89">
                  <c:v>2.1500000000000004E-3</c:v>
                </c:pt>
                <c:pt idx="90">
                  <c:v>2.133333333333333E-3</c:v>
                </c:pt>
                <c:pt idx="91">
                  <c:v>2.1166666666666664E-3</c:v>
                </c:pt>
                <c:pt idx="92">
                  <c:v>2.0999999999999999E-3</c:v>
                </c:pt>
                <c:pt idx="93">
                  <c:v>2.0500000000000002E-3</c:v>
                </c:pt>
                <c:pt idx="94">
                  <c:v>2.0500000000000002E-3</c:v>
                </c:pt>
                <c:pt idx="95">
                  <c:v>2.0166666666666666E-3</c:v>
                </c:pt>
                <c:pt idx="96">
                  <c:v>2.0166666666666666E-3</c:v>
                </c:pt>
                <c:pt idx="97">
                  <c:v>2E-3</c:v>
                </c:pt>
                <c:pt idx="98">
                  <c:v>1.9666666666666669E-3</c:v>
                </c:pt>
                <c:pt idx="99">
                  <c:v>1.9500000000000001E-3</c:v>
                </c:pt>
                <c:pt idx="100">
                  <c:v>1.9500000000000001E-3</c:v>
                </c:pt>
                <c:pt idx="101">
                  <c:v>1.9333333333333331E-3</c:v>
                </c:pt>
                <c:pt idx="102">
                  <c:v>1.8999999999999998E-3</c:v>
                </c:pt>
                <c:pt idx="103">
                  <c:v>1.8833333333333332E-3</c:v>
                </c:pt>
                <c:pt idx="104">
                  <c:v>1.8666666666666666E-3</c:v>
                </c:pt>
                <c:pt idx="105">
                  <c:v>1.8666666666666666E-3</c:v>
                </c:pt>
                <c:pt idx="106">
                  <c:v>1.8333333333333333E-3</c:v>
                </c:pt>
                <c:pt idx="107">
                  <c:v>1.7999999999999997E-3</c:v>
                </c:pt>
                <c:pt idx="108">
                  <c:v>1.7999999999999997E-3</c:v>
                </c:pt>
                <c:pt idx="109">
                  <c:v>1.7833333333333332E-3</c:v>
                </c:pt>
                <c:pt idx="110">
                  <c:v>1.7833333333333332E-3</c:v>
                </c:pt>
                <c:pt idx="111">
                  <c:v>1.7666666666666666E-3</c:v>
                </c:pt>
                <c:pt idx="112">
                  <c:v>1.7666666666666666E-3</c:v>
                </c:pt>
                <c:pt idx="113">
                  <c:v>1.75E-3</c:v>
                </c:pt>
                <c:pt idx="114">
                  <c:v>1.7166666666666667E-3</c:v>
                </c:pt>
                <c:pt idx="115">
                  <c:v>1.7000000000000001E-3</c:v>
                </c:pt>
                <c:pt idx="116">
                  <c:v>1.6833333333333336E-3</c:v>
                </c:pt>
                <c:pt idx="117">
                  <c:v>1.6833333333333336E-3</c:v>
                </c:pt>
                <c:pt idx="118">
                  <c:v>1.6833333333333336E-3</c:v>
                </c:pt>
                <c:pt idx="119">
                  <c:v>1.6666666666666668E-3</c:v>
                </c:pt>
                <c:pt idx="120">
                  <c:v>1.6500000000000002E-3</c:v>
                </c:pt>
                <c:pt idx="121">
                  <c:v>1.6333333333333332E-3</c:v>
                </c:pt>
                <c:pt idx="122">
                  <c:v>1.6166666666666664E-3</c:v>
                </c:pt>
                <c:pt idx="123">
                  <c:v>1.5833333333333331E-3</c:v>
                </c:pt>
                <c:pt idx="124">
                  <c:v>1.5833333333333331E-3</c:v>
                </c:pt>
                <c:pt idx="125">
                  <c:v>1.5833333333333331E-3</c:v>
                </c:pt>
                <c:pt idx="126">
                  <c:v>1.5666666666666665E-3</c:v>
                </c:pt>
                <c:pt idx="127">
                  <c:v>1.5499999999999999E-3</c:v>
                </c:pt>
                <c:pt idx="128">
                  <c:v>1.5499999999999999E-3</c:v>
                </c:pt>
                <c:pt idx="129">
                  <c:v>1.5499999999999999E-3</c:v>
                </c:pt>
                <c:pt idx="130">
                  <c:v>1.5333333333333334E-3</c:v>
                </c:pt>
                <c:pt idx="131">
                  <c:v>1.5333333333333334E-3</c:v>
                </c:pt>
                <c:pt idx="132">
                  <c:v>1.5166666666666668E-3</c:v>
                </c:pt>
                <c:pt idx="133">
                  <c:v>1.5000000000000002E-3</c:v>
                </c:pt>
                <c:pt idx="134">
                  <c:v>1.4666666666666667E-3</c:v>
                </c:pt>
                <c:pt idx="135">
                  <c:v>1.4666666666666667E-3</c:v>
                </c:pt>
                <c:pt idx="136">
                  <c:v>1.4666666666666667E-3</c:v>
                </c:pt>
                <c:pt idx="137">
                  <c:v>1.4666666666666667E-3</c:v>
                </c:pt>
                <c:pt idx="138">
                  <c:v>1.4666666666666667E-3</c:v>
                </c:pt>
                <c:pt idx="139">
                  <c:v>1.4666666666666667E-3</c:v>
                </c:pt>
                <c:pt idx="140">
                  <c:v>1.4499999999999999E-3</c:v>
                </c:pt>
                <c:pt idx="141">
                  <c:v>1.4499999999999999E-3</c:v>
                </c:pt>
                <c:pt idx="142">
                  <c:v>1.4499999999999999E-3</c:v>
                </c:pt>
                <c:pt idx="143">
                  <c:v>1.4166666666666666E-3</c:v>
                </c:pt>
                <c:pt idx="144">
                  <c:v>1.3833333333333334E-3</c:v>
                </c:pt>
                <c:pt idx="145">
                  <c:v>1.3666666666666664E-3</c:v>
                </c:pt>
                <c:pt idx="146">
                  <c:v>1.3666666666666664E-3</c:v>
                </c:pt>
                <c:pt idx="147">
                  <c:v>1.3666666666666664E-3</c:v>
                </c:pt>
                <c:pt idx="148">
                  <c:v>1.3666666666666664E-3</c:v>
                </c:pt>
                <c:pt idx="149">
                  <c:v>1.3666666666666664E-3</c:v>
                </c:pt>
                <c:pt idx="150">
                  <c:v>1.3666666666666664E-3</c:v>
                </c:pt>
                <c:pt idx="151">
                  <c:v>1.3499999999999999E-3</c:v>
                </c:pt>
                <c:pt idx="152">
                  <c:v>1.3333333333333333E-3</c:v>
                </c:pt>
                <c:pt idx="153">
                  <c:v>1.3333333333333333E-3</c:v>
                </c:pt>
                <c:pt idx="154">
                  <c:v>1.3166666666666665E-3</c:v>
                </c:pt>
                <c:pt idx="155">
                  <c:v>1.3166666666666665E-3</c:v>
                </c:pt>
                <c:pt idx="156">
                  <c:v>1.3166666666666665E-3</c:v>
                </c:pt>
                <c:pt idx="157">
                  <c:v>1.2999999999999999E-3</c:v>
                </c:pt>
                <c:pt idx="158">
                  <c:v>1.2999999999999999E-3</c:v>
                </c:pt>
                <c:pt idx="159">
                  <c:v>1.2999999999999999E-3</c:v>
                </c:pt>
                <c:pt idx="160">
                  <c:v>1.2999999999999999E-3</c:v>
                </c:pt>
                <c:pt idx="161">
                  <c:v>1.2833333333333334E-3</c:v>
                </c:pt>
                <c:pt idx="162">
                  <c:v>1.2833333333333334E-3</c:v>
                </c:pt>
                <c:pt idx="163">
                  <c:v>1.2833333333333334E-3</c:v>
                </c:pt>
                <c:pt idx="164">
                  <c:v>1.2666666666666666E-3</c:v>
                </c:pt>
                <c:pt idx="165">
                  <c:v>1.25E-3</c:v>
                </c:pt>
                <c:pt idx="166">
                  <c:v>1.2333333333333335E-3</c:v>
                </c:pt>
                <c:pt idx="167">
                  <c:v>1.2333333333333335E-3</c:v>
                </c:pt>
                <c:pt idx="168">
                  <c:v>1.2333333333333335E-3</c:v>
                </c:pt>
                <c:pt idx="169">
                  <c:v>1.2333333333333335E-3</c:v>
                </c:pt>
                <c:pt idx="170">
                  <c:v>1.2333333333333335E-3</c:v>
                </c:pt>
                <c:pt idx="171">
                  <c:v>1.2166666666666667E-3</c:v>
                </c:pt>
                <c:pt idx="172">
                  <c:v>1.2166666666666667E-3</c:v>
                </c:pt>
                <c:pt idx="173">
                  <c:v>1.2166666666666667E-3</c:v>
                </c:pt>
                <c:pt idx="174">
                  <c:v>1.2166666666666667E-3</c:v>
                </c:pt>
                <c:pt idx="175">
                  <c:v>1.2166666666666667E-3</c:v>
                </c:pt>
                <c:pt idx="176">
                  <c:v>1.2166666666666667E-3</c:v>
                </c:pt>
                <c:pt idx="177">
                  <c:v>1.2166666666666667E-3</c:v>
                </c:pt>
                <c:pt idx="178">
                  <c:v>1.1999999999999999E-3</c:v>
                </c:pt>
                <c:pt idx="179">
                  <c:v>1.1999999999999999E-3</c:v>
                </c:pt>
                <c:pt idx="180">
                  <c:v>1.1833333333333333E-3</c:v>
                </c:pt>
                <c:pt idx="181">
                  <c:v>1.1666666666666665E-3</c:v>
                </c:pt>
                <c:pt idx="182">
                  <c:v>1.1666666666666665E-3</c:v>
                </c:pt>
                <c:pt idx="183">
                  <c:v>1.1666666666666665E-3</c:v>
                </c:pt>
                <c:pt idx="184">
                  <c:v>1.15E-3</c:v>
                </c:pt>
                <c:pt idx="185">
                  <c:v>1.15E-3</c:v>
                </c:pt>
                <c:pt idx="186">
                  <c:v>1.15E-3</c:v>
                </c:pt>
                <c:pt idx="187">
                  <c:v>1.15E-3</c:v>
                </c:pt>
                <c:pt idx="188">
                  <c:v>1.1333333333333334E-3</c:v>
                </c:pt>
                <c:pt idx="189">
                  <c:v>1.1333333333333334E-3</c:v>
                </c:pt>
                <c:pt idx="190">
                  <c:v>1.1333333333333334E-3</c:v>
                </c:pt>
                <c:pt idx="191">
                  <c:v>1.1333333333333334E-3</c:v>
                </c:pt>
                <c:pt idx="192">
                  <c:v>1.1333333333333334E-3</c:v>
                </c:pt>
                <c:pt idx="193">
                  <c:v>1.1166666666666666E-3</c:v>
                </c:pt>
                <c:pt idx="194">
                  <c:v>1.1166666666666666E-3</c:v>
                </c:pt>
                <c:pt idx="195">
                  <c:v>1.1166666666666666E-3</c:v>
                </c:pt>
                <c:pt idx="196">
                  <c:v>1.1000000000000001E-3</c:v>
                </c:pt>
                <c:pt idx="197">
                  <c:v>1.0833333333333335E-3</c:v>
                </c:pt>
                <c:pt idx="198">
                  <c:v>1.0666666666666667E-3</c:v>
                </c:pt>
                <c:pt idx="199">
                  <c:v>1.0666666666666667E-3</c:v>
                </c:pt>
                <c:pt idx="200">
                  <c:v>1.0666666666666667E-3</c:v>
                </c:pt>
                <c:pt idx="201">
                  <c:v>1.0666666666666667E-3</c:v>
                </c:pt>
                <c:pt idx="202">
                  <c:v>1.0666666666666667E-3</c:v>
                </c:pt>
                <c:pt idx="203">
                  <c:v>1.0666666666666667E-3</c:v>
                </c:pt>
                <c:pt idx="204">
                  <c:v>1.0666666666666667E-3</c:v>
                </c:pt>
                <c:pt idx="205">
                  <c:v>1.0666666666666667E-3</c:v>
                </c:pt>
                <c:pt idx="206">
                  <c:v>1.0666666666666667E-3</c:v>
                </c:pt>
                <c:pt idx="207">
                  <c:v>1.0666666666666667E-3</c:v>
                </c:pt>
                <c:pt idx="208">
                  <c:v>1.0499999999999999E-3</c:v>
                </c:pt>
                <c:pt idx="209">
                  <c:v>1.0499999999999999E-3</c:v>
                </c:pt>
                <c:pt idx="210">
                  <c:v>1.0499999999999999E-3</c:v>
                </c:pt>
                <c:pt idx="211">
                  <c:v>1.0499999999999999E-3</c:v>
                </c:pt>
                <c:pt idx="212">
                  <c:v>1.0499999999999999E-3</c:v>
                </c:pt>
                <c:pt idx="213">
                  <c:v>1.0499999999999999E-3</c:v>
                </c:pt>
                <c:pt idx="214">
                  <c:v>1.0499999999999999E-3</c:v>
                </c:pt>
                <c:pt idx="215">
                  <c:v>1.0499999999999999E-3</c:v>
                </c:pt>
                <c:pt idx="216">
                  <c:v>1.0499999999999999E-3</c:v>
                </c:pt>
                <c:pt idx="217">
                  <c:v>1.0499999999999999E-3</c:v>
                </c:pt>
                <c:pt idx="218">
                  <c:v>1.0166666666666666E-3</c:v>
                </c:pt>
                <c:pt idx="219">
                  <c:v>9.8333333333333324E-4</c:v>
                </c:pt>
                <c:pt idx="220">
                  <c:v>9.8333333333333324E-4</c:v>
                </c:pt>
                <c:pt idx="221">
                  <c:v>9.8333333333333324E-4</c:v>
                </c:pt>
                <c:pt idx="222">
                  <c:v>9.8333333333333324E-4</c:v>
                </c:pt>
                <c:pt idx="223">
                  <c:v>9.8333333333333324E-4</c:v>
                </c:pt>
                <c:pt idx="224">
                  <c:v>9.8333333333333324E-4</c:v>
                </c:pt>
                <c:pt idx="225">
                  <c:v>9.8333333333333324E-4</c:v>
                </c:pt>
                <c:pt idx="226">
                  <c:v>9.8333333333333324E-4</c:v>
                </c:pt>
                <c:pt idx="227">
                  <c:v>9.8333333333333324E-4</c:v>
                </c:pt>
                <c:pt idx="228">
                  <c:v>9.8333333333333324E-4</c:v>
                </c:pt>
                <c:pt idx="229">
                  <c:v>9.8333333333333324E-4</c:v>
                </c:pt>
                <c:pt idx="230">
                  <c:v>9.6666666666666656E-4</c:v>
                </c:pt>
                <c:pt idx="231">
                  <c:v>9.6666666666666656E-4</c:v>
                </c:pt>
                <c:pt idx="232">
                  <c:v>9.6666666666666656E-4</c:v>
                </c:pt>
                <c:pt idx="233">
                  <c:v>9.6666666666666656E-4</c:v>
                </c:pt>
                <c:pt idx="234">
                  <c:v>9.6666666666666656E-4</c:v>
                </c:pt>
                <c:pt idx="235">
                  <c:v>9.6666666666666656E-4</c:v>
                </c:pt>
                <c:pt idx="236">
                  <c:v>9.6666666666666656E-4</c:v>
                </c:pt>
                <c:pt idx="237">
                  <c:v>9.6666666666666656E-4</c:v>
                </c:pt>
                <c:pt idx="238">
                  <c:v>9.6666666666666656E-4</c:v>
                </c:pt>
                <c:pt idx="239">
                  <c:v>9.6666666666666656E-4</c:v>
                </c:pt>
                <c:pt idx="240">
                  <c:v>9.6666666666666656E-4</c:v>
                </c:pt>
                <c:pt idx="241">
                  <c:v>9.5E-4</c:v>
                </c:pt>
                <c:pt idx="242">
                  <c:v>9.5E-4</c:v>
                </c:pt>
                <c:pt idx="243">
                  <c:v>9.3333333333333332E-4</c:v>
                </c:pt>
                <c:pt idx="244">
                  <c:v>9.3333333333333332E-4</c:v>
                </c:pt>
                <c:pt idx="245">
                  <c:v>9.3333333333333332E-4</c:v>
                </c:pt>
                <c:pt idx="246">
                  <c:v>9.1666666666666665E-4</c:v>
                </c:pt>
                <c:pt idx="247">
                  <c:v>9.1666666666666665E-4</c:v>
                </c:pt>
                <c:pt idx="248">
                  <c:v>9.1666666666666665E-4</c:v>
                </c:pt>
                <c:pt idx="249">
                  <c:v>9.1666666666666665E-4</c:v>
                </c:pt>
                <c:pt idx="250">
                  <c:v>9.1666666666666665E-4</c:v>
                </c:pt>
                <c:pt idx="251">
                  <c:v>9.1666666666666665E-4</c:v>
                </c:pt>
                <c:pt idx="252">
                  <c:v>9.1666666666666665E-4</c:v>
                </c:pt>
                <c:pt idx="253">
                  <c:v>9.1666666666666665E-4</c:v>
                </c:pt>
                <c:pt idx="254">
                  <c:v>8.9999999999999987E-4</c:v>
                </c:pt>
                <c:pt idx="255">
                  <c:v>8.9999999999999987E-4</c:v>
                </c:pt>
                <c:pt idx="256">
                  <c:v>8.9999999999999987E-4</c:v>
                </c:pt>
                <c:pt idx="257">
                  <c:v>8.9999999999999987E-4</c:v>
                </c:pt>
                <c:pt idx="258">
                  <c:v>8.9999999999999987E-4</c:v>
                </c:pt>
                <c:pt idx="259">
                  <c:v>8.9999999999999987E-4</c:v>
                </c:pt>
                <c:pt idx="260">
                  <c:v>8.9999999999999987E-4</c:v>
                </c:pt>
                <c:pt idx="261">
                  <c:v>8.9999999999999987E-4</c:v>
                </c:pt>
                <c:pt idx="262">
                  <c:v>8.9999999999999987E-4</c:v>
                </c:pt>
                <c:pt idx="263">
                  <c:v>8.9999999999999987E-4</c:v>
                </c:pt>
                <c:pt idx="264">
                  <c:v>8.9999999999999987E-4</c:v>
                </c:pt>
                <c:pt idx="265">
                  <c:v>8.9999999999999987E-4</c:v>
                </c:pt>
                <c:pt idx="266">
                  <c:v>8.9999999999999987E-4</c:v>
                </c:pt>
                <c:pt idx="267">
                  <c:v>8.9999999999999987E-4</c:v>
                </c:pt>
                <c:pt idx="268">
                  <c:v>8.8333333333333319E-4</c:v>
                </c:pt>
                <c:pt idx="269">
                  <c:v>8.8333333333333319E-4</c:v>
                </c:pt>
                <c:pt idx="270">
                  <c:v>8.8333333333333319E-4</c:v>
                </c:pt>
                <c:pt idx="271">
                  <c:v>8.6666666666666663E-4</c:v>
                </c:pt>
                <c:pt idx="272">
                  <c:v>8.6666666666666663E-4</c:v>
                </c:pt>
                <c:pt idx="273">
                  <c:v>8.6666666666666663E-4</c:v>
                </c:pt>
                <c:pt idx="274">
                  <c:v>8.6666666666666663E-4</c:v>
                </c:pt>
                <c:pt idx="275">
                  <c:v>8.5000000000000006E-4</c:v>
                </c:pt>
                <c:pt idx="276">
                  <c:v>8.5000000000000006E-4</c:v>
                </c:pt>
                <c:pt idx="277">
                  <c:v>8.5000000000000006E-4</c:v>
                </c:pt>
                <c:pt idx="278">
                  <c:v>8.5000000000000006E-4</c:v>
                </c:pt>
                <c:pt idx="279">
                  <c:v>8.5000000000000006E-4</c:v>
                </c:pt>
                <c:pt idx="280">
                  <c:v>8.5000000000000006E-4</c:v>
                </c:pt>
                <c:pt idx="281">
                  <c:v>8.5000000000000006E-4</c:v>
                </c:pt>
                <c:pt idx="282">
                  <c:v>8.166666666666666E-4</c:v>
                </c:pt>
                <c:pt idx="283">
                  <c:v>8.166666666666666E-4</c:v>
                </c:pt>
                <c:pt idx="284">
                  <c:v>8.166666666666666E-4</c:v>
                </c:pt>
                <c:pt idx="285">
                  <c:v>8.166666666666666E-4</c:v>
                </c:pt>
                <c:pt idx="286">
                  <c:v>8.166666666666666E-4</c:v>
                </c:pt>
                <c:pt idx="287">
                  <c:v>8.166666666666666E-4</c:v>
                </c:pt>
                <c:pt idx="288">
                  <c:v>8.166666666666666E-4</c:v>
                </c:pt>
                <c:pt idx="289">
                  <c:v>8.166666666666666E-4</c:v>
                </c:pt>
                <c:pt idx="290">
                  <c:v>8.166666666666666E-4</c:v>
                </c:pt>
                <c:pt idx="291">
                  <c:v>8.166666666666666E-4</c:v>
                </c:pt>
                <c:pt idx="292">
                  <c:v>8.166666666666666E-4</c:v>
                </c:pt>
                <c:pt idx="293">
                  <c:v>8.166666666666666E-4</c:v>
                </c:pt>
                <c:pt idx="294">
                  <c:v>8.166666666666666E-4</c:v>
                </c:pt>
                <c:pt idx="295">
                  <c:v>8.166666666666666E-4</c:v>
                </c:pt>
                <c:pt idx="296">
                  <c:v>8.166666666666666E-4</c:v>
                </c:pt>
                <c:pt idx="297">
                  <c:v>8.166666666666666E-4</c:v>
                </c:pt>
                <c:pt idx="298">
                  <c:v>7.9999999999999993E-4</c:v>
                </c:pt>
                <c:pt idx="299">
                  <c:v>7.9999999999999993E-4</c:v>
                </c:pt>
                <c:pt idx="300">
                  <c:v>7.9999999999999993E-4</c:v>
                </c:pt>
                <c:pt idx="301">
                  <c:v>7.9999999999999993E-4</c:v>
                </c:pt>
                <c:pt idx="302">
                  <c:v>7.9999999999999993E-4</c:v>
                </c:pt>
                <c:pt idx="303">
                  <c:v>7.9999999999999993E-4</c:v>
                </c:pt>
                <c:pt idx="304">
                  <c:v>7.8333333333333326E-4</c:v>
                </c:pt>
                <c:pt idx="305">
                  <c:v>7.8333333333333326E-4</c:v>
                </c:pt>
                <c:pt idx="306">
                  <c:v>7.8333333333333326E-4</c:v>
                </c:pt>
                <c:pt idx="307">
                  <c:v>7.8333333333333326E-4</c:v>
                </c:pt>
                <c:pt idx="308">
                  <c:v>7.8333333333333326E-4</c:v>
                </c:pt>
                <c:pt idx="309">
                  <c:v>7.8333333333333326E-4</c:v>
                </c:pt>
                <c:pt idx="310">
                  <c:v>7.8333333333333326E-4</c:v>
                </c:pt>
                <c:pt idx="311">
                  <c:v>7.8333333333333326E-4</c:v>
                </c:pt>
                <c:pt idx="312">
                  <c:v>7.6666666666666669E-4</c:v>
                </c:pt>
                <c:pt idx="313">
                  <c:v>7.6666666666666669E-4</c:v>
                </c:pt>
                <c:pt idx="314">
                  <c:v>7.6666666666666669E-4</c:v>
                </c:pt>
                <c:pt idx="315">
                  <c:v>7.6666666666666669E-4</c:v>
                </c:pt>
                <c:pt idx="316">
                  <c:v>7.6666666666666669E-4</c:v>
                </c:pt>
                <c:pt idx="317">
                  <c:v>7.6666666666666669E-4</c:v>
                </c:pt>
                <c:pt idx="318">
                  <c:v>7.6666666666666669E-4</c:v>
                </c:pt>
                <c:pt idx="319">
                  <c:v>7.6666666666666669E-4</c:v>
                </c:pt>
                <c:pt idx="320">
                  <c:v>7.6666666666666669E-4</c:v>
                </c:pt>
                <c:pt idx="321">
                  <c:v>7.6666666666666669E-4</c:v>
                </c:pt>
                <c:pt idx="322">
                  <c:v>7.6666666666666669E-4</c:v>
                </c:pt>
                <c:pt idx="323">
                  <c:v>7.6666666666666669E-4</c:v>
                </c:pt>
                <c:pt idx="324">
                  <c:v>7.6666666666666669E-4</c:v>
                </c:pt>
                <c:pt idx="325">
                  <c:v>7.6666666666666669E-4</c:v>
                </c:pt>
                <c:pt idx="326">
                  <c:v>7.5000000000000012E-4</c:v>
                </c:pt>
                <c:pt idx="327">
                  <c:v>7.5000000000000012E-4</c:v>
                </c:pt>
                <c:pt idx="328">
                  <c:v>7.5000000000000012E-4</c:v>
                </c:pt>
                <c:pt idx="329">
                  <c:v>7.5000000000000012E-4</c:v>
                </c:pt>
                <c:pt idx="330">
                  <c:v>7.5000000000000012E-4</c:v>
                </c:pt>
                <c:pt idx="331">
                  <c:v>7.3333333333333334E-4</c:v>
                </c:pt>
                <c:pt idx="332">
                  <c:v>7.3333333333333334E-4</c:v>
                </c:pt>
                <c:pt idx="333">
                  <c:v>7.3333333333333334E-4</c:v>
                </c:pt>
                <c:pt idx="334">
                  <c:v>7.3333333333333334E-4</c:v>
                </c:pt>
                <c:pt idx="335">
                  <c:v>7.1666666666666667E-4</c:v>
                </c:pt>
                <c:pt idx="336">
                  <c:v>7.1666666666666667E-4</c:v>
                </c:pt>
                <c:pt idx="337">
                  <c:v>7.1666666666666667E-4</c:v>
                </c:pt>
                <c:pt idx="338">
                  <c:v>7.1666666666666667E-4</c:v>
                </c:pt>
                <c:pt idx="339">
                  <c:v>7.1666666666666667E-4</c:v>
                </c:pt>
                <c:pt idx="340">
                  <c:v>6.9999999999999999E-4</c:v>
                </c:pt>
                <c:pt idx="341">
                  <c:v>6.9999999999999999E-4</c:v>
                </c:pt>
                <c:pt idx="342">
                  <c:v>6.9999999999999999E-4</c:v>
                </c:pt>
                <c:pt idx="343">
                  <c:v>6.9999999999999999E-4</c:v>
                </c:pt>
                <c:pt idx="344">
                  <c:v>6.9999999999999999E-4</c:v>
                </c:pt>
                <c:pt idx="345">
                  <c:v>6.9999999999999999E-4</c:v>
                </c:pt>
                <c:pt idx="346">
                  <c:v>6.8333333333333343E-4</c:v>
                </c:pt>
                <c:pt idx="347">
                  <c:v>6.8333333333333343E-4</c:v>
                </c:pt>
                <c:pt idx="348">
                  <c:v>6.8333333333333343E-4</c:v>
                </c:pt>
                <c:pt idx="349">
                  <c:v>6.8333333333333343E-4</c:v>
                </c:pt>
                <c:pt idx="350">
                  <c:v>6.8333333333333343E-4</c:v>
                </c:pt>
                <c:pt idx="351">
                  <c:v>6.8333333333333343E-4</c:v>
                </c:pt>
                <c:pt idx="352">
                  <c:v>6.8333333333333343E-4</c:v>
                </c:pt>
                <c:pt idx="353">
                  <c:v>6.8333333333333343E-4</c:v>
                </c:pt>
                <c:pt idx="354">
                  <c:v>6.8333333333333343E-4</c:v>
                </c:pt>
                <c:pt idx="355">
                  <c:v>6.8333333333333343E-4</c:v>
                </c:pt>
                <c:pt idx="356">
                  <c:v>6.8333333333333343E-4</c:v>
                </c:pt>
                <c:pt idx="357">
                  <c:v>6.8333333333333343E-4</c:v>
                </c:pt>
                <c:pt idx="358">
                  <c:v>6.8333333333333343E-4</c:v>
                </c:pt>
                <c:pt idx="359">
                  <c:v>6.8333333333333343E-4</c:v>
                </c:pt>
                <c:pt idx="360">
                  <c:v>6.8333333333333343E-4</c:v>
                </c:pt>
                <c:pt idx="361">
                  <c:v>6.6666666666666664E-4</c:v>
                </c:pt>
                <c:pt idx="362">
                  <c:v>6.6666666666666664E-4</c:v>
                </c:pt>
                <c:pt idx="363">
                  <c:v>6.6666666666666664E-4</c:v>
                </c:pt>
                <c:pt idx="364">
                  <c:v>6.6666666666666664E-4</c:v>
                </c:pt>
                <c:pt idx="365">
                  <c:v>6.6666666666666664E-4</c:v>
                </c:pt>
                <c:pt idx="366">
                  <c:v>6.6666666666666664E-4</c:v>
                </c:pt>
                <c:pt idx="367">
                  <c:v>6.6666666666666664E-4</c:v>
                </c:pt>
                <c:pt idx="368">
                  <c:v>6.4999999999999997E-4</c:v>
                </c:pt>
                <c:pt idx="369">
                  <c:v>6.4999999999999997E-4</c:v>
                </c:pt>
                <c:pt idx="370">
                  <c:v>6.4999999999999997E-4</c:v>
                </c:pt>
                <c:pt idx="371">
                  <c:v>6.4999999999999997E-4</c:v>
                </c:pt>
                <c:pt idx="372">
                  <c:v>6.4999999999999997E-4</c:v>
                </c:pt>
                <c:pt idx="373">
                  <c:v>6.4999999999999997E-4</c:v>
                </c:pt>
                <c:pt idx="374">
                  <c:v>6.4999999999999997E-4</c:v>
                </c:pt>
                <c:pt idx="375">
                  <c:v>6.4999999999999997E-4</c:v>
                </c:pt>
                <c:pt idx="376">
                  <c:v>6.4999999999999997E-4</c:v>
                </c:pt>
                <c:pt idx="377">
                  <c:v>6.4999999999999997E-4</c:v>
                </c:pt>
                <c:pt idx="378">
                  <c:v>6.333333333333333E-4</c:v>
                </c:pt>
                <c:pt idx="379">
                  <c:v>6.333333333333333E-4</c:v>
                </c:pt>
                <c:pt idx="380">
                  <c:v>6.333333333333333E-4</c:v>
                </c:pt>
                <c:pt idx="381">
                  <c:v>6.1666666666666662E-4</c:v>
                </c:pt>
                <c:pt idx="382">
                  <c:v>6.1666666666666662E-4</c:v>
                </c:pt>
                <c:pt idx="383">
                  <c:v>5.9999999999999995E-4</c:v>
                </c:pt>
                <c:pt idx="384">
                  <c:v>5.9999999999999995E-4</c:v>
                </c:pt>
                <c:pt idx="385">
                  <c:v>5.9999999999999995E-4</c:v>
                </c:pt>
                <c:pt idx="386">
                  <c:v>5.9999999999999995E-4</c:v>
                </c:pt>
                <c:pt idx="387">
                  <c:v>5.9999999999999995E-4</c:v>
                </c:pt>
                <c:pt idx="388">
                  <c:v>5.9999999999999995E-4</c:v>
                </c:pt>
                <c:pt idx="389">
                  <c:v>5.9999999999999995E-4</c:v>
                </c:pt>
                <c:pt idx="390">
                  <c:v>5.9999999999999995E-4</c:v>
                </c:pt>
                <c:pt idx="391">
                  <c:v>5.9999999999999995E-4</c:v>
                </c:pt>
                <c:pt idx="392">
                  <c:v>5.9999999999999995E-4</c:v>
                </c:pt>
                <c:pt idx="393">
                  <c:v>5.9999999999999995E-4</c:v>
                </c:pt>
                <c:pt idx="394">
                  <c:v>5.9999999999999995E-4</c:v>
                </c:pt>
                <c:pt idx="395">
                  <c:v>5.9999999999999995E-4</c:v>
                </c:pt>
                <c:pt idx="396">
                  <c:v>5.9999999999999995E-4</c:v>
                </c:pt>
                <c:pt idx="397">
                  <c:v>5.9999999999999995E-4</c:v>
                </c:pt>
                <c:pt idx="398">
                  <c:v>5.9999999999999995E-4</c:v>
                </c:pt>
                <c:pt idx="399">
                  <c:v>5.9999999999999995E-4</c:v>
                </c:pt>
                <c:pt idx="400">
                  <c:v>5.9999999999999995E-4</c:v>
                </c:pt>
                <c:pt idx="401">
                  <c:v>5.9999999999999995E-4</c:v>
                </c:pt>
                <c:pt idx="402">
                  <c:v>5.9999999999999995E-4</c:v>
                </c:pt>
                <c:pt idx="403">
                  <c:v>5.9999999999999995E-4</c:v>
                </c:pt>
                <c:pt idx="404">
                  <c:v>5.9999999999999995E-4</c:v>
                </c:pt>
                <c:pt idx="405">
                  <c:v>5.9999999999999995E-4</c:v>
                </c:pt>
                <c:pt idx="406">
                  <c:v>5.9999999999999995E-4</c:v>
                </c:pt>
                <c:pt idx="407">
                  <c:v>5.9999999999999995E-4</c:v>
                </c:pt>
                <c:pt idx="408">
                  <c:v>5.9999999999999995E-4</c:v>
                </c:pt>
                <c:pt idx="409">
                  <c:v>5.8333333333333338E-4</c:v>
                </c:pt>
                <c:pt idx="410">
                  <c:v>5.8333333333333338E-4</c:v>
                </c:pt>
                <c:pt idx="411">
                  <c:v>5.8333333333333338E-4</c:v>
                </c:pt>
                <c:pt idx="412">
                  <c:v>5.8333333333333338E-4</c:v>
                </c:pt>
                <c:pt idx="413">
                  <c:v>5.8333333333333338E-4</c:v>
                </c:pt>
                <c:pt idx="414">
                  <c:v>5.8333333333333338E-4</c:v>
                </c:pt>
                <c:pt idx="415">
                  <c:v>5.8333333333333338E-4</c:v>
                </c:pt>
                <c:pt idx="416">
                  <c:v>5.8333333333333338E-4</c:v>
                </c:pt>
                <c:pt idx="417">
                  <c:v>5.8333333333333338E-4</c:v>
                </c:pt>
                <c:pt idx="418">
                  <c:v>5.8333333333333338E-4</c:v>
                </c:pt>
                <c:pt idx="419">
                  <c:v>5.8333333333333338E-4</c:v>
                </c:pt>
                <c:pt idx="420">
                  <c:v>5.8333333333333338E-4</c:v>
                </c:pt>
                <c:pt idx="421">
                  <c:v>5.8333333333333338E-4</c:v>
                </c:pt>
                <c:pt idx="422">
                  <c:v>5.8333333333333338E-4</c:v>
                </c:pt>
                <c:pt idx="423">
                  <c:v>5.8333333333333338E-4</c:v>
                </c:pt>
                <c:pt idx="424">
                  <c:v>5.8333333333333338E-4</c:v>
                </c:pt>
                <c:pt idx="425">
                  <c:v>5.666666666666666E-4</c:v>
                </c:pt>
                <c:pt idx="426">
                  <c:v>5.666666666666666E-4</c:v>
                </c:pt>
                <c:pt idx="427">
                  <c:v>5.666666666666666E-4</c:v>
                </c:pt>
                <c:pt idx="428">
                  <c:v>5.5000000000000003E-4</c:v>
                </c:pt>
                <c:pt idx="429">
                  <c:v>5.5000000000000003E-4</c:v>
                </c:pt>
                <c:pt idx="430">
                  <c:v>5.5000000000000003E-4</c:v>
                </c:pt>
                <c:pt idx="431">
                  <c:v>5.5000000000000003E-4</c:v>
                </c:pt>
                <c:pt idx="432">
                  <c:v>5.5000000000000003E-4</c:v>
                </c:pt>
                <c:pt idx="433">
                  <c:v>5.5000000000000003E-4</c:v>
                </c:pt>
                <c:pt idx="434">
                  <c:v>5.5000000000000003E-4</c:v>
                </c:pt>
                <c:pt idx="435">
                  <c:v>5.5000000000000003E-4</c:v>
                </c:pt>
                <c:pt idx="436">
                  <c:v>5.5000000000000003E-4</c:v>
                </c:pt>
                <c:pt idx="437">
                  <c:v>5.5000000000000003E-4</c:v>
                </c:pt>
                <c:pt idx="438">
                  <c:v>5.5000000000000003E-4</c:v>
                </c:pt>
                <c:pt idx="439">
                  <c:v>5.5000000000000003E-4</c:v>
                </c:pt>
                <c:pt idx="440">
                  <c:v>5.3333333333333336E-4</c:v>
                </c:pt>
                <c:pt idx="441">
                  <c:v>5.3333333333333336E-4</c:v>
                </c:pt>
                <c:pt idx="442">
                  <c:v>5.3333333333333336E-4</c:v>
                </c:pt>
                <c:pt idx="443">
                  <c:v>5.3333333333333336E-4</c:v>
                </c:pt>
                <c:pt idx="444">
                  <c:v>5.3333333333333336E-4</c:v>
                </c:pt>
                <c:pt idx="445">
                  <c:v>5.3333333333333336E-4</c:v>
                </c:pt>
                <c:pt idx="446">
                  <c:v>5.3333333333333336E-4</c:v>
                </c:pt>
                <c:pt idx="447">
                  <c:v>5.3333333333333336E-4</c:v>
                </c:pt>
                <c:pt idx="448">
                  <c:v>5.3333333333333336E-4</c:v>
                </c:pt>
                <c:pt idx="449">
                  <c:v>5.3333333333333336E-4</c:v>
                </c:pt>
                <c:pt idx="450">
                  <c:v>5.3333333333333336E-4</c:v>
                </c:pt>
                <c:pt idx="451">
                  <c:v>5.3333333333333336E-4</c:v>
                </c:pt>
                <c:pt idx="452">
                  <c:v>5.3333333333333336E-4</c:v>
                </c:pt>
                <c:pt idx="453">
                  <c:v>5.3333333333333336E-4</c:v>
                </c:pt>
                <c:pt idx="454">
                  <c:v>5.3333333333333336E-4</c:v>
                </c:pt>
                <c:pt idx="455">
                  <c:v>5.3333333333333336E-4</c:v>
                </c:pt>
                <c:pt idx="456">
                  <c:v>5.1666666666666668E-4</c:v>
                </c:pt>
                <c:pt idx="457">
                  <c:v>5.1666666666666668E-4</c:v>
                </c:pt>
                <c:pt idx="458">
                  <c:v>5.1666666666666668E-4</c:v>
                </c:pt>
                <c:pt idx="459">
                  <c:v>5.1666666666666668E-4</c:v>
                </c:pt>
                <c:pt idx="460">
                  <c:v>5.1666666666666668E-4</c:v>
                </c:pt>
                <c:pt idx="461">
                  <c:v>5.1666666666666668E-4</c:v>
                </c:pt>
                <c:pt idx="462">
                  <c:v>5.1666666666666668E-4</c:v>
                </c:pt>
                <c:pt idx="463">
                  <c:v>5.1666666666666668E-4</c:v>
                </c:pt>
                <c:pt idx="464">
                  <c:v>5.1666666666666668E-4</c:v>
                </c:pt>
                <c:pt idx="465">
                  <c:v>5.1666666666666668E-4</c:v>
                </c:pt>
                <c:pt idx="466">
                  <c:v>5.1666666666666668E-4</c:v>
                </c:pt>
                <c:pt idx="467">
                  <c:v>5.1666666666666668E-4</c:v>
                </c:pt>
                <c:pt idx="468">
                  <c:v>5.1666666666666668E-4</c:v>
                </c:pt>
                <c:pt idx="469">
                  <c:v>5.1666666666666668E-4</c:v>
                </c:pt>
                <c:pt idx="470">
                  <c:v>5.1666666666666668E-4</c:v>
                </c:pt>
                <c:pt idx="471">
                  <c:v>5.0000000000000001E-4</c:v>
                </c:pt>
                <c:pt idx="472">
                  <c:v>5.0000000000000001E-4</c:v>
                </c:pt>
                <c:pt idx="473">
                  <c:v>5.0000000000000001E-4</c:v>
                </c:pt>
                <c:pt idx="474">
                  <c:v>5.0000000000000001E-4</c:v>
                </c:pt>
                <c:pt idx="475">
                  <c:v>5.0000000000000001E-4</c:v>
                </c:pt>
                <c:pt idx="476">
                  <c:v>5.0000000000000001E-4</c:v>
                </c:pt>
                <c:pt idx="477">
                  <c:v>5.0000000000000001E-4</c:v>
                </c:pt>
                <c:pt idx="478">
                  <c:v>5.0000000000000001E-4</c:v>
                </c:pt>
                <c:pt idx="479">
                  <c:v>5.0000000000000001E-4</c:v>
                </c:pt>
                <c:pt idx="480">
                  <c:v>5.0000000000000001E-4</c:v>
                </c:pt>
                <c:pt idx="481">
                  <c:v>4.8333333333333328E-4</c:v>
                </c:pt>
                <c:pt idx="482">
                  <c:v>4.8333333333333328E-4</c:v>
                </c:pt>
                <c:pt idx="483">
                  <c:v>4.8333333333333328E-4</c:v>
                </c:pt>
                <c:pt idx="484">
                  <c:v>4.8333333333333328E-4</c:v>
                </c:pt>
                <c:pt idx="485">
                  <c:v>4.8333333333333328E-4</c:v>
                </c:pt>
                <c:pt idx="486">
                  <c:v>4.6666666666666666E-4</c:v>
                </c:pt>
                <c:pt idx="487">
                  <c:v>4.6666666666666666E-4</c:v>
                </c:pt>
                <c:pt idx="488">
                  <c:v>4.6666666666666666E-4</c:v>
                </c:pt>
                <c:pt idx="489">
                  <c:v>4.6666666666666666E-4</c:v>
                </c:pt>
                <c:pt idx="490">
                  <c:v>4.6666666666666666E-4</c:v>
                </c:pt>
                <c:pt idx="491">
                  <c:v>4.6666666666666666E-4</c:v>
                </c:pt>
                <c:pt idx="492">
                  <c:v>4.6666666666666666E-4</c:v>
                </c:pt>
                <c:pt idx="493">
                  <c:v>4.6666666666666666E-4</c:v>
                </c:pt>
                <c:pt idx="494">
                  <c:v>4.6666666666666666E-4</c:v>
                </c:pt>
                <c:pt idx="495">
                  <c:v>4.6666666666666666E-4</c:v>
                </c:pt>
                <c:pt idx="496">
                  <c:v>4.6666666666666666E-4</c:v>
                </c:pt>
                <c:pt idx="497">
                  <c:v>4.6666666666666666E-4</c:v>
                </c:pt>
                <c:pt idx="498">
                  <c:v>4.6666666666666666E-4</c:v>
                </c:pt>
                <c:pt idx="499">
                  <c:v>4.6666666666666666E-4</c:v>
                </c:pt>
                <c:pt idx="500">
                  <c:v>4.6666666666666666E-4</c:v>
                </c:pt>
                <c:pt idx="501">
                  <c:v>4.6666666666666666E-4</c:v>
                </c:pt>
                <c:pt idx="502">
                  <c:v>4.6666666666666666E-4</c:v>
                </c:pt>
                <c:pt idx="503">
                  <c:v>4.6666666666666666E-4</c:v>
                </c:pt>
                <c:pt idx="504">
                  <c:v>4.6666666666666666E-4</c:v>
                </c:pt>
                <c:pt idx="505">
                  <c:v>4.6666666666666666E-4</c:v>
                </c:pt>
                <c:pt idx="506">
                  <c:v>4.6666666666666666E-4</c:v>
                </c:pt>
                <c:pt idx="507">
                  <c:v>4.6666666666666666E-4</c:v>
                </c:pt>
                <c:pt idx="508">
                  <c:v>4.6666666666666666E-4</c:v>
                </c:pt>
                <c:pt idx="509">
                  <c:v>4.4999999999999993E-4</c:v>
                </c:pt>
                <c:pt idx="510">
                  <c:v>4.4999999999999993E-4</c:v>
                </c:pt>
                <c:pt idx="511">
                  <c:v>4.4999999999999993E-4</c:v>
                </c:pt>
                <c:pt idx="512">
                  <c:v>4.4999999999999993E-4</c:v>
                </c:pt>
                <c:pt idx="513">
                  <c:v>4.4999999999999993E-4</c:v>
                </c:pt>
                <c:pt idx="514">
                  <c:v>4.4999999999999993E-4</c:v>
                </c:pt>
                <c:pt idx="515">
                  <c:v>4.3333333333333331E-4</c:v>
                </c:pt>
                <c:pt idx="516">
                  <c:v>4.3333333333333331E-4</c:v>
                </c:pt>
                <c:pt idx="517">
                  <c:v>4.3333333333333331E-4</c:v>
                </c:pt>
                <c:pt idx="518">
                  <c:v>4.3333333333333331E-4</c:v>
                </c:pt>
                <c:pt idx="519">
                  <c:v>4.3333333333333331E-4</c:v>
                </c:pt>
                <c:pt idx="520">
                  <c:v>4.3333333333333331E-4</c:v>
                </c:pt>
                <c:pt idx="521">
                  <c:v>4.3333333333333331E-4</c:v>
                </c:pt>
                <c:pt idx="522">
                  <c:v>4.3333333333333331E-4</c:v>
                </c:pt>
                <c:pt idx="523">
                  <c:v>4.3333333333333331E-4</c:v>
                </c:pt>
                <c:pt idx="524">
                  <c:v>4.3333333333333331E-4</c:v>
                </c:pt>
                <c:pt idx="525">
                  <c:v>4.1666666666666669E-4</c:v>
                </c:pt>
                <c:pt idx="526">
                  <c:v>4.1666666666666669E-4</c:v>
                </c:pt>
                <c:pt idx="527">
                  <c:v>4.1666666666666669E-4</c:v>
                </c:pt>
                <c:pt idx="528">
                  <c:v>4.1666666666666669E-4</c:v>
                </c:pt>
                <c:pt idx="529">
                  <c:v>4.1666666666666669E-4</c:v>
                </c:pt>
                <c:pt idx="530">
                  <c:v>4.1666666666666669E-4</c:v>
                </c:pt>
                <c:pt idx="531">
                  <c:v>4.1666666666666669E-4</c:v>
                </c:pt>
                <c:pt idx="532">
                  <c:v>4.1666666666666669E-4</c:v>
                </c:pt>
                <c:pt idx="533">
                  <c:v>4.1666666666666669E-4</c:v>
                </c:pt>
                <c:pt idx="534">
                  <c:v>4.1666666666666669E-4</c:v>
                </c:pt>
                <c:pt idx="535">
                  <c:v>4.1666666666666669E-4</c:v>
                </c:pt>
                <c:pt idx="536">
                  <c:v>4.1666666666666669E-4</c:v>
                </c:pt>
                <c:pt idx="537">
                  <c:v>4.1666666666666669E-4</c:v>
                </c:pt>
                <c:pt idx="538">
                  <c:v>4.1666666666666669E-4</c:v>
                </c:pt>
                <c:pt idx="539">
                  <c:v>4.1666666666666669E-4</c:v>
                </c:pt>
                <c:pt idx="540">
                  <c:v>4.1666666666666669E-4</c:v>
                </c:pt>
                <c:pt idx="541">
                  <c:v>4.1666666666666669E-4</c:v>
                </c:pt>
                <c:pt idx="542">
                  <c:v>4.1666666666666669E-4</c:v>
                </c:pt>
                <c:pt idx="543">
                  <c:v>4.0000000000000002E-4</c:v>
                </c:pt>
                <c:pt idx="544">
                  <c:v>4.0000000000000002E-4</c:v>
                </c:pt>
                <c:pt idx="545">
                  <c:v>4.0000000000000002E-4</c:v>
                </c:pt>
                <c:pt idx="546">
                  <c:v>4.0000000000000002E-4</c:v>
                </c:pt>
                <c:pt idx="547">
                  <c:v>4.0000000000000002E-4</c:v>
                </c:pt>
                <c:pt idx="548">
                  <c:v>4.0000000000000002E-4</c:v>
                </c:pt>
                <c:pt idx="549">
                  <c:v>4.0000000000000002E-4</c:v>
                </c:pt>
                <c:pt idx="550">
                  <c:v>4.0000000000000002E-4</c:v>
                </c:pt>
                <c:pt idx="551">
                  <c:v>4.0000000000000002E-4</c:v>
                </c:pt>
                <c:pt idx="552">
                  <c:v>4.0000000000000002E-4</c:v>
                </c:pt>
                <c:pt idx="553">
                  <c:v>4.0000000000000002E-4</c:v>
                </c:pt>
                <c:pt idx="554">
                  <c:v>4.0000000000000002E-4</c:v>
                </c:pt>
                <c:pt idx="555">
                  <c:v>4.0000000000000002E-4</c:v>
                </c:pt>
                <c:pt idx="556">
                  <c:v>4.0000000000000002E-4</c:v>
                </c:pt>
                <c:pt idx="557">
                  <c:v>4.0000000000000002E-4</c:v>
                </c:pt>
                <c:pt idx="558">
                  <c:v>4.0000000000000002E-4</c:v>
                </c:pt>
                <c:pt idx="559">
                  <c:v>4.0000000000000002E-4</c:v>
                </c:pt>
                <c:pt idx="560">
                  <c:v>4.0000000000000002E-4</c:v>
                </c:pt>
                <c:pt idx="561">
                  <c:v>4.0000000000000002E-4</c:v>
                </c:pt>
                <c:pt idx="562">
                  <c:v>4.0000000000000002E-4</c:v>
                </c:pt>
                <c:pt idx="563">
                  <c:v>4.0000000000000002E-4</c:v>
                </c:pt>
                <c:pt idx="564">
                  <c:v>4.0000000000000002E-4</c:v>
                </c:pt>
                <c:pt idx="565">
                  <c:v>4.0000000000000002E-4</c:v>
                </c:pt>
                <c:pt idx="566">
                  <c:v>4.0000000000000002E-4</c:v>
                </c:pt>
                <c:pt idx="567">
                  <c:v>4.0000000000000002E-4</c:v>
                </c:pt>
                <c:pt idx="568">
                  <c:v>4.0000000000000002E-4</c:v>
                </c:pt>
                <c:pt idx="569">
                  <c:v>4.0000000000000002E-4</c:v>
                </c:pt>
                <c:pt idx="570">
                  <c:v>4.0000000000000002E-4</c:v>
                </c:pt>
                <c:pt idx="571">
                  <c:v>4.0000000000000002E-4</c:v>
                </c:pt>
                <c:pt idx="572">
                  <c:v>3.8333333333333334E-4</c:v>
                </c:pt>
                <c:pt idx="573">
                  <c:v>3.8333333333333334E-4</c:v>
                </c:pt>
                <c:pt idx="574">
                  <c:v>3.8333333333333334E-4</c:v>
                </c:pt>
                <c:pt idx="575">
                  <c:v>3.8333333333333334E-4</c:v>
                </c:pt>
                <c:pt idx="576">
                  <c:v>3.8333333333333334E-4</c:v>
                </c:pt>
                <c:pt idx="577">
                  <c:v>3.8333333333333334E-4</c:v>
                </c:pt>
                <c:pt idx="578">
                  <c:v>3.8333333333333334E-4</c:v>
                </c:pt>
                <c:pt idx="579">
                  <c:v>3.8333333333333334E-4</c:v>
                </c:pt>
              </c:numCache>
            </c:numRef>
          </c:yVal>
          <c:smooth val="0"/>
          <c:extLst>
            <c:ext xmlns:c16="http://schemas.microsoft.com/office/drawing/2014/chart" uri="{C3380CC4-5D6E-409C-BE32-E72D297353CC}">
              <c16:uniqueId val="{00000003-BE21-4FF8-8456-AE15C7DEC17C}"/>
            </c:ext>
          </c:extLst>
        </c:ser>
        <c:ser>
          <c:idx val="0"/>
          <c:order val="4"/>
          <c:tx>
            <c:strRef>
              <c:f>URFs!$AP$16</c:f>
              <c:strCache>
                <c:ptCount val="1"/>
                <c:pt idx="0">
                  <c:v>Dawson County Canal</c:v>
                </c:pt>
              </c:strCache>
            </c:strRef>
          </c:tx>
          <c:spPr>
            <a:ln w="12700" cap="rnd">
              <a:solidFill>
                <a:srgbClr val="7030A0"/>
              </a:solidFill>
              <a:round/>
            </a:ln>
            <a:effectLst/>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URFs!$AV$22:$AV$601</c:f>
              <c:numCache>
                <c:formatCode>General</c:formatCode>
                <c:ptCount val="580"/>
                <c:pt idx="0">
                  <c:v>0</c:v>
                </c:pt>
                <c:pt idx="1">
                  <c:v>2.0000000000000001E-4</c:v>
                </c:pt>
                <c:pt idx="2">
                  <c:v>1.6000000000000001E-3</c:v>
                </c:pt>
                <c:pt idx="3">
                  <c:v>3.8166666666666666E-3</c:v>
                </c:pt>
                <c:pt idx="4">
                  <c:v>5.5666666666666668E-3</c:v>
                </c:pt>
                <c:pt idx="5">
                  <c:v>6.6666666666666671E-3</c:v>
                </c:pt>
                <c:pt idx="6">
                  <c:v>7.2666666666666669E-3</c:v>
                </c:pt>
                <c:pt idx="7">
                  <c:v>7.5500000000000003E-3</c:v>
                </c:pt>
                <c:pt idx="8">
                  <c:v>7.6499999999999997E-3</c:v>
                </c:pt>
                <c:pt idx="9">
                  <c:v>7.6E-3</c:v>
                </c:pt>
                <c:pt idx="10">
                  <c:v>7.4999999999999997E-3</c:v>
                </c:pt>
                <c:pt idx="11">
                  <c:v>7.3333333333333341E-3</c:v>
                </c:pt>
                <c:pt idx="12">
                  <c:v>7.1333333333333327E-3</c:v>
                </c:pt>
                <c:pt idx="13">
                  <c:v>6.966666666666667E-3</c:v>
                </c:pt>
                <c:pt idx="14">
                  <c:v>6.7333333333333342E-3</c:v>
                </c:pt>
                <c:pt idx="15">
                  <c:v>6.5500000000000003E-3</c:v>
                </c:pt>
                <c:pt idx="16">
                  <c:v>6.3499999999999989E-3</c:v>
                </c:pt>
                <c:pt idx="17">
                  <c:v>6.1666666666666675E-3</c:v>
                </c:pt>
                <c:pt idx="18">
                  <c:v>6.000000000000001E-3</c:v>
                </c:pt>
                <c:pt idx="19">
                  <c:v>5.816666666666667E-3</c:v>
                </c:pt>
                <c:pt idx="20">
                  <c:v>5.6500000000000014E-3</c:v>
                </c:pt>
                <c:pt idx="21">
                  <c:v>5.5166666666666662E-3</c:v>
                </c:pt>
                <c:pt idx="22">
                  <c:v>5.3500000000000006E-3</c:v>
                </c:pt>
                <c:pt idx="23">
                  <c:v>5.2166666666666672E-3</c:v>
                </c:pt>
                <c:pt idx="24">
                  <c:v>5.0833333333333329E-3</c:v>
                </c:pt>
                <c:pt idx="25">
                  <c:v>4.9499999999999995E-3</c:v>
                </c:pt>
                <c:pt idx="26">
                  <c:v>4.8500000000000001E-3</c:v>
                </c:pt>
                <c:pt idx="27">
                  <c:v>4.7499999999999999E-3</c:v>
                </c:pt>
                <c:pt idx="28">
                  <c:v>4.6333333333333339E-3</c:v>
                </c:pt>
                <c:pt idx="29">
                  <c:v>4.5166666666666662E-3</c:v>
                </c:pt>
                <c:pt idx="30">
                  <c:v>4.4166666666666668E-3</c:v>
                </c:pt>
                <c:pt idx="31">
                  <c:v>4.3333333333333331E-3</c:v>
                </c:pt>
                <c:pt idx="32">
                  <c:v>4.2833333333333334E-3</c:v>
                </c:pt>
                <c:pt idx="33">
                  <c:v>4.1666666666666666E-3</c:v>
                </c:pt>
                <c:pt idx="34">
                  <c:v>4.1000000000000003E-3</c:v>
                </c:pt>
                <c:pt idx="35">
                  <c:v>4.0166666666666666E-3</c:v>
                </c:pt>
                <c:pt idx="36">
                  <c:v>3.9333333333333338E-3</c:v>
                </c:pt>
                <c:pt idx="37">
                  <c:v>3.8833333333333337E-3</c:v>
                </c:pt>
                <c:pt idx="38">
                  <c:v>3.8E-3</c:v>
                </c:pt>
                <c:pt idx="39">
                  <c:v>3.7333333333333333E-3</c:v>
                </c:pt>
                <c:pt idx="40">
                  <c:v>3.7000000000000002E-3</c:v>
                </c:pt>
                <c:pt idx="41">
                  <c:v>3.6166666666666669E-3</c:v>
                </c:pt>
                <c:pt idx="42">
                  <c:v>3.5499999999999998E-3</c:v>
                </c:pt>
                <c:pt idx="43">
                  <c:v>3.5333333333333328E-3</c:v>
                </c:pt>
                <c:pt idx="44">
                  <c:v>3.4499999999999999E-3</c:v>
                </c:pt>
                <c:pt idx="45">
                  <c:v>3.4166666666666668E-3</c:v>
                </c:pt>
                <c:pt idx="46">
                  <c:v>3.3833333333333337E-3</c:v>
                </c:pt>
                <c:pt idx="47">
                  <c:v>3.316666666666667E-3</c:v>
                </c:pt>
                <c:pt idx="48">
                  <c:v>3.2666666666666664E-3</c:v>
                </c:pt>
                <c:pt idx="49">
                  <c:v>3.2166666666666663E-3</c:v>
                </c:pt>
                <c:pt idx="50">
                  <c:v>3.1666666666666666E-3</c:v>
                </c:pt>
                <c:pt idx="51">
                  <c:v>3.1500000000000005E-3</c:v>
                </c:pt>
                <c:pt idx="52">
                  <c:v>3.1000000000000003E-3</c:v>
                </c:pt>
                <c:pt idx="53">
                  <c:v>3.0666666666666668E-3</c:v>
                </c:pt>
                <c:pt idx="54">
                  <c:v>3.0333333333333336E-3</c:v>
                </c:pt>
                <c:pt idx="55">
                  <c:v>3.0166666666666671E-3</c:v>
                </c:pt>
                <c:pt idx="56">
                  <c:v>2.9499999999999999E-3</c:v>
                </c:pt>
                <c:pt idx="57">
                  <c:v>2.9166666666666668E-3</c:v>
                </c:pt>
                <c:pt idx="58">
                  <c:v>2.8833333333333332E-3</c:v>
                </c:pt>
                <c:pt idx="59">
                  <c:v>2.8500000000000001E-3</c:v>
                </c:pt>
                <c:pt idx="60">
                  <c:v>2.8333333333333331E-3</c:v>
                </c:pt>
                <c:pt idx="61">
                  <c:v>2.8E-3</c:v>
                </c:pt>
                <c:pt idx="62">
                  <c:v>2.7500000000000003E-3</c:v>
                </c:pt>
                <c:pt idx="63">
                  <c:v>2.7333333333333328E-3</c:v>
                </c:pt>
                <c:pt idx="64">
                  <c:v>2.7166666666666663E-3</c:v>
                </c:pt>
                <c:pt idx="65">
                  <c:v>2.6999999999999997E-3</c:v>
                </c:pt>
                <c:pt idx="66">
                  <c:v>2.65E-3</c:v>
                </c:pt>
                <c:pt idx="67">
                  <c:v>2.6166666666666664E-3</c:v>
                </c:pt>
                <c:pt idx="68">
                  <c:v>2.5833333333333333E-3</c:v>
                </c:pt>
                <c:pt idx="69">
                  <c:v>2.5833333333333333E-3</c:v>
                </c:pt>
                <c:pt idx="70">
                  <c:v>2.5500000000000006E-3</c:v>
                </c:pt>
                <c:pt idx="71">
                  <c:v>2.5333333333333332E-3</c:v>
                </c:pt>
                <c:pt idx="72">
                  <c:v>2.5000000000000001E-3</c:v>
                </c:pt>
                <c:pt idx="73">
                  <c:v>2.4833333333333335E-3</c:v>
                </c:pt>
                <c:pt idx="74">
                  <c:v>2.4500000000000004E-3</c:v>
                </c:pt>
                <c:pt idx="75">
                  <c:v>2.4500000000000004E-3</c:v>
                </c:pt>
                <c:pt idx="76">
                  <c:v>2.4000000000000002E-3</c:v>
                </c:pt>
                <c:pt idx="77">
                  <c:v>2.4000000000000002E-3</c:v>
                </c:pt>
                <c:pt idx="78">
                  <c:v>2.3500000000000001E-3</c:v>
                </c:pt>
                <c:pt idx="79">
                  <c:v>2.3666666666666667E-3</c:v>
                </c:pt>
                <c:pt idx="80">
                  <c:v>2.3500000000000001E-3</c:v>
                </c:pt>
                <c:pt idx="81">
                  <c:v>2.3166666666666665E-3</c:v>
                </c:pt>
                <c:pt idx="82">
                  <c:v>2.3166666666666665E-3</c:v>
                </c:pt>
                <c:pt idx="83">
                  <c:v>2.2833333333333334E-3</c:v>
                </c:pt>
                <c:pt idx="84">
                  <c:v>2.2499999999999998E-3</c:v>
                </c:pt>
                <c:pt idx="85">
                  <c:v>2.2499999999999998E-3</c:v>
                </c:pt>
                <c:pt idx="86">
                  <c:v>2.2166666666666667E-3</c:v>
                </c:pt>
                <c:pt idx="87">
                  <c:v>2.2000000000000001E-3</c:v>
                </c:pt>
                <c:pt idx="88">
                  <c:v>2.1833333333333331E-3</c:v>
                </c:pt>
                <c:pt idx="89">
                  <c:v>2.1666666666666666E-3</c:v>
                </c:pt>
                <c:pt idx="90">
                  <c:v>2.166666666666667E-3</c:v>
                </c:pt>
                <c:pt idx="91">
                  <c:v>2.1333333333333334E-3</c:v>
                </c:pt>
                <c:pt idx="92">
                  <c:v>2.1166666666666669E-3</c:v>
                </c:pt>
                <c:pt idx="93">
                  <c:v>2.1166666666666669E-3</c:v>
                </c:pt>
                <c:pt idx="94">
                  <c:v>2.1166666666666669E-3</c:v>
                </c:pt>
                <c:pt idx="95">
                  <c:v>2.0666666666666667E-3</c:v>
                </c:pt>
                <c:pt idx="96">
                  <c:v>2.0666666666666667E-3</c:v>
                </c:pt>
                <c:pt idx="97">
                  <c:v>2.0666666666666667E-3</c:v>
                </c:pt>
                <c:pt idx="98">
                  <c:v>2.0500000000000002E-3</c:v>
                </c:pt>
                <c:pt idx="99">
                  <c:v>2.0333333333333336E-3</c:v>
                </c:pt>
                <c:pt idx="100">
                  <c:v>2.0166666666666666E-3</c:v>
                </c:pt>
                <c:pt idx="101">
                  <c:v>2E-3</c:v>
                </c:pt>
                <c:pt idx="102">
                  <c:v>1.983333333333333E-3</c:v>
                </c:pt>
                <c:pt idx="103">
                  <c:v>1.9999999999999996E-3</c:v>
                </c:pt>
                <c:pt idx="104">
                  <c:v>1.9666666666666665E-3</c:v>
                </c:pt>
                <c:pt idx="105">
                  <c:v>1.9666666666666665E-3</c:v>
                </c:pt>
                <c:pt idx="106">
                  <c:v>1.9499999999999997E-3</c:v>
                </c:pt>
                <c:pt idx="107">
                  <c:v>1.9333333333333331E-3</c:v>
                </c:pt>
                <c:pt idx="108">
                  <c:v>1.9333333333333331E-3</c:v>
                </c:pt>
                <c:pt idx="109">
                  <c:v>1.8999999999999998E-3</c:v>
                </c:pt>
                <c:pt idx="110">
                  <c:v>1.8999999999999998E-3</c:v>
                </c:pt>
                <c:pt idx="111">
                  <c:v>1.8833333333333332E-3</c:v>
                </c:pt>
                <c:pt idx="112">
                  <c:v>1.8833333333333332E-3</c:v>
                </c:pt>
                <c:pt idx="113">
                  <c:v>1.8833333333333332E-3</c:v>
                </c:pt>
                <c:pt idx="114">
                  <c:v>1.8500000000000001E-3</c:v>
                </c:pt>
                <c:pt idx="115">
                  <c:v>1.8500000000000001E-3</c:v>
                </c:pt>
                <c:pt idx="116">
                  <c:v>1.8166666666666667E-3</c:v>
                </c:pt>
                <c:pt idx="117">
                  <c:v>1.8166666666666667E-3</c:v>
                </c:pt>
                <c:pt idx="118">
                  <c:v>1.8166666666666667E-3</c:v>
                </c:pt>
                <c:pt idx="119">
                  <c:v>1.8166666666666667E-3</c:v>
                </c:pt>
                <c:pt idx="120">
                  <c:v>1.7999999999999997E-3</c:v>
                </c:pt>
                <c:pt idx="121">
                  <c:v>1.7833333333333332E-3</c:v>
                </c:pt>
                <c:pt idx="122">
                  <c:v>1.7666666666666664E-3</c:v>
                </c:pt>
                <c:pt idx="123">
                  <c:v>1.7499999999999998E-3</c:v>
                </c:pt>
                <c:pt idx="124">
                  <c:v>1.7499999999999998E-3</c:v>
                </c:pt>
                <c:pt idx="125">
                  <c:v>1.7499999999999998E-3</c:v>
                </c:pt>
                <c:pt idx="126">
                  <c:v>1.7499999999999998E-3</c:v>
                </c:pt>
                <c:pt idx="127">
                  <c:v>1.7166666666666667E-3</c:v>
                </c:pt>
                <c:pt idx="128">
                  <c:v>1.7166666666666667E-3</c:v>
                </c:pt>
                <c:pt idx="129">
                  <c:v>1.7166666666666667E-3</c:v>
                </c:pt>
                <c:pt idx="130">
                  <c:v>1.7166666666666667E-3</c:v>
                </c:pt>
                <c:pt idx="131">
                  <c:v>1.7000000000000001E-3</c:v>
                </c:pt>
                <c:pt idx="132">
                  <c:v>1.6666666666666668E-3</c:v>
                </c:pt>
                <c:pt idx="133">
                  <c:v>1.6666666666666668E-3</c:v>
                </c:pt>
                <c:pt idx="134">
                  <c:v>1.6500000000000002E-3</c:v>
                </c:pt>
                <c:pt idx="135">
                  <c:v>1.6333333333333332E-3</c:v>
                </c:pt>
                <c:pt idx="136">
                  <c:v>1.6333333333333332E-3</c:v>
                </c:pt>
                <c:pt idx="137">
                  <c:v>1.6333333333333332E-3</c:v>
                </c:pt>
                <c:pt idx="138">
                  <c:v>1.6333333333333332E-3</c:v>
                </c:pt>
                <c:pt idx="139">
                  <c:v>1.6333333333333332E-3</c:v>
                </c:pt>
                <c:pt idx="140">
                  <c:v>1.6333333333333332E-3</c:v>
                </c:pt>
                <c:pt idx="141">
                  <c:v>1.6166666666666666E-3</c:v>
                </c:pt>
                <c:pt idx="142">
                  <c:v>1.6166666666666666E-3</c:v>
                </c:pt>
                <c:pt idx="143">
                  <c:v>1.5833333333333333E-3</c:v>
                </c:pt>
                <c:pt idx="144">
                  <c:v>1.5833333333333333E-3</c:v>
                </c:pt>
                <c:pt idx="145">
                  <c:v>1.5666666666666667E-3</c:v>
                </c:pt>
                <c:pt idx="146">
                  <c:v>1.5666666666666667E-3</c:v>
                </c:pt>
                <c:pt idx="147">
                  <c:v>1.5666666666666667E-3</c:v>
                </c:pt>
                <c:pt idx="148">
                  <c:v>1.5666666666666667E-3</c:v>
                </c:pt>
                <c:pt idx="149">
                  <c:v>1.5666666666666667E-3</c:v>
                </c:pt>
                <c:pt idx="150">
                  <c:v>1.5666666666666667E-3</c:v>
                </c:pt>
                <c:pt idx="151">
                  <c:v>1.5666666666666667E-3</c:v>
                </c:pt>
                <c:pt idx="152">
                  <c:v>1.5333333333333334E-3</c:v>
                </c:pt>
                <c:pt idx="153">
                  <c:v>1.5333333333333334E-3</c:v>
                </c:pt>
                <c:pt idx="154">
                  <c:v>1.5333333333333334E-3</c:v>
                </c:pt>
                <c:pt idx="155">
                  <c:v>1.5333333333333334E-3</c:v>
                </c:pt>
                <c:pt idx="156">
                  <c:v>1.5333333333333334E-3</c:v>
                </c:pt>
                <c:pt idx="157">
                  <c:v>1.4999999999999998E-3</c:v>
                </c:pt>
                <c:pt idx="158">
                  <c:v>1.4999999999999998E-3</c:v>
                </c:pt>
                <c:pt idx="159">
                  <c:v>1.4999999999999998E-3</c:v>
                </c:pt>
                <c:pt idx="160">
                  <c:v>1.4999999999999998E-3</c:v>
                </c:pt>
                <c:pt idx="161">
                  <c:v>1.4999999999999998E-3</c:v>
                </c:pt>
                <c:pt idx="162">
                  <c:v>1.4999999999999998E-3</c:v>
                </c:pt>
                <c:pt idx="163">
                  <c:v>1.4999999999999998E-3</c:v>
                </c:pt>
                <c:pt idx="164">
                  <c:v>1.4833333333333332E-3</c:v>
                </c:pt>
                <c:pt idx="165">
                  <c:v>1.4499999999999999E-3</c:v>
                </c:pt>
                <c:pt idx="166">
                  <c:v>1.4499999999999999E-3</c:v>
                </c:pt>
                <c:pt idx="167">
                  <c:v>1.4499999999999999E-3</c:v>
                </c:pt>
                <c:pt idx="168">
                  <c:v>1.4499999999999999E-3</c:v>
                </c:pt>
                <c:pt idx="169">
                  <c:v>1.4499999999999999E-3</c:v>
                </c:pt>
                <c:pt idx="170">
                  <c:v>1.4499999999999999E-3</c:v>
                </c:pt>
                <c:pt idx="171">
                  <c:v>1.4499999999999999E-3</c:v>
                </c:pt>
                <c:pt idx="172">
                  <c:v>1.4166666666666668E-3</c:v>
                </c:pt>
                <c:pt idx="173">
                  <c:v>1.4166666666666668E-3</c:v>
                </c:pt>
                <c:pt idx="174">
                  <c:v>1.4166666666666668E-3</c:v>
                </c:pt>
                <c:pt idx="175">
                  <c:v>1.4166666666666668E-3</c:v>
                </c:pt>
                <c:pt idx="176">
                  <c:v>1.4E-3</c:v>
                </c:pt>
                <c:pt idx="177">
                  <c:v>1.4E-3</c:v>
                </c:pt>
                <c:pt idx="178">
                  <c:v>1.3833333333333334E-3</c:v>
                </c:pt>
                <c:pt idx="179">
                  <c:v>1.3833333333333334E-3</c:v>
                </c:pt>
                <c:pt idx="180">
                  <c:v>1.3833333333333334E-3</c:v>
                </c:pt>
                <c:pt idx="181">
                  <c:v>1.3666666666666664E-3</c:v>
                </c:pt>
                <c:pt idx="182">
                  <c:v>1.3666666666666664E-3</c:v>
                </c:pt>
                <c:pt idx="183">
                  <c:v>1.3666666666666664E-3</c:v>
                </c:pt>
                <c:pt idx="184">
                  <c:v>1.3666666666666664E-3</c:v>
                </c:pt>
                <c:pt idx="185">
                  <c:v>1.3666666666666664E-3</c:v>
                </c:pt>
                <c:pt idx="186">
                  <c:v>1.3666666666666664E-3</c:v>
                </c:pt>
                <c:pt idx="187">
                  <c:v>1.3666666666666664E-3</c:v>
                </c:pt>
                <c:pt idx="188">
                  <c:v>1.3666666666666664E-3</c:v>
                </c:pt>
                <c:pt idx="189">
                  <c:v>1.3666666666666664E-3</c:v>
                </c:pt>
                <c:pt idx="190">
                  <c:v>1.3499999999999999E-3</c:v>
                </c:pt>
                <c:pt idx="191">
                  <c:v>1.3499999999999999E-3</c:v>
                </c:pt>
                <c:pt idx="192">
                  <c:v>1.3499999999999999E-3</c:v>
                </c:pt>
                <c:pt idx="193">
                  <c:v>1.3333333333333333E-3</c:v>
                </c:pt>
                <c:pt idx="194">
                  <c:v>1.3333333333333333E-3</c:v>
                </c:pt>
                <c:pt idx="195">
                  <c:v>1.3166666666666667E-3</c:v>
                </c:pt>
                <c:pt idx="196">
                  <c:v>1.3166666666666667E-3</c:v>
                </c:pt>
                <c:pt idx="197">
                  <c:v>1.3166666666666667E-3</c:v>
                </c:pt>
                <c:pt idx="198">
                  <c:v>1.3166666666666667E-3</c:v>
                </c:pt>
                <c:pt idx="199">
                  <c:v>1.2999999999999997E-3</c:v>
                </c:pt>
                <c:pt idx="200">
                  <c:v>1.2833333333333332E-3</c:v>
                </c:pt>
                <c:pt idx="201">
                  <c:v>1.2833333333333332E-3</c:v>
                </c:pt>
                <c:pt idx="202">
                  <c:v>1.2833333333333332E-3</c:v>
                </c:pt>
                <c:pt idx="203">
                  <c:v>1.2666666666666666E-3</c:v>
                </c:pt>
                <c:pt idx="204">
                  <c:v>1.2666666666666666E-3</c:v>
                </c:pt>
                <c:pt idx="205">
                  <c:v>1.2666666666666666E-3</c:v>
                </c:pt>
                <c:pt idx="206">
                  <c:v>1.2666666666666666E-3</c:v>
                </c:pt>
                <c:pt idx="207">
                  <c:v>1.2666666666666666E-3</c:v>
                </c:pt>
                <c:pt idx="208">
                  <c:v>1.2666666666666666E-3</c:v>
                </c:pt>
                <c:pt idx="209">
                  <c:v>1.2666666666666666E-3</c:v>
                </c:pt>
                <c:pt idx="210">
                  <c:v>1.2666666666666666E-3</c:v>
                </c:pt>
                <c:pt idx="211">
                  <c:v>1.2666666666666666E-3</c:v>
                </c:pt>
                <c:pt idx="212">
                  <c:v>1.2666666666666666E-3</c:v>
                </c:pt>
                <c:pt idx="213">
                  <c:v>1.2666666666666666E-3</c:v>
                </c:pt>
                <c:pt idx="214">
                  <c:v>1.25E-3</c:v>
                </c:pt>
                <c:pt idx="215">
                  <c:v>1.25E-3</c:v>
                </c:pt>
                <c:pt idx="216">
                  <c:v>1.25E-3</c:v>
                </c:pt>
                <c:pt idx="217">
                  <c:v>1.25E-3</c:v>
                </c:pt>
                <c:pt idx="218">
                  <c:v>1.2333333333333335E-3</c:v>
                </c:pt>
                <c:pt idx="219">
                  <c:v>1.2166666666666669E-3</c:v>
                </c:pt>
                <c:pt idx="220">
                  <c:v>1.2166666666666669E-3</c:v>
                </c:pt>
                <c:pt idx="221">
                  <c:v>1.1999999999999999E-3</c:v>
                </c:pt>
                <c:pt idx="222">
                  <c:v>1.1999999999999999E-3</c:v>
                </c:pt>
                <c:pt idx="223">
                  <c:v>1.1999999999999999E-3</c:v>
                </c:pt>
                <c:pt idx="224">
                  <c:v>1.1999999999999999E-3</c:v>
                </c:pt>
                <c:pt idx="225">
                  <c:v>1.1833333333333333E-3</c:v>
                </c:pt>
                <c:pt idx="226">
                  <c:v>1.1833333333333333E-3</c:v>
                </c:pt>
                <c:pt idx="227">
                  <c:v>1.1833333333333333E-3</c:v>
                </c:pt>
                <c:pt idx="228">
                  <c:v>1.1833333333333333E-3</c:v>
                </c:pt>
                <c:pt idx="229">
                  <c:v>1.1833333333333333E-3</c:v>
                </c:pt>
                <c:pt idx="230">
                  <c:v>1.1833333333333333E-3</c:v>
                </c:pt>
                <c:pt idx="231">
                  <c:v>1.1833333333333333E-3</c:v>
                </c:pt>
                <c:pt idx="232">
                  <c:v>1.1833333333333333E-3</c:v>
                </c:pt>
                <c:pt idx="233">
                  <c:v>1.1833333333333333E-3</c:v>
                </c:pt>
                <c:pt idx="234">
                  <c:v>1.1833333333333333E-3</c:v>
                </c:pt>
                <c:pt idx="235">
                  <c:v>1.1833333333333333E-3</c:v>
                </c:pt>
                <c:pt idx="236">
                  <c:v>1.1833333333333333E-3</c:v>
                </c:pt>
                <c:pt idx="237">
                  <c:v>1.1833333333333333E-3</c:v>
                </c:pt>
                <c:pt idx="238">
                  <c:v>1.1666666666666668E-3</c:v>
                </c:pt>
                <c:pt idx="239">
                  <c:v>1.1666666666666668E-3</c:v>
                </c:pt>
                <c:pt idx="240">
                  <c:v>1.1666666666666668E-3</c:v>
                </c:pt>
                <c:pt idx="241">
                  <c:v>1.1666666666666668E-3</c:v>
                </c:pt>
                <c:pt idx="242">
                  <c:v>1.1666666666666668E-3</c:v>
                </c:pt>
                <c:pt idx="243">
                  <c:v>1.15E-3</c:v>
                </c:pt>
                <c:pt idx="244">
                  <c:v>1.1333333333333334E-3</c:v>
                </c:pt>
                <c:pt idx="245">
                  <c:v>1.1333333333333334E-3</c:v>
                </c:pt>
                <c:pt idx="246">
                  <c:v>1.1166666666666666E-3</c:v>
                </c:pt>
                <c:pt idx="247">
                  <c:v>1.1166666666666666E-3</c:v>
                </c:pt>
                <c:pt idx="248">
                  <c:v>1.1166666666666666E-3</c:v>
                </c:pt>
                <c:pt idx="249">
                  <c:v>1.1000000000000001E-3</c:v>
                </c:pt>
                <c:pt idx="250">
                  <c:v>1.1000000000000001E-3</c:v>
                </c:pt>
                <c:pt idx="251">
                  <c:v>1.1000000000000001E-3</c:v>
                </c:pt>
                <c:pt idx="252">
                  <c:v>1.1000000000000001E-3</c:v>
                </c:pt>
                <c:pt idx="253">
                  <c:v>1.1000000000000001E-3</c:v>
                </c:pt>
                <c:pt idx="254">
                  <c:v>1.1000000000000001E-3</c:v>
                </c:pt>
                <c:pt idx="255">
                  <c:v>1.1000000000000001E-3</c:v>
                </c:pt>
                <c:pt idx="256">
                  <c:v>1.1000000000000001E-3</c:v>
                </c:pt>
                <c:pt idx="257">
                  <c:v>1.1000000000000001E-3</c:v>
                </c:pt>
                <c:pt idx="258">
                  <c:v>1.1000000000000001E-3</c:v>
                </c:pt>
                <c:pt idx="259">
                  <c:v>1.1000000000000001E-3</c:v>
                </c:pt>
                <c:pt idx="260">
                  <c:v>1.1000000000000001E-3</c:v>
                </c:pt>
                <c:pt idx="261">
                  <c:v>1.0833333333333333E-3</c:v>
                </c:pt>
                <c:pt idx="262">
                  <c:v>1.0666666666666667E-3</c:v>
                </c:pt>
                <c:pt idx="263">
                  <c:v>1.0666666666666667E-3</c:v>
                </c:pt>
                <c:pt idx="264">
                  <c:v>1.0666666666666667E-3</c:v>
                </c:pt>
                <c:pt idx="265">
                  <c:v>1.0666666666666667E-3</c:v>
                </c:pt>
                <c:pt idx="266">
                  <c:v>1.0666666666666667E-3</c:v>
                </c:pt>
                <c:pt idx="267">
                  <c:v>1.0666666666666667E-3</c:v>
                </c:pt>
                <c:pt idx="268">
                  <c:v>1.0666666666666667E-3</c:v>
                </c:pt>
                <c:pt idx="269">
                  <c:v>1.0666666666666667E-3</c:v>
                </c:pt>
                <c:pt idx="270">
                  <c:v>1.0499999999999999E-3</c:v>
                </c:pt>
                <c:pt idx="271">
                  <c:v>1.0499999999999999E-3</c:v>
                </c:pt>
                <c:pt idx="272">
                  <c:v>1.0499999999999999E-3</c:v>
                </c:pt>
                <c:pt idx="273">
                  <c:v>1.0499999999999999E-3</c:v>
                </c:pt>
                <c:pt idx="274">
                  <c:v>1.0333333333333332E-3</c:v>
                </c:pt>
                <c:pt idx="275">
                  <c:v>1.0333333333333332E-3</c:v>
                </c:pt>
                <c:pt idx="276">
                  <c:v>1.0333333333333332E-3</c:v>
                </c:pt>
                <c:pt idx="277">
                  <c:v>1.0333333333333332E-3</c:v>
                </c:pt>
                <c:pt idx="278">
                  <c:v>1.0333333333333332E-3</c:v>
                </c:pt>
                <c:pt idx="279">
                  <c:v>1.0333333333333332E-3</c:v>
                </c:pt>
                <c:pt idx="280">
                  <c:v>1.0333333333333332E-3</c:v>
                </c:pt>
                <c:pt idx="281">
                  <c:v>1.0333333333333332E-3</c:v>
                </c:pt>
                <c:pt idx="282">
                  <c:v>1.0166666666666666E-3</c:v>
                </c:pt>
                <c:pt idx="283">
                  <c:v>1.0166666666666666E-3</c:v>
                </c:pt>
                <c:pt idx="284">
                  <c:v>1.0166666666666666E-3</c:v>
                </c:pt>
                <c:pt idx="285">
                  <c:v>1.0166666666666666E-3</c:v>
                </c:pt>
                <c:pt idx="286">
                  <c:v>1.0166666666666666E-3</c:v>
                </c:pt>
                <c:pt idx="287">
                  <c:v>1.0166666666666666E-3</c:v>
                </c:pt>
                <c:pt idx="288">
                  <c:v>1E-3</c:v>
                </c:pt>
                <c:pt idx="289">
                  <c:v>1E-3</c:v>
                </c:pt>
                <c:pt idx="290">
                  <c:v>1E-3</c:v>
                </c:pt>
                <c:pt idx="291">
                  <c:v>1E-3</c:v>
                </c:pt>
                <c:pt idx="292">
                  <c:v>1E-3</c:v>
                </c:pt>
                <c:pt idx="293">
                  <c:v>1E-3</c:v>
                </c:pt>
                <c:pt idx="294">
                  <c:v>1E-3</c:v>
                </c:pt>
                <c:pt idx="295">
                  <c:v>1E-3</c:v>
                </c:pt>
                <c:pt idx="296">
                  <c:v>1E-3</c:v>
                </c:pt>
                <c:pt idx="297">
                  <c:v>1E-3</c:v>
                </c:pt>
                <c:pt idx="298">
                  <c:v>1E-3</c:v>
                </c:pt>
                <c:pt idx="299">
                  <c:v>1E-3</c:v>
                </c:pt>
                <c:pt idx="300">
                  <c:v>9.6666666666666678E-4</c:v>
                </c:pt>
                <c:pt idx="301">
                  <c:v>9.6666666666666678E-4</c:v>
                </c:pt>
                <c:pt idx="302">
                  <c:v>9.6666666666666678E-4</c:v>
                </c:pt>
                <c:pt idx="303">
                  <c:v>9.6666666666666678E-4</c:v>
                </c:pt>
                <c:pt idx="304">
                  <c:v>9.6666666666666678E-4</c:v>
                </c:pt>
                <c:pt idx="305">
                  <c:v>9.6666666666666678E-4</c:v>
                </c:pt>
                <c:pt idx="306">
                  <c:v>9.6666666666666678E-4</c:v>
                </c:pt>
                <c:pt idx="307">
                  <c:v>9.5E-4</c:v>
                </c:pt>
                <c:pt idx="308">
                  <c:v>9.5E-4</c:v>
                </c:pt>
                <c:pt idx="309">
                  <c:v>9.5E-4</c:v>
                </c:pt>
                <c:pt idx="310">
                  <c:v>9.5E-4</c:v>
                </c:pt>
                <c:pt idx="311">
                  <c:v>9.5E-4</c:v>
                </c:pt>
                <c:pt idx="312">
                  <c:v>9.5E-4</c:v>
                </c:pt>
                <c:pt idx="313">
                  <c:v>9.5E-4</c:v>
                </c:pt>
                <c:pt idx="314">
                  <c:v>9.5E-4</c:v>
                </c:pt>
                <c:pt idx="315">
                  <c:v>9.3333333333333332E-4</c:v>
                </c:pt>
                <c:pt idx="316">
                  <c:v>9.1666666666666676E-4</c:v>
                </c:pt>
                <c:pt idx="317">
                  <c:v>9.1666666666666676E-4</c:v>
                </c:pt>
                <c:pt idx="318">
                  <c:v>9.1666666666666676E-4</c:v>
                </c:pt>
                <c:pt idx="319">
                  <c:v>9.1666666666666676E-4</c:v>
                </c:pt>
                <c:pt idx="320">
                  <c:v>9.1666666666666676E-4</c:v>
                </c:pt>
                <c:pt idx="321">
                  <c:v>9.1666666666666676E-4</c:v>
                </c:pt>
                <c:pt idx="322">
                  <c:v>9.1666666666666676E-4</c:v>
                </c:pt>
                <c:pt idx="323">
                  <c:v>9.1666666666666676E-4</c:v>
                </c:pt>
                <c:pt idx="324">
                  <c:v>9.1666666666666676E-4</c:v>
                </c:pt>
                <c:pt idx="325">
                  <c:v>9.1666666666666676E-4</c:v>
                </c:pt>
                <c:pt idx="326">
                  <c:v>9.0000000000000008E-4</c:v>
                </c:pt>
                <c:pt idx="327">
                  <c:v>8.833333333333333E-4</c:v>
                </c:pt>
                <c:pt idx="328">
                  <c:v>8.833333333333333E-4</c:v>
                </c:pt>
                <c:pt idx="329">
                  <c:v>8.833333333333333E-4</c:v>
                </c:pt>
                <c:pt idx="330">
                  <c:v>8.833333333333333E-4</c:v>
                </c:pt>
                <c:pt idx="331">
                  <c:v>8.833333333333333E-4</c:v>
                </c:pt>
                <c:pt idx="332">
                  <c:v>8.833333333333333E-4</c:v>
                </c:pt>
                <c:pt idx="333">
                  <c:v>8.6666666666666663E-4</c:v>
                </c:pt>
                <c:pt idx="334">
                  <c:v>8.6666666666666663E-4</c:v>
                </c:pt>
                <c:pt idx="335">
                  <c:v>8.6666666666666663E-4</c:v>
                </c:pt>
                <c:pt idx="336">
                  <c:v>8.6666666666666663E-4</c:v>
                </c:pt>
                <c:pt idx="337">
                  <c:v>8.6666666666666663E-4</c:v>
                </c:pt>
                <c:pt idx="338">
                  <c:v>8.6666666666666663E-4</c:v>
                </c:pt>
                <c:pt idx="339">
                  <c:v>8.6666666666666663E-4</c:v>
                </c:pt>
                <c:pt idx="340">
                  <c:v>8.6666666666666663E-4</c:v>
                </c:pt>
                <c:pt idx="341">
                  <c:v>8.6666666666666663E-4</c:v>
                </c:pt>
                <c:pt idx="342">
                  <c:v>8.6666666666666663E-4</c:v>
                </c:pt>
                <c:pt idx="343">
                  <c:v>8.6666666666666663E-4</c:v>
                </c:pt>
                <c:pt idx="344">
                  <c:v>8.4999999999999995E-4</c:v>
                </c:pt>
                <c:pt idx="345">
                  <c:v>8.4999999999999995E-4</c:v>
                </c:pt>
                <c:pt idx="346">
                  <c:v>8.4999999999999995E-4</c:v>
                </c:pt>
                <c:pt idx="347">
                  <c:v>8.4999999999999995E-4</c:v>
                </c:pt>
                <c:pt idx="348">
                  <c:v>8.4999999999999995E-4</c:v>
                </c:pt>
                <c:pt idx="349">
                  <c:v>8.4999999999999995E-4</c:v>
                </c:pt>
                <c:pt idx="350">
                  <c:v>8.4999999999999995E-4</c:v>
                </c:pt>
                <c:pt idx="351">
                  <c:v>8.4999999999999995E-4</c:v>
                </c:pt>
                <c:pt idx="352">
                  <c:v>8.4999999999999995E-4</c:v>
                </c:pt>
                <c:pt idx="353">
                  <c:v>8.4999999999999995E-4</c:v>
                </c:pt>
                <c:pt idx="354">
                  <c:v>8.4999999999999995E-4</c:v>
                </c:pt>
                <c:pt idx="355">
                  <c:v>8.4999999999999995E-4</c:v>
                </c:pt>
                <c:pt idx="356">
                  <c:v>8.3333333333333317E-4</c:v>
                </c:pt>
                <c:pt idx="357">
                  <c:v>8.3333333333333317E-4</c:v>
                </c:pt>
                <c:pt idx="358">
                  <c:v>8.3333333333333317E-4</c:v>
                </c:pt>
                <c:pt idx="359">
                  <c:v>8.3333333333333317E-4</c:v>
                </c:pt>
                <c:pt idx="360">
                  <c:v>8.3333333333333317E-4</c:v>
                </c:pt>
                <c:pt idx="361">
                  <c:v>8.3333333333333317E-4</c:v>
                </c:pt>
                <c:pt idx="362">
                  <c:v>8.3333333333333317E-4</c:v>
                </c:pt>
                <c:pt idx="363">
                  <c:v>8.3333333333333317E-4</c:v>
                </c:pt>
                <c:pt idx="364">
                  <c:v>8.3333333333333317E-4</c:v>
                </c:pt>
                <c:pt idx="365">
                  <c:v>8.3333333333333317E-4</c:v>
                </c:pt>
                <c:pt idx="366">
                  <c:v>8.3333333333333317E-4</c:v>
                </c:pt>
                <c:pt idx="367">
                  <c:v>8.3333333333333317E-4</c:v>
                </c:pt>
                <c:pt idx="368">
                  <c:v>8.3333333333333317E-4</c:v>
                </c:pt>
                <c:pt idx="369">
                  <c:v>8.3333333333333317E-4</c:v>
                </c:pt>
                <c:pt idx="370">
                  <c:v>8.166666666666665E-4</c:v>
                </c:pt>
                <c:pt idx="371">
                  <c:v>8.166666666666665E-4</c:v>
                </c:pt>
                <c:pt idx="372">
                  <c:v>8.166666666666665E-4</c:v>
                </c:pt>
                <c:pt idx="373">
                  <c:v>8.166666666666665E-4</c:v>
                </c:pt>
                <c:pt idx="374">
                  <c:v>8.166666666666665E-4</c:v>
                </c:pt>
                <c:pt idx="375">
                  <c:v>7.9999999999999993E-4</c:v>
                </c:pt>
                <c:pt idx="376">
                  <c:v>7.9999999999999993E-4</c:v>
                </c:pt>
                <c:pt idx="377">
                  <c:v>7.9999999999999993E-4</c:v>
                </c:pt>
                <c:pt idx="378">
                  <c:v>7.8333333333333336E-4</c:v>
                </c:pt>
                <c:pt idx="379">
                  <c:v>7.8333333333333336E-4</c:v>
                </c:pt>
                <c:pt idx="380">
                  <c:v>7.8333333333333336E-4</c:v>
                </c:pt>
                <c:pt idx="381">
                  <c:v>7.8333333333333336E-4</c:v>
                </c:pt>
                <c:pt idx="382">
                  <c:v>7.8333333333333336E-4</c:v>
                </c:pt>
                <c:pt idx="383">
                  <c:v>7.8333333333333336E-4</c:v>
                </c:pt>
                <c:pt idx="384">
                  <c:v>7.8333333333333336E-4</c:v>
                </c:pt>
                <c:pt idx="385">
                  <c:v>7.8333333333333336E-4</c:v>
                </c:pt>
                <c:pt idx="386">
                  <c:v>7.8333333333333336E-4</c:v>
                </c:pt>
                <c:pt idx="387">
                  <c:v>7.8333333333333336E-4</c:v>
                </c:pt>
                <c:pt idx="388">
                  <c:v>7.5000000000000012E-4</c:v>
                </c:pt>
                <c:pt idx="389">
                  <c:v>7.5000000000000012E-4</c:v>
                </c:pt>
                <c:pt idx="390">
                  <c:v>7.5000000000000012E-4</c:v>
                </c:pt>
                <c:pt idx="391">
                  <c:v>7.5000000000000012E-4</c:v>
                </c:pt>
                <c:pt idx="392">
                  <c:v>7.5000000000000012E-4</c:v>
                </c:pt>
                <c:pt idx="393">
                  <c:v>7.5000000000000012E-4</c:v>
                </c:pt>
                <c:pt idx="394">
                  <c:v>7.5000000000000012E-4</c:v>
                </c:pt>
                <c:pt idx="395">
                  <c:v>7.5000000000000012E-4</c:v>
                </c:pt>
                <c:pt idx="396">
                  <c:v>7.5000000000000012E-4</c:v>
                </c:pt>
                <c:pt idx="397">
                  <c:v>7.3333333333333334E-4</c:v>
                </c:pt>
                <c:pt idx="398">
                  <c:v>7.3333333333333334E-4</c:v>
                </c:pt>
                <c:pt idx="399">
                  <c:v>7.3333333333333334E-4</c:v>
                </c:pt>
                <c:pt idx="400">
                  <c:v>7.3333333333333334E-4</c:v>
                </c:pt>
                <c:pt idx="401">
                  <c:v>7.3333333333333334E-4</c:v>
                </c:pt>
                <c:pt idx="402">
                  <c:v>7.3333333333333334E-4</c:v>
                </c:pt>
                <c:pt idx="403">
                  <c:v>7.3333333333333334E-4</c:v>
                </c:pt>
                <c:pt idx="404">
                  <c:v>7.3333333333333334E-4</c:v>
                </c:pt>
                <c:pt idx="405">
                  <c:v>7.3333333333333334E-4</c:v>
                </c:pt>
                <c:pt idx="406">
                  <c:v>7.3333333333333334E-4</c:v>
                </c:pt>
                <c:pt idx="407">
                  <c:v>7.3333333333333334E-4</c:v>
                </c:pt>
                <c:pt idx="408">
                  <c:v>7.3333333333333334E-4</c:v>
                </c:pt>
                <c:pt idx="409">
                  <c:v>7.1666666666666667E-4</c:v>
                </c:pt>
                <c:pt idx="410">
                  <c:v>7.1666666666666667E-4</c:v>
                </c:pt>
                <c:pt idx="411">
                  <c:v>6.9999999999999999E-4</c:v>
                </c:pt>
                <c:pt idx="412">
                  <c:v>6.9999999999999999E-4</c:v>
                </c:pt>
                <c:pt idx="413">
                  <c:v>6.9999999999999999E-4</c:v>
                </c:pt>
                <c:pt idx="414">
                  <c:v>6.9999999999999999E-4</c:v>
                </c:pt>
                <c:pt idx="415">
                  <c:v>6.9999999999999999E-4</c:v>
                </c:pt>
                <c:pt idx="416">
                  <c:v>6.9999999999999999E-4</c:v>
                </c:pt>
                <c:pt idx="417">
                  <c:v>6.9999999999999999E-4</c:v>
                </c:pt>
                <c:pt idx="418">
                  <c:v>6.9999999999999999E-4</c:v>
                </c:pt>
                <c:pt idx="419">
                  <c:v>6.9999999999999999E-4</c:v>
                </c:pt>
                <c:pt idx="420">
                  <c:v>6.9999999999999999E-4</c:v>
                </c:pt>
                <c:pt idx="421">
                  <c:v>6.9999999999999999E-4</c:v>
                </c:pt>
                <c:pt idx="422">
                  <c:v>6.8333333333333321E-4</c:v>
                </c:pt>
                <c:pt idx="423">
                  <c:v>6.8333333333333321E-4</c:v>
                </c:pt>
                <c:pt idx="424">
                  <c:v>6.8333333333333321E-4</c:v>
                </c:pt>
                <c:pt idx="425">
                  <c:v>6.8333333333333321E-4</c:v>
                </c:pt>
                <c:pt idx="426">
                  <c:v>6.8333333333333321E-4</c:v>
                </c:pt>
                <c:pt idx="427">
                  <c:v>6.8333333333333321E-4</c:v>
                </c:pt>
                <c:pt idx="428">
                  <c:v>6.8333333333333321E-4</c:v>
                </c:pt>
                <c:pt idx="429">
                  <c:v>6.8333333333333321E-4</c:v>
                </c:pt>
                <c:pt idx="430">
                  <c:v>6.8333333333333321E-4</c:v>
                </c:pt>
                <c:pt idx="431">
                  <c:v>6.8333333333333321E-4</c:v>
                </c:pt>
                <c:pt idx="432">
                  <c:v>6.8333333333333321E-4</c:v>
                </c:pt>
                <c:pt idx="433">
                  <c:v>6.8333333333333321E-4</c:v>
                </c:pt>
                <c:pt idx="434">
                  <c:v>6.8333333333333321E-4</c:v>
                </c:pt>
                <c:pt idx="435">
                  <c:v>6.8333333333333321E-4</c:v>
                </c:pt>
                <c:pt idx="436">
                  <c:v>6.8333333333333321E-4</c:v>
                </c:pt>
                <c:pt idx="437">
                  <c:v>6.8333333333333321E-4</c:v>
                </c:pt>
                <c:pt idx="438">
                  <c:v>6.8333333333333321E-4</c:v>
                </c:pt>
                <c:pt idx="439">
                  <c:v>6.8333333333333321E-4</c:v>
                </c:pt>
                <c:pt idx="440">
                  <c:v>6.6666666666666664E-4</c:v>
                </c:pt>
                <c:pt idx="441">
                  <c:v>6.6666666666666664E-4</c:v>
                </c:pt>
                <c:pt idx="442">
                  <c:v>6.6666666666666664E-4</c:v>
                </c:pt>
                <c:pt idx="443">
                  <c:v>6.6666666666666664E-4</c:v>
                </c:pt>
                <c:pt idx="444">
                  <c:v>6.6666666666666664E-4</c:v>
                </c:pt>
                <c:pt idx="445">
                  <c:v>6.6666666666666664E-4</c:v>
                </c:pt>
                <c:pt idx="446">
                  <c:v>6.6666666666666664E-4</c:v>
                </c:pt>
                <c:pt idx="447">
                  <c:v>6.4999999999999997E-4</c:v>
                </c:pt>
                <c:pt idx="448">
                  <c:v>6.4999999999999997E-4</c:v>
                </c:pt>
                <c:pt idx="449">
                  <c:v>6.4999999999999997E-4</c:v>
                </c:pt>
                <c:pt idx="450">
                  <c:v>6.4999999999999997E-4</c:v>
                </c:pt>
                <c:pt idx="451">
                  <c:v>6.4999999999999997E-4</c:v>
                </c:pt>
                <c:pt idx="452">
                  <c:v>6.4999999999999997E-4</c:v>
                </c:pt>
                <c:pt idx="453">
                  <c:v>6.4999999999999997E-4</c:v>
                </c:pt>
                <c:pt idx="454">
                  <c:v>6.4999999999999997E-4</c:v>
                </c:pt>
                <c:pt idx="455">
                  <c:v>6.4999999999999997E-4</c:v>
                </c:pt>
                <c:pt idx="456">
                  <c:v>6.4999999999999997E-4</c:v>
                </c:pt>
                <c:pt idx="457">
                  <c:v>6.4999999999999997E-4</c:v>
                </c:pt>
                <c:pt idx="458">
                  <c:v>6.333333333333334E-4</c:v>
                </c:pt>
                <c:pt idx="459">
                  <c:v>6.1666666666666673E-4</c:v>
                </c:pt>
                <c:pt idx="460">
                  <c:v>6.1666666666666673E-4</c:v>
                </c:pt>
                <c:pt idx="461">
                  <c:v>6.1666666666666673E-4</c:v>
                </c:pt>
                <c:pt idx="462">
                  <c:v>6.1666666666666673E-4</c:v>
                </c:pt>
                <c:pt idx="463">
                  <c:v>6.1666666666666673E-4</c:v>
                </c:pt>
                <c:pt idx="464">
                  <c:v>6.1666666666666673E-4</c:v>
                </c:pt>
                <c:pt idx="465">
                  <c:v>6.1666666666666673E-4</c:v>
                </c:pt>
                <c:pt idx="466">
                  <c:v>6.1666666666666673E-4</c:v>
                </c:pt>
                <c:pt idx="467">
                  <c:v>6.1666666666666673E-4</c:v>
                </c:pt>
                <c:pt idx="468">
                  <c:v>6.1666666666666673E-4</c:v>
                </c:pt>
                <c:pt idx="469">
                  <c:v>6.1666666666666673E-4</c:v>
                </c:pt>
                <c:pt idx="470">
                  <c:v>6.1666666666666673E-4</c:v>
                </c:pt>
                <c:pt idx="471">
                  <c:v>6.1666666666666673E-4</c:v>
                </c:pt>
                <c:pt idx="472">
                  <c:v>6.1666666666666673E-4</c:v>
                </c:pt>
                <c:pt idx="473">
                  <c:v>6.1666666666666673E-4</c:v>
                </c:pt>
                <c:pt idx="474">
                  <c:v>6.1666666666666673E-4</c:v>
                </c:pt>
                <c:pt idx="475">
                  <c:v>6.1666666666666673E-4</c:v>
                </c:pt>
                <c:pt idx="476">
                  <c:v>6.1666666666666673E-4</c:v>
                </c:pt>
                <c:pt idx="477">
                  <c:v>6.1666666666666673E-4</c:v>
                </c:pt>
                <c:pt idx="478">
                  <c:v>6.1666666666666673E-4</c:v>
                </c:pt>
                <c:pt idx="479">
                  <c:v>6.1666666666666673E-4</c:v>
                </c:pt>
                <c:pt idx="480">
                  <c:v>6.1666666666666673E-4</c:v>
                </c:pt>
                <c:pt idx="481">
                  <c:v>6.1666666666666673E-4</c:v>
                </c:pt>
                <c:pt idx="482">
                  <c:v>5.9999999999999995E-4</c:v>
                </c:pt>
                <c:pt idx="483">
                  <c:v>5.9999999999999995E-4</c:v>
                </c:pt>
                <c:pt idx="484">
                  <c:v>5.9999999999999995E-4</c:v>
                </c:pt>
                <c:pt idx="485">
                  <c:v>5.9999999999999995E-4</c:v>
                </c:pt>
                <c:pt idx="486">
                  <c:v>5.9999999999999995E-4</c:v>
                </c:pt>
                <c:pt idx="487">
                  <c:v>5.9999999999999995E-4</c:v>
                </c:pt>
                <c:pt idx="488">
                  <c:v>5.8333333333333327E-4</c:v>
                </c:pt>
                <c:pt idx="489">
                  <c:v>5.8333333333333327E-4</c:v>
                </c:pt>
                <c:pt idx="490">
                  <c:v>5.8333333333333327E-4</c:v>
                </c:pt>
                <c:pt idx="491">
                  <c:v>5.8333333333333327E-4</c:v>
                </c:pt>
                <c:pt idx="492">
                  <c:v>5.8333333333333327E-4</c:v>
                </c:pt>
                <c:pt idx="493">
                  <c:v>5.8333333333333327E-4</c:v>
                </c:pt>
                <c:pt idx="494">
                  <c:v>5.8333333333333327E-4</c:v>
                </c:pt>
                <c:pt idx="495">
                  <c:v>5.8333333333333327E-4</c:v>
                </c:pt>
                <c:pt idx="496">
                  <c:v>5.8333333333333327E-4</c:v>
                </c:pt>
                <c:pt idx="497">
                  <c:v>5.8333333333333327E-4</c:v>
                </c:pt>
                <c:pt idx="498">
                  <c:v>5.8333333333333327E-4</c:v>
                </c:pt>
                <c:pt idx="499">
                  <c:v>5.8333333333333327E-4</c:v>
                </c:pt>
                <c:pt idx="500">
                  <c:v>5.8333333333333327E-4</c:v>
                </c:pt>
                <c:pt idx="501">
                  <c:v>5.666666666666666E-4</c:v>
                </c:pt>
                <c:pt idx="502">
                  <c:v>5.666666666666666E-4</c:v>
                </c:pt>
                <c:pt idx="503">
                  <c:v>5.666666666666666E-4</c:v>
                </c:pt>
                <c:pt idx="504">
                  <c:v>5.666666666666666E-4</c:v>
                </c:pt>
                <c:pt idx="505">
                  <c:v>5.666666666666666E-4</c:v>
                </c:pt>
                <c:pt idx="506">
                  <c:v>5.666666666666666E-4</c:v>
                </c:pt>
                <c:pt idx="507">
                  <c:v>5.666666666666666E-4</c:v>
                </c:pt>
                <c:pt idx="508">
                  <c:v>5.666666666666666E-4</c:v>
                </c:pt>
                <c:pt idx="509">
                  <c:v>5.666666666666666E-4</c:v>
                </c:pt>
                <c:pt idx="510">
                  <c:v>5.666666666666666E-4</c:v>
                </c:pt>
                <c:pt idx="511">
                  <c:v>5.4999999999999992E-4</c:v>
                </c:pt>
                <c:pt idx="512">
                  <c:v>5.4999999999999992E-4</c:v>
                </c:pt>
                <c:pt idx="513">
                  <c:v>5.4999999999999992E-4</c:v>
                </c:pt>
                <c:pt idx="514">
                  <c:v>5.3333333333333325E-4</c:v>
                </c:pt>
                <c:pt idx="515">
                  <c:v>5.3333333333333325E-4</c:v>
                </c:pt>
                <c:pt idx="516">
                  <c:v>5.3333333333333325E-4</c:v>
                </c:pt>
                <c:pt idx="517">
                  <c:v>5.3333333333333325E-4</c:v>
                </c:pt>
                <c:pt idx="518">
                  <c:v>5.3333333333333325E-4</c:v>
                </c:pt>
                <c:pt idx="519">
                  <c:v>5.3333333333333325E-4</c:v>
                </c:pt>
                <c:pt idx="520">
                  <c:v>5.3333333333333325E-4</c:v>
                </c:pt>
                <c:pt idx="521">
                  <c:v>5.3333333333333325E-4</c:v>
                </c:pt>
                <c:pt idx="522">
                  <c:v>5.1666666666666668E-4</c:v>
                </c:pt>
                <c:pt idx="523">
                  <c:v>5.1666666666666668E-4</c:v>
                </c:pt>
                <c:pt idx="524">
                  <c:v>5.1666666666666668E-4</c:v>
                </c:pt>
                <c:pt idx="525">
                  <c:v>5.1666666666666668E-4</c:v>
                </c:pt>
                <c:pt idx="526">
                  <c:v>5.1666666666666668E-4</c:v>
                </c:pt>
                <c:pt idx="527">
                  <c:v>5.1666666666666668E-4</c:v>
                </c:pt>
                <c:pt idx="528">
                  <c:v>5.1666666666666668E-4</c:v>
                </c:pt>
                <c:pt idx="529">
                  <c:v>5.1666666666666668E-4</c:v>
                </c:pt>
                <c:pt idx="530">
                  <c:v>5.1666666666666668E-4</c:v>
                </c:pt>
                <c:pt idx="531">
                  <c:v>5.1666666666666668E-4</c:v>
                </c:pt>
                <c:pt idx="532">
                  <c:v>5.1666666666666668E-4</c:v>
                </c:pt>
                <c:pt idx="533">
                  <c:v>5.1666666666666668E-4</c:v>
                </c:pt>
                <c:pt idx="534">
                  <c:v>5.1666666666666668E-4</c:v>
                </c:pt>
                <c:pt idx="535">
                  <c:v>5.0000000000000001E-4</c:v>
                </c:pt>
                <c:pt idx="536">
                  <c:v>5.0000000000000001E-4</c:v>
                </c:pt>
                <c:pt idx="537">
                  <c:v>5.0000000000000001E-4</c:v>
                </c:pt>
                <c:pt idx="538">
                  <c:v>5.0000000000000001E-4</c:v>
                </c:pt>
                <c:pt idx="539">
                  <c:v>5.0000000000000001E-4</c:v>
                </c:pt>
                <c:pt idx="540">
                  <c:v>5.0000000000000001E-4</c:v>
                </c:pt>
                <c:pt idx="541">
                  <c:v>5.0000000000000001E-4</c:v>
                </c:pt>
                <c:pt idx="542">
                  <c:v>5.0000000000000001E-4</c:v>
                </c:pt>
                <c:pt idx="543">
                  <c:v>5.0000000000000001E-4</c:v>
                </c:pt>
                <c:pt idx="544">
                  <c:v>5.0000000000000001E-4</c:v>
                </c:pt>
                <c:pt idx="545">
                  <c:v>5.0000000000000001E-4</c:v>
                </c:pt>
                <c:pt idx="546">
                  <c:v>5.0000000000000001E-4</c:v>
                </c:pt>
                <c:pt idx="547">
                  <c:v>5.0000000000000001E-4</c:v>
                </c:pt>
                <c:pt idx="548">
                  <c:v>4.8333333333333339E-4</c:v>
                </c:pt>
                <c:pt idx="549">
                  <c:v>4.8333333333333339E-4</c:v>
                </c:pt>
                <c:pt idx="550">
                  <c:v>4.8333333333333339E-4</c:v>
                </c:pt>
                <c:pt idx="551">
                  <c:v>4.8333333333333339E-4</c:v>
                </c:pt>
                <c:pt idx="552">
                  <c:v>4.8333333333333339E-4</c:v>
                </c:pt>
                <c:pt idx="553">
                  <c:v>4.8333333333333339E-4</c:v>
                </c:pt>
                <c:pt idx="554">
                  <c:v>4.8333333333333339E-4</c:v>
                </c:pt>
                <c:pt idx="555">
                  <c:v>4.8333333333333339E-4</c:v>
                </c:pt>
                <c:pt idx="556">
                  <c:v>4.8333333333333339E-4</c:v>
                </c:pt>
                <c:pt idx="557">
                  <c:v>4.8333333333333339E-4</c:v>
                </c:pt>
                <c:pt idx="558">
                  <c:v>4.8333333333333339E-4</c:v>
                </c:pt>
                <c:pt idx="559">
                  <c:v>4.8333333333333339E-4</c:v>
                </c:pt>
                <c:pt idx="560">
                  <c:v>4.8333333333333339E-4</c:v>
                </c:pt>
                <c:pt idx="561">
                  <c:v>4.8333333333333339E-4</c:v>
                </c:pt>
                <c:pt idx="562">
                  <c:v>4.8333333333333339E-4</c:v>
                </c:pt>
                <c:pt idx="563">
                  <c:v>4.8333333333333339E-4</c:v>
                </c:pt>
                <c:pt idx="564">
                  <c:v>4.8333333333333339E-4</c:v>
                </c:pt>
                <c:pt idx="565">
                  <c:v>4.8333333333333339E-4</c:v>
                </c:pt>
                <c:pt idx="566">
                  <c:v>4.8333333333333339E-4</c:v>
                </c:pt>
                <c:pt idx="567">
                  <c:v>4.8333333333333339E-4</c:v>
                </c:pt>
                <c:pt idx="568">
                  <c:v>4.8333333333333339E-4</c:v>
                </c:pt>
                <c:pt idx="569">
                  <c:v>4.8333333333333339E-4</c:v>
                </c:pt>
                <c:pt idx="570">
                  <c:v>4.8333333333333339E-4</c:v>
                </c:pt>
                <c:pt idx="571">
                  <c:v>4.8333333333333339E-4</c:v>
                </c:pt>
                <c:pt idx="572">
                  <c:v>4.8333333333333339E-4</c:v>
                </c:pt>
                <c:pt idx="573">
                  <c:v>4.8333333333333339E-4</c:v>
                </c:pt>
                <c:pt idx="574">
                  <c:v>4.6666666666666666E-4</c:v>
                </c:pt>
                <c:pt idx="575">
                  <c:v>4.6666666666666666E-4</c:v>
                </c:pt>
                <c:pt idx="576">
                  <c:v>4.6666666666666666E-4</c:v>
                </c:pt>
                <c:pt idx="577">
                  <c:v>4.6666666666666666E-4</c:v>
                </c:pt>
                <c:pt idx="578">
                  <c:v>4.6666666666666666E-4</c:v>
                </c:pt>
                <c:pt idx="579">
                  <c:v>4.6666666666666666E-4</c:v>
                </c:pt>
              </c:numCache>
            </c:numRef>
          </c:yVal>
          <c:smooth val="0"/>
          <c:extLst>
            <c:ext xmlns:c16="http://schemas.microsoft.com/office/drawing/2014/chart" uri="{C3380CC4-5D6E-409C-BE32-E72D297353CC}">
              <c16:uniqueId val="{00000004-BE21-4FF8-8456-AE15C7DEC17C}"/>
            </c:ext>
          </c:extLst>
        </c:ser>
        <c:dLbls>
          <c:showLegendKey val="0"/>
          <c:showVal val="0"/>
          <c:showCatName val="0"/>
          <c:showSerName val="0"/>
          <c:showPercent val="0"/>
          <c:showBubbleSize val="0"/>
        </c:dLbls>
        <c:axId val="1548311248"/>
        <c:axId val="1838008992"/>
      </c:scatterChart>
      <c:valAx>
        <c:axId val="1548311248"/>
        <c:scaling>
          <c:orientation val="minMax"/>
          <c:max val="120"/>
          <c:min val="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Months from initial recharge</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1838008992"/>
        <c:crosses val="autoZero"/>
        <c:crossBetween val="midCat"/>
        <c:majorUnit val="12"/>
      </c:valAx>
      <c:valAx>
        <c:axId val="1838008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Unit stream response</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1548311248"/>
        <c:crosses val="autoZero"/>
        <c:crossBetween val="midCat"/>
      </c:valAx>
    </c:plotArea>
    <c:legend>
      <c:legendPos val="b"/>
      <c:layout>
        <c:manualLayout>
          <c:xMode val="edge"/>
          <c:yMode val="edge"/>
          <c:x val="0"/>
          <c:y val="0.88078641542639535"/>
          <c:w val="1"/>
          <c:h val="0.11921358457360461"/>
        </c:manualLayout>
      </c:layout>
      <c:overlay val="0"/>
    </c:legend>
    <c:plotVisOnly val="1"/>
    <c:dispBlanksAs val="gap"/>
    <c:showDLblsOverMax val="0"/>
    <c:extLst/>
  </c:chart>
  <c:txPr>
    <a:bodyPr/>
    <a:lstStyle/>
    <a:p>
      <a:pPr>
        <a:defRPr sz="1100" b="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106262481997734"/>
          <c:y val="5.2986512524084775E-2"/>
          <c:w val="0.86801960559876856"/>
          <c:h val="0.67080836438248603"/>
        </c:manualLayout>
      </c:layout>
      <c:scatterChart>
        <c:scatterStyle val="lineMarker"/>
        <c:varyColors val="0"/>
        <c:ser>
          <c:idx val="2"/>
          <c:order val="0"/>
          <c:tx>
            <c:strRef>
              <c:f>URFs!$E$16</c:f>
              <c:strCache>
                <c:ptCount val="1"/>
                <c:pt idx="0">
                  <c:v>30 Mile Canal</c:v>
                </c:pt>
              </c:strCache>
            </c:strRef>
          </c:tx>
          <c:spPr>
            <a:ln>
              <a:solidFill>
                <a:schemeClr val="accent4"/>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URFs!$M$22:$M$601</c:f>
              <c:numCache>
                <c:formatCode>General</c:formatCode>
                <c:ptCount val="580"/>
                <c:pt idx="0">
                  <c:v>2.9999999999999997E-4</c:v>
                </c:pt>
                <c:pt idx="1">
                  <c:v>6.266666666666666E-3</c:v>
                </c:pt>
                <c:pt idx="2">
                  <c:v>1.8883333333333332E-2</c:v>
                </c:pt>
                <c:pt idx="3">
                  <c:v>3.3283333333333331E-2</c:v>
                </c:pt>
                <c:pt idx="4">
                  <c:v>4.7750000000000001E-2</c:v>
                </c:pt>
                <c:pt idx="5">
                  <c:v>6.1850000000000002E-2</c:v>
                </c:pt>
                <c:pt idx="6">
                  <c:v>7.5416666666666674E-2</c:v>
                </c:pt>
                <c:pt idx="7">
                  <c:v>8.8450000000000001E-2</c:v>
                </c:pt>
                <c:pt idx="8">
                  <c:v>0.10101666666666667</c:v>
                </c:pt>
                <c:pt idx="9">
                  <c:v>0.11313333333333334</c:v>
                </c:pt>
                <c:pt idx="10">
                  <c:v>0.12485</c:v>
                </c:pt>
                <c:pt idx="11">
                  <c:v>0.13616666666666666</c:v>
                </c:pt>
                <c:pt idx="12">
                  <c:v>0.14716666666666667</c:v>
                </c:pt>
                <c:pt idx="13">
                  <c:v>0.15784999999999999</c:v>
                </c:pt>
                <c:pt idx="14">
                  <c:v>0.16826666666666665</c:v>
                </c:pt>
                <c:pt idx="15">
                  <c:v>0.17841666666666664</c:v>
                </c:pt>
                <c:pt idx="16">
                  <c:v>0.1883333333333333</c:v>
                </c:pt>
                <c:pt idx="17">
                  <c:v>0.19803333333333328</c:v>
                </c:pt>
                <c:pt idx="18">
                  <c:v>0.20749999999999996</c:v>
                </c:pt>
                <c:pt idx="19">
                  <c:v>0.2167833333333333</c:v>
                </c:pt>
                <c:pt idx="20">
                  <c:v>0.2258833333333333</c:v>
                </c:pt>
                <c:pt idx="21">
                  <c:v>0.23479999999999995</c:v>
                </c:pt>
                <c:pt idx="22">
                  <c:v>0.24359999999999996</c:v>
                </c:pt>
                <c:pt idx="23">
                  <c:v>0.25221666666666664</c:v>
                </c:pt>
                <c:pt idx="24">
                  <c:v>0.26068333333333332</c:v>
                </c:pt>
                <c:pt idx="25">
                  <c:v>0.26905000000000001</c:v>
                </c:pt>
                <c:pt idx="26">
                  <c:v>0.27726666666666666</c:v>
                </c:pt>
                <c:pt idx="27">
                  <c:v>0.28534999999999999</c:v>
                </c:pt>
                <c:pt idx="28">
                  <c:v>0.29331666666666667</c:v>
                </c:pt>
                <c:pt idx="29">
                  <c:v>0.30116666666666669</c:v>
                </c:pt>
                <c:pt idx="30">
                  <c:v>0.30890000000000001</c:v>
                </c:pt>
                <c:pt idx="31">
                  <c:v>0.31653333333333333</c:v>
                </c:pt>
                <c:pt idx="32">
                  <c:v>0.32406666666666667</c:v>
                </c:pt>
                <c:pt idx="33">
                  <c:v>0.33148333333333335</c:v>
                </c:pt>
                <c:pt idx="34">
                  <c:v>0.33878333333333333</c:v>
                </c:pt>
                <c:pt idx="35">
                  <c:v>0.34598333333333331</c:v>
                </c:pt>
                <c:pt idx="36">
                  <c:v>0.35309999999999997</c:v>
                </c:pt>
                <c:pt idx="37">
                  <c:v>0.36011666666666664</c:v>
                </c:pt>
                <c:pt idx="38">
                  <c:v>0.36704999999999999</c:v>
                </c:pt>
                <c:pt idx="39">
                  <c:v>0.37391666666666667</c:v>
                </c:pt>
                <c:pt idx="40">
                  <c:v>0.38069999999999998</c:v>
                </c:pt>
                <c:pt idx="41">
                  <c:v>0.38741666666666663</c:v>
                </c:pt>
                <c:pt idx="42">
                  <c:v>0.39403333333333329</c:v>
                </c:pt>
                <c:pt idx="43">
                  <c:v>0.40056666666666663</c:v>
                </c:pt>
                <c:pt idx="44">
                  <c:v>0.4070333333333333</c:v>
                </c:pt>
                <c:pt idx="45">
                  <c:v>0.41341666666666665</c:v>
                </c:pt>
                <c:pt idx="46">
                  <c:v>0.41971666666666663</c:v>
                </c:pt>
                <c:pt idx="47">
                  <c:v>0.42594999999999994</c:v>
                </c:pt>
                <c:pt idx="48">
                  <c:v>0.43213333333333326</c:v>
                </c:pt>
                <c:pt idx="49">
                  <c:v>0.43823333333333325</c:v>
                </c:pt>
                <c:pt idx="50">
                  <c:v>0.44423333333333326</c:v>
                </c:pt>
                <c:pt idx="51">
                  <c:v>0.45018333333333327</c:v>
                </c:pt>
                <c:pt idx="52">
                  <c:v>0.45606666666666662</c:v>
                </c:pt>
                <c:pt idx="53">
                  <c:v>0.46191666666666664</c:v>
                </c:pt>
                <c:pt idx="54">
                  <c:v>0.46766666666666662</c:v>
                </c:pt>
                <c:pt idx="55">
                  <c:v>0.47334999999999994</c:v>
                </c:pt>
                <c:pt idx="56">
                  <c:v>0.47898333333333326</c:v>
                </c:pt>
                <c:pt idx="57">
                  <c:v>0.48454999999999993</c:v>
                </c:pt>
                <c:pt idx="58">
                  <c:v>0.49004999999999993</c:v>
                </c:pt>
                <c:pt idx="59">
                  <c:v>0.49549999999999994</c:v>
                </c:pt>
                <c:pt idx="60">
                  <c:v>0.5008999999999999</c:v>
                </c:pt>
                <c:pt idx="61">
                  <c:v>0.50621666666666654</c:v>
                </c:pt>
                <c:pt idx="62">
                  <c:v>0.51148333333333318</c:v>
                </c:pt>
                <c:pt idx="63">
                  <c:v>0.51668333333333316</c:v>
                </c:pt>
                <c:pt idx="64">
                  <c:v>0.52183333333333315</c:v>
                </c:pt>
                <c:pt idx="65">
                  <c:v>0.52694999999999981</c:v>
                </c:pt>
                <c:pt idx="66">
                  <c:v>0.53196666666666648</c:v>
                </c:pt>
                <c:pt idx="67">
                  <c:v>0.53696666666666648</c:v>
                </c:pt>
                <c:pt idx="68">
                  <c:v>0.54191666666666649</c:v>
                </c:pt>
                <c:pt idx="69">
                  <c:v>0.54676666666666651</c:v>
                </c:pt>
                <c:pt idx="70">
                  <c:v>0.55161666666666653</c:v>
                </c:pt>
                <c:pt idx="71">
                  <c:v>0.55638333333333323</c:v>
                </c:pt>
                <c:pt idx="72">
                  <c:v>0.5611166666666666</c:v>
                </c:pt>
                <c:pt idx="73">
                  <c:v>0.5657833333333333</c:v>
                </c:pt>
                <c:pt idx="74">
                  <c:v>0.57040000000000002</c:v>
                </c:pt>
                <c:pt idx="75">
                  <c:v>0.5749833333333334</c:v>
                </c:pt>
                <c:pt idx="76">
                  <c:v>0.57951666666666668</c:v>
                </c:pt>
                <c:pt idx="77">
                  <c:v>0.5839833333333333</c:v>
                </c:pt>
                <c:pt idx="78">
                  <c:v>0.58841666666666659</c:v>
                </c:pt>
                <c:pt idx="79">
                  <c:v>0.59279999999999988</c:v>
                </c:pt>
                <c:pt idx="80">
                  <c:v>0.59713333333333318</c:v>
                </c:pt>
                <c:pt idx="81">
                  <c:v>0.60141666666666649</c:v>
                </c:pt>
                <c:pt idx="82">
                  <c:v>0.6056499999999998</c:v>
                </c:pt>
                <c:pt idx="83">
                  <c:v>0.60986666666666645</c:v>
                </c:pt>
                <c:pt idx="84">
                  <c:v>0.61401666666666643</c:v>
                </c:pt>
                <c:pt idx="85">
                  <c:v>0.61814999999999976</c:v>
                </c:pt>
                <c:pt idx="86">
                  <c:v>0.62221666666666642</c:v>
                </c:pt>
                <c:pt idx="87">
                  <c:v>0.62624999999999975</c:v>
                </c:pt>
                <c:pt idx="88">
                  <c:v>0.63023333333333309</c:v>
                </c:pt>
                <c:pt idx="89">
                  <c:v>0.63416666666666643</c:v>
                </c:pt>
                <c:pt idx="90">
                  <c:v>0.63804999999999978</c:v>
                </c:pt>
                <c:pt idx="91">
                  <c:v>0.6418999999999998</c:v>
                </c:pt>
                <c:pt idx="92">
                  <c:v>0.64573333333333316</c:v>
                </c:pt>
                <c:pt idx="93">
                  <c:v>0.64949999999999986</c:v>
                </c:pt>
                <c:pt idx="94">
                  <c:v>0.65323333333333322</c:v>
                </c:pt>
                <c:pt idx="95">
                  <c:v>0.65691666666666659</c:v>
                </c:pt>
                <c:pt idx="96">
                  <c:v>0.66056666666666664</c:v>
                </c:pt>
                <c:pt idx="97">
                  <c:v>0.66418333333333335</c:v>
                </c:pt>
                <c:pt idx="98">
                  <c:v>0.66776666666666673</c:v>
                </c:pt>
                <c:pt idx="99">
                  <c:v>0.67130000000000012</c:v>
                </c:pt>
                <c:pt idx="100">
                  <c:v>0.67480000000000007</c:v>
                </c:pt>
                <c:pt idx="101">
                  <c:v>0.67825000000000002</c:v>
                </c:pt>
                <c:pt idx="102">
                  <c:v>0.68169999999999997</c:v>
                </c:pt>
                <c:pt idx="103">
                  <c:v>0.6850666666666666</c:v>
                </c:pt>
                <c:pt idx="104">
                  <c:v>0.68843333333333323</c:v>
                </c:pt>
                <c:pt idx="105">
                  <c:v>0.6917333333333332</c:v>
                </c:pt>
                <c:pt idx="106">
                  <c:v>0.6950166666666665</c:v>
                </c:pt>
                <c:pt idx="107">
                  <c:v>0.69826666666666648</c:v>
                </c:pt>
                <c:pt idx="108">
                  <c:v>0.70148333333333313</c:v>
                </c:pt>
                <c:pt idx="109">
                  <c:v>0.70466666666666644</c:v>
                </c:pt>
                <c:pt idx="110">
                  <c:v>0.70779999999999976</c:v>
                </c:pt>
                <c:pt idx="111">
                  <c:v>0.71091666666666642</c:v>
                </c:pt>
                <c:pt idx="112">
                  <c:v>0.71398333333333308</c:v>
                </c:pt>
                <c:pt idx="113">
                  <c:v>0.71703333333333308</c:v>
                </c:pt>
                <c:pt idx="114">
                  <c:v>0.72004999999999975</c:v>
                </c:pt>
                <c:pt idx="115">
                  <c:v>0.72301666666666642</c:v>
                </c:pt>
                <c:pt idx="116">
                  <c:v>0.72596666666666643</c:v>
                </c:pt>
                <c:pt idx="117">
                  <c:v>0.72888333333333311</c:v>
                </c:pt>
                <c:pt idx="118">
                  <c:v>0.73176666666666645</c:v>
                </c:pt>
                <c:pt idx="119">
                  <c:v>0.73459999999999981</c:v>
                </c:pt>
                <c:pt idx="120">
                  <c:v>0.73743333333333316</c:v>
                </c:pt>
                <c:pt idx="121">
                  <c:v>0.74023333333333319</c:v>
                </c:pt>
                <c:pt idx="122">
                  <c:v>0.74299999999999988</c:v>
                </c:pt>
                <c:pt idx="123">
                  <c:v>0.74574999999999991</c:v>
                </c:pt>
                <c:pt idx="124">
                  <c:v>0.74843333333333328</c:v>
                </c:pt>
                <c:pt idx="125">
                  <c:v>0.75109999999999999</c:v>
                </c:pt>
                <c:pt idx="126">
                  <c:v>0.7537666666666667</c:v>
                </c:pt>
                <c:pt idx="127">
                  <c:v>0.75638333333333341</c:v>
                </c:pt>
                <c:pt idx="128">
                  <c:v>0.75898333333333345</c:v>
                </c:pt>
                <c:pt idx="129">
                  <c:v>0.76155000000000017</c:v>
                </c:pt>
                <c:pt idx="130">
                  <c:v>0.76406666666666678</c:v>
                </c:pt>
                <c:pt idx="131">
                  <c:v>0.76658333333333339</c:v>
                </c:pt>
                <c:pt idx="132">
                  <c:v>0.76906666666666668</c:v>
                </c:pt>
                <c:pt idx="133">
                  <c:v>0.77149999999999996</c:v>
                </c:pt>
                <c:pt idx="134">
                  <c:v>0.77393333333333325</c:v>
                </c:pt>
                <c:pt idx="135">
                  <c:v>0.77634999999999987</c:v>
                </c:pt>
                <c:pt idx="136">
                  <c:v>0.77873333333333317</c:v>
                </c:pt>
                <c:pt idx="137">
                  <c:v>0.78109999999999979</c:v>
                </c:pt>
                <c:pt idx="138">
                  <c:v>0.78341666666666643</c:v>
                </c:pt>
                <c:pt idx="139">
                  <c:v>0.7857166666666664</c:v>
                </c:pt>
                <c:pt idx="140">
                  <c:v>0.78798333333333304</c:v>
                </c:pt>
                <c:pt idx="141">
                  <c:v>0.79023333333333301</c:v>
                </c:pt>
                <c:pt idx="142">
                  <c:v>0.79246666666666632</c:v>
                </c:pt>
                <c:pt idx="143">
                  <c:v>0.79469999999999963</c:v>
                </c:pt>
                <c:pt idx="144">
                  <c:v>0.79689999999999961</c:v>
                </c:pt>
                <c:pt idx="145">
                  <c:v>0.79904999999999959</c:v>
                </c:pt>
                <c:pt idx="146">
                  <c:v>0.80119999999999958</c:v>
                </c:pt>
                <c:pt idx="147">
                  <c:v>0.80331666666666623</c:v>
                </c:pt>
                <c:pt idx="148">
                  <c:v>0.80539999999999956</c:v>
                </c:pt>
                <c:pt idx="149">
                  <c:v>0.80746666666666622</c:v>
                </c:pt>
                <c:pt idx="150">
                  <c:v>0.80951666666666622</c:v>
                </c:pt>
                <c:pt idx="151">
                  <c:v>0.81153333333333288</c:v>
                </c:pt>
                <c:pt idx="152">
                  <c:v>0.81353333333333289</c:v>
                </c:pt>
                <c:pt idx="153">
                  <c:v>0.81553333333333289</c:v>
                </c:pt>
                <c:pt idx="154">
                  <c:v>0.81751666666666623</c:v>
                </c:pt>
                <c:pt idx="155">
                  <c:v>0.81944999999999957</c:v>
                </c:pt>
                <c:pt idx="156">
                  <c:v>0.82134999999999958</c:v>
                </c:pt>
                <c:pt idx="157">
                  <c:v>0.82324999999999959</c:v>
                </c:pt>
                <c:pt idx="158">
                  <c:v>0.82514999999999961</c:v>
                </c:pt>
                <c:pt idx="159">
                  <c:v>0.82699999999999962</c:v>
                </c:pt>
                <c:pt idx="160">
                  <c:v>0.82883333333333298</c:v>
                </c:pt>
                <c:pt idx="161">
                  <c:v>0.83066666666666633</c:v>
                </c:pt>
                <c:pt idx="162">
                  <c:v>0.83249999999999968</c:v>
                </c:pt>
                <c:pt idx="163">
                  <c:v>0.83428333333333304</c:v>
                </c:pt>
                <c:pt idx="164">
                  <c:v>0.83603333333333307</c:v>
                </c:pt>
                <c:pt idx="165">
                  <c:v>0.8377833333333331</c:v>
                </c:pt>
                <c:pt idx="166">
                  <c:v>0.83951666666666647</c:v>
                </c:pt>
                <c:pt idx="167">
                  <c:v>0.8412166666666665</c:v>
                </c:pt>
                <c:pt idx="168">
                  <c:v>0.84291666666666654</c:v>
                </c:pt>
                <c:pt idx="169">
                  <c:v>0.84458333333333324</c:v>
                </c:pt>
                <c:pt idx="170">
                  <c:v>0.84623333333333328</c:v>
                </c:pt>
                <c:pt idx="171">
                  <c:v>0.84784999999999999</c:v>
                </c:pt>
                <c:pt idx="172">
                  <c:v>0.8494666666666667</c:v>
                </c:pt>
                <c:pt idx="173">
                  <c:v>0.85108333333333341</c:v>
                </c:pt>
                <c:pt idx="174">
                  <c:v>0.85268333333333346</c:v>
                </c:pt>
                <c:pt idx="175">
                  <c:v>0.85425000000000018</c:v>
                </c:pt>
                <c:pt idx="176">
                  <c:v>0.85580000000000023</c:v>
                </c:pt>
                <c:pt idx="177">
                  <c:v>0.85735000000000028</c:v>
                </c:pt>
                <c:pt idx="178">
                  <c:v>0.858866666666667</c:v>
                </c:pt>
                <c:pt idx="179">
                  <c:v>0.86036666666666695</c:v>
                </c:pt>
                <c:pt idx="180">
                  <c:v>0.86183333333333356</c:v>
                </c:pt>
                <c:pt idx="181">
                  <c:v>0.86330000000000018</c:v>
                </c:pt>
                <c:pt idx="182">
                  <c:v>0.86475000000000013</c:v>
                </c:pt>
                <c:pt idx="183">
                  <c:v>0.86620000000000008</c:v>
                </c:pt>
                <c:pt idx="184">
                  <c:v>0.86763333333333337</c:v>
                </c:pt>
                <c:pt idx="185">
                  <c:v>0.86903333333333332</c:v>
                </c:pt>
                <c:pt idx="186">
                  <c:v>0.87041666666666662</c:v>
                </c:pt>
                <c:pt idx="187">
                  <c:v>0.87179999999999991</c:v>
                </c:pt>
                <c:pt idx="188">
                  <c:v>0.87316666666666654</c:v>
                </c:pt>
                <c:pt idx="189">
                  <c:v>0.87453333333333316</c:v>
                </c:pt>
                <c:pt idx="190">
                  <c:v>0.8758499999999998</c:v>
                </c:pt>
                <c:pt idx="191">
                  <c:v>0.87716666666666643</c:v>
                </c:pt>
                <c:pt idx="192">
                  <c:v>0.8784666666666664</c:v>
                </c:pt>
                <c:pt idx="193">
                  <c:v>0.87976666666666636</c:v>
                </c:pt>
                <c:pt idx="194">
                  <c:v>0.88106666666666633</c:v>
                </c:pt>
                <c:pt idx="195">
                  <c:v>0.88233333333333297</c:v>
                </c:pt>
                <c:pt idx="196">
                  <c:v>0.88354999999999961</c:v>
                </c:pt>
                <c:pt idx="197">
                  <c:v>0.88476666666666626</c:v>
                </c:pt>
                <c:pt idx="198">
                  <c:v>0.8859833333333329</c:v>
                </c:pt>
                <c:pt idx="199">
                  <c:v>0.88719999999999954</c:v>
                </c:pt>
                <c:pt idx="200">
                  <c:v>0.88841666666666619</c:v>
                </c:pt>
                <c:pt idx="201">
                  <c:v>0.88961666666666617</c:v>
                </c:pt>
                <c:pt idx="202">
                  <c:v>0.89079999999999948</c:v>
                </c:pt>
                <c:pt idx="203">
                  <c:v>0.89194999999999947</c:v>
                </c:pt>
                <c:pt idx="204">
                  <c:v>0.89309999999999945</c:v>
                </c:pt>
                <c:pt idx="205">
                  <c:v>0.89424999999999943</c:v>
                </c:pt>
                <c:pt idx="206">
                  <c:v>0.89538333333333275</c:v>
                </c:pt>
                <c:pt idx="207">
                  <c:v>0.89649999999999941</c:v>
                </c:pt>
                <c:pt idx="208">
                  <c:v>0.89758333333333273</c:v>
                </c:pt>
                <c:pt idx="209">
                  <c:v>0.89866666666666606</c:v>
                </c:pt>
                <c:pt idx="210">
                  <c:v>0.89973333333333272</c:v>
                </c:pt>
                <c:pt idx="211">
                  <c:v>0.90079999999999938</c:v>
                </c:pt>
                <c:pt idx="212">
                  <c:v>0.90184999999999937</c:v>
                </c:pt>
                <c:pt idx="213">
                  <c:v>0.90289999999999937</c:v>
                </c:pt>
                <c:pt idx="214">
                  <c:v>0.9039333333333327</c:v>
                </c:pt>
                <c:pt idx="215">
                  <c:v>0.90494999999999937</c:v>
                </c:pt>
                <c:pt idx="216">
                  <c:v>0.90596666666666603</c:v>
                </c:pt>
                <c:pt idx="217">
                  <c:v>0.9069833333333327</c:v>
                </c:pt>
                <c:pt idx="218">
                  <c:v>0.90796666666666603</c:v>
                </c:pt>
                <c:pt idx="219">
                  <c:v>0.90894999999999937</c:v>
                </c:pt>
                <c:pt idx="220">
                  <c:v>0.90993333333333271</c:v>
                </c:pt>
                <c:pt idx="221">
                  <c:v>0.91089999999999938</c:v>
                </c:pt>
                <c:pt idx="222">
                  <c:v>0.91183333333333272</c:v>
                </c:pt>
                <c:pt idx="223">
                  <c:v>0.91276666666666606</c:v>
                </c:pt>
                <c:pt idx="224">
                  <c:v>0.9136999999999994</c:v>
                </c:pt>
                <c:pt idx="225">
                  <c:v>0.91463333333333274</c:v>
                </c:pt>
                <c:pt idx="226">
                  <c:v>0.91554999999999942</c:v>
                </c:pt>
                <c:pt idx="227">
                  <c:v>0.91644999999999943</c:v>
                </c:pt>
                <c:pt idx="228">
                  <c:v>0.91734999999999944</c:v>
                </c:pt>
                <c:pt idx="229">
                  <c:v>0.91823333333333279</c:v>
                </c:pt>
                <c:pt idx="230">
                  <c:v>0.91909999999999947</c:v>
                </c:pt>
                <c:pt idx="231">
                  <c:v>0.91993333333333283</c:v>
                </c:pt>
                <c:pt idx="232">
                  <c:v>0.92076666666666618</c:v>
                </c:pt>
                <c:pt idx="233">
                  <c:v>0.92159999999999953</c:v>
                </c:pt>
                <c:pt idx="234">
                  <c:v>0.92243333333333288</c:v>
                </c:pt>
                <c:pt idx="235">
                  <c:v>0.92326666666666624</c:v>
                </c:pt>
                <c:pt idx="236">
                  <c:v>0.92408333333333292</c:v>
                </c:pt>
                <c:pt idx="237">
                  <c:v>0.92489999999999961</c:v>
                </c:pt>
                <c:pt idx="238">
                  <c:v>0.92568333333333297</c:v>
                </c:pt>
                <c:pt idx="239">
                  <c:v>0.92646666666666633</c:v>
                </c:pt>
                <c:pt idx="240">
                  <c:v>0.92724999999999969</c:v>
                </c:pt>
                <c:pt idx="241">
                  <c:v>0.92803333333333304</c:v>
                </c:pt>
                <c:pt idx="242">
                  <c:v>0.9288166666666664</c:v>
                </c:pt>
                <c:pt idx="243">
                  <c:v>0.9295833333333331</c:v>
                </c:pt>
                <c:pt idx="244">
                  <c:v>0.93034999999999979</c:v>
                </c:pt>
                <c:pt idx="245">
                  <c:v>0.93111666666666648</c:v>
                </c:pt>
                <c:pt idx="246">
                  <c:v>0.93186666666666651</c:v>
                </c:pt>
                <c:pt idx="247">
                  <c:v>0.93258333333333321</c:v>
                </c:pt>
                <c:pt idx="248">
                  <c:v>0.93328333333333324</c:v>
                </c:pt>
                <c:pt idx="249">
                  <c:v>0.93396666666666661</c:v>
                </c:pt>
                <c:pt idx="250">
                  <c:v>0.93464999999999998</c:v>
                </c:pt>
                <c:pt idx="251">
                  <c:v>0.93533333333333335</c:v>
                </c:pt>
                <c:pt idx="252">
                  <c:v>0.93601666666666672</c:v>
                </c:pt>
                <c:pt idx="253">
                  <c:v>0.93670000000000009</c:v>
                </c:pt>
                <c:pt idx="254">
                  <c:v>0.93738333333333346</c:v>
                </c:pt>
                <c:pt idx="255">
                  <c:v>0.93806666666666683</c:v>
                </c:pt>
                <c:pt idx="256">
                  <c:v>0.93873333333333353</c:v>
                </c:pt>
                <c:pt idx="257">
                  <c:v>0.93940000000000023</c:v>
                </c:pt>
                <c:pt idx="258">
                  <c:v>0.94001666666666694</c:v>
                </c:pt>
                <c:pt idx="259">
                  <c:v>0.94063333333333365</c:v>
                </c:pt>
                <c:pt idx="260">
                  <c:v>0.94125000000000036</c:v>
                </c:pt>
                <c:pt idx="261">
                  <c:v>0.94186666666666707</c:v>
                </c:pt>
                <c:pt idx="262">
                  <c:v>0.94248333333333378</c:v>
                </c:pt>
                <c:pt idx="263">
                  <c:v>0.94310000000000049</c:v>
                </c:pt>
                <c:pt idx="264">
                  <c:v>0.9437166666666672</c:v>
                </c:pt>
                <c:pt idx="265">
                  <c:v>0.94431666666666725</c:v>
                </c:pt>
                <c:pt idx="266">
                  <c:v>0.94491666666666729</c:v>
                </c:pt>
                <c:pt idx="267">
                  <c:v>0.94551666666666734</c:v>
                </c:pt>
                <c:pt idx="268">
                  <c:v>0.94611666666666738</c:v>
                </c:pt>
                <c:pt idx="269">
                  <c:v>0.94670000000000076</c:v>
                </c:pt>
                <c:pt idx="270">
                  <c:v>0.94726666666666748</c:v>
                </c:pt>
                <c:pt idx="271">
                  <c:v>0.94781666666666753</c:v>
                </c:pt>
                <c:pt idx="272">
                  <c:v>0.94835000000000091</c:v>
                </c:pt>
                <c:pt idx="273">
                  <c:v>0.9488833333333343</c:v>
                </c:pt>
                <c:pt idx="274">
                  <c:v>0.94941666666666769</c:v>
                </c:pt>
                <c:pt idx="275">
                  <c:v>0.94995000000000107</c:v>
                </c:pt>
                <c:pt idx="276">
                  <c:v>0.95048333333333446</c:v>
                </c:pt>
                <c:pt idx="277">
                  <c:v>0.95101666666666784</c:v>
                </c:pt>
                <c:pt idx="278">
                  <c:v>0.95155000000000123</c:v>
                </c:pt>
                <c:pt idx="279">
                  <c:v>0.95208333333333461</c:v>
                </c:pt>
                <c:pt idx="280">
                  <c:v>0.952616666666668</c:v>
                </c:pt>
                <c:pt idx="281">
                  <c:v>0.95313333333333472</c:v>
                </c:pt>
                <c:pt idx="282">
                  <c:v>0.95365000000000144</c:v>
                </c:pt>
                <c:pt idx="283">
                  <c:v>0.95413333333333472</c:v>
                </c:pt>
                <c:pt idx="284">
                  <c:v>0.954616666666668</c:v>
                </c:pt>
                <c:pt idx="285">
                  <c:v>0.95510000000000128</c:v>
                </c:pt>
                <c:pt idx="286">
                  <c:v>0.95558333333333456</c:v>
                </c:pt>
                <c:pt idx="287">
                  <c:v>0.95605000000000118</c:v>
                </c:pt>
                <c:pt idx="288">
                  <c:v>0.95651666666666779</c:v>
                </c:pt>
                <c:pt idx="289">
                  <c:v>0.95696666666666774</c:v>
                </c:pt>
                <c:pt idx="290">
                  <c:v>0.95741666666666769</c:v>
                </c:pt>
                <c:pt idx="291">
                  <c:v>0.95785000000000098</c:v>
                </c:pt>
                <c:pt idx="292">
                  <c:v>0.95828333333333426</c:v>
                </c:pt>
                <c:pt idx="293">
                  <c:v>0.95871666666666755</c:v>
                </c:pt>
                <c:pt idx="294">
                  <c:v>0.95915000000000084</c:v>
                </c:pt>
                <c:pt idx="295">
                  <c:v>0.95958333333333412</c:v>
                </c:pt>
                <c:pt idx="296">
                  <c:v>0.96001666666666741</c:v>
                </c:pt>
                <c:pt idx="297">
                  <c:v>0.96045000000000069</c:v>
                </c:pt>
                <c:pt idx="298">
                  <c:v>0.96086666666666731</c:v>
                </c:pt>
                <c:pt idx="299">
                  <c:v>0.96126666666666727</c:v>
                </c:pt>
                <c:pt idx="300">
                  <c:v>0.96166666666666722</c:v>
                </c:pt>
                <c:pt idx="301">
                  <c:v>0.96206666666666718</c:v>
                </c:pt>
                <c:pt idx="302">
                  <c:v>0.96246666666666714</c:v>
                </c:pt>
                <c:pt idx="303">
                  <c:v>0.96286666666666709</c:v>
                </c:pt>
                <c:pt idx="304">
                  <c:v>0.96326666666666705</c:v>
                </c:pt>
                <c:pt idx="305">
                  <c:v>0.963666666666667</c:v>
                </c:pt>
                <c:pt idx="306">
                  <c:v>0.9640500000000003</c:v>
                </c:pt>
                <c:pt idx="307">
                  <c:v>0.96443333333333359</c:v>
                </c:pt>
                <c:pt idx="308">
                  <c:v>0.96481666666666688</c:v>
                </c:pt>
                <c:pt idx="309">
                  <c:v>0.96520000000000017</c:v>
                </c:pt>
                <c:pt idx="310">
                  <c:v>0.96558333333333346</c:v>
                </c:pt>
                <c:pt idx="311">
                  <c:v>0.96596666666666675</c:v>
                </c:pt>
                <c:pt idx="312">
                  <c:v>0.96635000000000004</c:v>
                </c:pt>
                <c:pt idx="313">
                  <c:v>0.96673333333333333</c:v>
                </c:pt>
                <c:pt idx="314">
                  <c:v>0.96709999999999996</c:v>
                </c:pt>
                <c:pt idx="315">
                  <c:v>0.96746666666666659</c:v>
                </c:pt>
                <c:pt idx="316">
                  <c:v>0.96783333333333321</c:v>
                </c:pt>
                <c:pt idx="317">
                  <c:v>0.96816666666666651</c:v>
                </c:pt>
                <c:pt idx="318">
                  <c:v>0.96849999999999981</c:v>
                </c:pt>
                <c:pt idx="319">
                  <c:v>0.9688333333333331</c:v>
                </c:pt>
                <c:pt idx="320">
                  <c:v>0.96914999999999973</c:v>
                </c:pt>
                <c:pt idx="321">
                  <c:v>0.96946666666666637</c:v>
                </c:pt>
                <c:pt idx="322">
                  <c:v>0.969783333333333</c:v>
                </c:pt>
                <c:pt idx="323">
                  <c:v>0.97009999999999963</c:v>
                </c:pt>
                <c:pt idx="324">
                  <c:v>0.97041666666666626</c:v>
                </c:pt>
                <c:pt idx="325">
                  <c:v>0.97073333333333289</c:v>
                </c:pt>
                <c:pt idx="326">
                  <c:v>0.97104999999999952</c:v>
                </c:pt>
                <c:pt idx="327">
                  <c:v>0.97136666666666616</c:v>
                </c:pt>
                <c:pt idx="328">
                  <c:v>0.97168333333333279</c:v>
                </c:pt>
                <c:pt idx="329">
                  <c:v>0.97196666666666609</c:v>
                </c:pt>
                <c:pt idx="330">
                  <c:v>0.97224999999999939</c:v>
                </c:pt>
                <c:pt idx="331">
                  <c:v>0.97253333333333269</c:v>
                </c:pt>
                <c:pt idx="332">
                  <c:v>0.972816666666666</c:v>
                </c:pt>
                <c:pt idx="333">
                  <c:v>0.9730999999999993</c:v>
                </c:pt>
                <c:pt idx="334">
                  <c:v>0.9733833333333326</c:v>
                </c:pt>
                <c:pt idx="335">
                  <c:v>0.9736666666666659</c:v>
                </c:pt>
                <c:pt idx="336">
                  <c:v>0.97394999999999921</c:v>
                </c:pt>
                <c:pt idx="337">
                  <c:v>0.97423333333333251</c:v>
                </c:pt>
                <c:pt idx="338">
                  <c:v>0.97451666666666581</c:v>
                </c:pt>
                <c:pt idx="339">
                  <c:v>0.97479999999999911</c:v>
                </c:pt>
                <c:pt idx="340">
                  <c:v>0.97508333333333241</c:v>
                </c:pt>
                <c:pt idx="341">
                  <c:v>0.97533333333333239</c:v>
                </c:pt>
                <c:pt idx="342">
                  <c:v>0.97558333333333236</c:v>
                </c:pt>
                <c:pt idx="343">
                  <c:v>0.97583333333333233</c:v>
                </c:pt>
                <c:pt idx="344">
                  <c:v>0.9760833333333323</c:v>
                </c:pt>
                <c:pt idx="345">
                  <c:v>0.97633333333333228</c:v>
                </c:pt>
                <c:pt idx="346">
                  <c:v>0.97656666666666558</c:v>
                </c:pt>
                <c:pt idx="347">
                  <c:v>0.97679999999999889</c:v>
                </c:pt>
                <c:pt idx="348">
                  <c:v>0.9770333333333322</c:v>
                </c:pt>
                <c:pt idx="349">
                  <c:v>0.97726666666666551</c:v>
                </c:pt>
                <c:pt idx="350">
                  <c:v>0.97749999999999881</c:v>
                </c:pt>
                <c:pt idx="351">
                  <c:v>0.97773333333333212</c:v>
                </c:pt>
                <c:pt idx="352">
                  <c:v>0.97796666666666543</c:v>
                </c:pt>
                <c:pt idx="353">
                  <c:v>0.97819999999999874</c:v>
                </c:pt>
                <c:pt idx="354">
                  <c:v>0.97843333333333204</c:v>
                </c:pt>
                <c:pt idx="355">
                  <c:v>0.97866666666666535</c:v>
                </c:pt>
                <c:pt idx="356">
                  <c:v>0.97889999999999866</c:v>
                </c:pt>
                <c:pt idx="357">
                  <c:v>0.97913333333333197</c:v>
                </c:pt>
                <c:pt idx="358">
                  <c:v>0.97936666666666528</c:v>
                </c:pt>
                <c:pt idx="359">
                  <c:v>0.97959999999999858</c:v>
                </c:pt>
                <c:pt idx="360">
                  <c:v>0.97983333333333189</c:v>
                </c:pt>
                <c:pt idx="361">
                  <c:v>0.98004999999999853</c:v>
                </c:pt>
                <c:pt idx="362">
                  <c:v>0.98026666666666518</c:v>
                </c:pt>
                <c:pt idx="363">
                  <c:v>0.98048333333333182</c:v>
                </c:pt>
                <c:pt idx="364">
                  <c:v>0.98069999999999846</c:v>
                </c:pt>
                <c:pt idx="365">
                  <c:v>0.9809166666666651</c:v>
                </c:pt>
                <c:pt idx="366">
                  <c:v>0.98113333333333175</c:v>
                </c:pt>
                <c:pt idx="367">
                  <c:v>0.98134999999999839</c:v>
                </c:pt>
                <c:pt idx="368">
                  <c:v>0.98154999999999837</c:v>
                </c:pt>
                <c:pt idx="369">
                  <c:v>0.98174999999999835</c:v>
                </c:pt>
                <c:pt idx="370">
                  <c:v>0.98194999999999832</c:v>
                </c:pt>
                <c:pt idx="371">
                  <c:v>0.9821499999999983</c:v>
                </c:pt>
                <c:pt idx="372">
                  <c:v>0.98231666666666495</c:v>
                </c:pt>
                <c:pt idx="373">
                  <c:v>0.9824833333333316</c:v>
                </c:pt>
                <c:pt idx="374">
                  <c:v>0.98264999999999825</c:v>
                </c:pt>
                <c:pt idx="375">
                  <c:v>0.9828166666666649</c:v>
                </c:pt>
                <c:pt idx="376">
                  <c:v>0.98298333333333154</c:v>
                </c:pt>
                <c:pt idx="377">
                  <c:v>0.98314999999999819</c:v>
                </c:pt>
                <c:pt idx="378">
                  <c:v>0.98331666666666484</c:v>
                </c:pt>
                <c:pt idx="379">
                  <c:v>0.98348333333333149</c:v>
                </c:pt>
                <c:pt idx="380">
                  <c:v>0.98364999999999814</c:v>
                </c:pt>
                <c:pt idx="381">
                  <c:v>0.98381666666666479</c:v>
                </c:pt>
                <c:pt idx="382">
                  <c:v>0.98398333333333143</c:v>
                </c:pt>
                <c:pt idx="383">
                  <c:v>0.98414999999999808</c:v>
                </c:pt>
                <c:pt idx="384">
                  <c:v>0.98431666666666473</c:v>
                </c:pt>
                <c:pt idx="385">
                  <c:v>0.98448333333333138</c:v>
                </c:pt>
                <c:pt idx="386">
                  <c:v>0.98464999999999803</c:v>
                </c:pt>
                <c:pt idx="387">
                  <c:v>0.98481666666666468</c:v>
                </c:pt>
                <c:pt idx="388">
                  <c:v>0.98498333333333132</c:v>
                </c:pt>
                <c:pt idx="389">
                  <c:v>0.98514999999999797</c:v>
                </c:pt>
                <c:pt idx="390">
                  <c:v>0.98531666666666462</c:v>
                </c:pt>
                <c:pt idx="391">
                  <c:v>0.98548333333333127</c:v>
                </c:pt>
                <c:pt idx="392">
                  <c:v>0.98564999999999792</c:v>
                </c:pt>
                <c:pt idx="393">
                  <c:v>0.98581666666666456</c:v>
                </c:pt>
                <c:pt idx="394">
                  <c:v>0.98596666666666455</c:v>
                </c:pt>
                <c:pt idx="395">
                  <c:v>0.98611666666666453</c:v>
                </c:pt>
                <c:pt idx="396">
                  <c:v>0.98626666666666452</c:v>
                </c:pt>
                <c:pt idx="397">
                  <c:v>0.9864166666666645</c:v>
                </c:pt>
                <c:pt idx="398">
                  <c:v>0.98656666666666448</c:v>
                </c:pt>
                <c:pt idx="399">
                  <c:v>0.98671666666666447</c:v>
                </c:pt>
                <c:pt idx="400">
                  <c:v>0.98686666666666445</c:v>
                </c:pt>
                <c:pt idx="401">
                  <c:v>0.98701666666666443</c:v>
                </c:pt>
                <c:pt idx="402">
                  <c:v>0.98716666666666442</c:v>
                </c:pt>
                <c:pt idx="403">
                  <c:v>0.9873166666666644</c:v>
                </c:pt>
                <c:pt idx="404">
                  <c:v>0.98746666666666438</c:v>
                </c:pt>
                <c:pt idx="405">
                  <c:v>0.98761666666666437</c:v>
                </c:pt>
                <c:pt idx="406">
                  <c:v>0.98776666666666435</c:v>
                </c:pt>
                <c:pt idx="407">
                  <c:v>0.98791666666666433</c:v>
                </c:pt>
                <c:pt idx="408">
                  <c:v>0.98804999999999765</c:v>
                </c:pt>
                <c:pt idx="409">
                  <c:v>0.98818333333333097</c:v>
                </c:pt>
                <c:pt idx="410">
                  <c:v>0.98831666666666429</c:v>
                </c:pt>
                <c:pt idx="411">
                  <c:v>0.98844999999999761</c:v>
                </c:pt>
                <c:pt idx="412">
                  <c:v>0.98858333333333093</c:v>
                </c:pt>
                <c:pt idx="413">
                  <c:v>0.98871666666666425</c:v>
                </c:pt>
                <c:pt idx="414">
                  <c:v>0.98884999999999756</c:v>
                </c:pt>
                <c:pt idx="415">
                  <c:v>0.98898333333333088</c:v>
                </c:pt>
                <c:pt idx="416">
                  <c:v>0.9891166666666642</c:v>
                </c:pt>
                <c:pt idx="417">
                  <c:v>0.98924999999999752</c:v>
                </c:pt>
                <c:pt idx="418">
                  <c:v>0.98938333333333084</c:v>
                </c:pt>
                <c:pt idx="419">
                  <c:v>0.98951666666666416</c:v>
                </c:pt>
                <c:pt idx="420">
                  <c:v>0.98961666666666415</c:v>
                </c:pt>
                <c:pt idx="421">
                  <c:v>0.98971666666666414</c:v>
                </c:pt>
                <c:pt idx="422">
                  <c:v>0.98981666666666412</c:v>
                </c:pt>
                <c:pt idx="423">
                  <c:v>0.98991666666666411</c:v>
                </c:pt>
                <c:pt idx="424">
                  <c:v>0.9900166666666641</c:v>
                </c:pt>
                <c:pt idx="425">
                  <c:v>0.99011666666666409</c:v>
                </c:pt>
                <c:pt idx="426">
                  <c:v>0.99021666666666408</c:v>
                </c:pt>
                <c:pt idx="427">
                  <c:v>0.99031666666666407</c:v>
                </c:pt>
                <c:pt idx="428">
                  <c:v>0.99041666666666406</c:v>
                </c:pt>
                <c:pt idx="429">
                  <c:v>0.99051666666666405</c:v>
                </c:pt>
                <c:pt idx="430">
                  <c:v>0.99061666666666404</c:v>
                </c:pt>
                <c:pt idx="431">
                  <c:v>0.99069999999999736</c:v>
                </c:pt>
                <c:pt idx="432">
                  <c:v>0.99078333333333068</c:v>
                </c:pt>
                <c:pt idx="433">
                  <c:v>0.99086666666666401</c:v>
                </c:pt>
                <c:pt idx="434">
                  <c:v>0.99094999999999733</c:v>
                </c:pt>
                <c:pt idx="435">
                  <c:v>0.99103333333333066</c:v>
                </c:pt>
                <c:pt idx="436">
                  <c:v>0.99111666666666398</c:v>
                </c:pt>
                <c:pt idx="437">
                  <c:v>0.99119999999999731</c:v>
                </c:pt>
                <c:pt idx="438">
                  <c:v>0.99128333333333063</c:v>
                </c:pt>
                <c:pt idx="439">
                  <c:v>0.99136666666666395</c:v>
                </c:pt>
                <c:pt idx="440">
                  <c:v>0.99144999999999728</c:v>
                </c:pt>
                <c:pt idx="441">
                  <c:v>0.9915333333333306</c:v>
                </c:pt>
                <c:pt idx="442">
                  <c:v>0.99161666666666393</c:v>
                </c:pt>
                <c:pt idx="443">
                  <c:v>0.99169999999999725</c:v>
                </c:pt>
                <c:pt idx="444">
                  <c:v>0.99178333333333057</c:v>
                </c:pt>
                <c:pt idx="445">
                  <c:v>0.9918666666666639</c:v>
                </c:pt>
                <c:pt idx="446">
                  <c:v>0.99194999999999722</c:v>
                </c:pt>
                <c:pt idx="447">
                  <c:v>0.99203333333333055</c:v>
                </c:pt>
                <c:pt idx="448">
                  <c:v>0.99211666666666387</c:v>
                </c:pt>
                <c:pt idx="449">
                  <c:v>0.9921999999999972</c:v>
                </c:pt>
                <c:pt idx="450">
                  <c:v>0.99228333333333052</c:v>
                </c:pt>
                <c:pt idx="451">
                  <c:v>0.99236666666666384</c:v>
                </c:pt>
                <c:pt idx="452">
                  <c:v>0.99244999999999717</c:v>
                </c:pt>
                <c:pt idx="453">
                  <c:v>0.99253333333333049</c:v>
                </c:pt>
                <c:pt idx="454">
                  <c:v>0.99261666666666382</c:v>
                </c:pt>
                <c:pt idx="455">
                  <c:v>0.99269999999999714</c:v>
                </c:pt>
                <c:pt idx="456">
                  <c:v>0.99278333333333046</c:v>
                </c:pt>
                <c:pt idx="457">
                  <c:v>0.99286666666666379</c:v>
                </c:pt>
                <c:pt idx="458">
                  <c:v>0.99294999999999711</c:v>
                </c:pt>
                <c:pt idx="459">
                  <c:v>0.99303333333333044</c:v>
                </c:pt>
                <c:pt idx="460">
                  <c:v>0.99311666666666376</c:v>
                </c:pt>
                <c:pt idx="461">
                  <c:v>0.99319999999999709</c:v>
                </c:pt>
                <c:pt idx="462">
                  <c:v>0.99328333333333041</c:v>
                </c:pt>
                <c:pt idx="463">
                  <c:v>0.99336666666666373</c:v>
                </c:pt>
                <c:pt idx="464">
                  <c:v>0.99344999999999706</c:v>
                </c:pt>
                <c:pt idx="465">
                  <c:v>0.99353333333333038</c:v>
                </c:pt>
                <c:pt idx="466">
                  <c:v>0.99361666666666371</c:v>
                </c:pt>
                <c:pt idx="467">
                  <c:v>0.99369999999999703</c:v>
                </c:pt>
                <c:pt idx="468">
                  <c:v>0.99378333333333035</c:v>
                </c:pt>
                <c:pt idx="469">
                  <c:v>0.99386666666666368</c:v>
                </c:pt>
                <c:pt idx="470">
                  <c:v>0.993949999999997</c:v>
                </c:pt>
                <c:pt idx="471">
                  <c:v>0.99401666666666366</c:v>
                </c:pt>
                <c:pt idx="472">
                  <c:v>0.99408333333333032</c:v>
                </c:pt>
                <c:pt idx="473">
                  <c:v>0.99414999999999698</c:v>
                </c:pt>
                <c:pt idx="474">
                  <c:v>0.99421666666666364</c:v>
                </c:pt>
                <c:pt idx="475">
                  <c:v>0.9942833333333303</c:v>
                </c:pt>
                <c:pt idx="476">
                  <c:v>0.99434999999999696</c:v>
                </c:pt>
                <c:pt idx="477">
                  <c:v>0.99441666666666362</c:v>
                </c:pt>
                <c:pt idx="478">
                  <c:v>0.99448333333333028</c:v>
                </c:pt>
                <c:pt idx="479">
                  <c:v>0.99454999999999694</c:v>
                </c:pt>
                <c:pt idx="480">
                  <c:v>0.9946166666666636</c:v>
                </c:pt>
                <c:pt idx="481">
                  <c:v>0.99468333333333026</c:v>
                </c:pt>
                <c:pt idx="482">
                  <c:v>0.99474999999999691</c:v>
                </c:pt>
                <c:pt idx="483">
                  <c:v>0.99481666666666357</c:v>
                </c:pt>
                <c:pt idx="484">
                  <c:v>0.99488333333333023</c:v>
                </c:pt>
                <c:pt idx="485">
                  <c:v>0.99494999999999689</c:v>
                </c:pt>
                <c:pt idx="486">
                  <c:v>0.99501666666666355</c:v>
                </c:pt>
                <c:pt idx="487">
                  <c:v>0.99508333333333021</c:v>
                </c:pt>
                <c:pt idx="488">
                  <c:v>0.99514999999999687</c:v>
                </c:pt>
                <c:pt idx="489">
                  <c:v>0.99521666666666353</c:v>
                </c:pt>
                <c:pt idx="490">
                  <c:v>0.99528333333333019</c:v>
                </c:pt>
                <c:pt idx="491">
                  <c:v>0.99534999999999685</c:v>
                </c:pt>
                <c:pt idx="492">
                  <c:v>0.99541666666666351</c:v>
                </c:pt>
                <c:pt idx="493">
                  <c:v>0.99548333333333017</c:v>
                </c:pt>
                <c:pt idx="494">
                  <c:v>0.99554999999999683</c:v>
                </c:pt>
                <c:pt idx="495">
                  <c:v>0.99561666666666349</c:v>
                </c:pt>
                <c:pt idx="496">
                  <c:v>0.99566666666666348</c:v>
                </c:pt>
                <c:pt idx="497">
                  <c:v>0.99571666666666347</c:v>
                </c:pt>
                <c:pt idx="498">
                  <c:v>0.99576666666666347</c:v>
                </c:pt>
                <c:pt idx="499">
                  <c:v>0.99581666666666346</c:v>
                </c:pt>
                <c:pt idx="500">
                  <c:v>0.99586666666666346</c:v>
                </c:pt>
                <c:pt idx="501">
                  <c:v>0.99591666666666345</c:v>
                </c:pt>
                <c:pt idx="502">
                  <c:v>0.99596666666666345</c:v>
                </c:pt>
                <c:pt idx="503">
                  <c:v>0.99601666666666344</c:v>
                </c:pt>
                <c:pt idx="504">
                  <c:v>0.99606666666666344</c:v>
                </c:pt>
                <c:pt idx="505">
                  <c:v>0.99611666666666343</c:v>
                </c:pt>
                <c:pt idx="506">
                  <c:v>0.99616666666666343</c:v>
                </c:pt>
                <c:pt idx="507">
                  <c:v>0.99621666666666342</c:v>
                </c:pt>
                <c:pt idx="508">
                  <c:v>0.99626666666666341</c:v>
                </c:pt>
                <c:pt idx="509">
                  <c:v>0.99631666666666341</c:v>
                </c:pt>
                <c:pt idx="510">
                  <c:v>0.9963666666666634</c:v>
                </c:pt>
                <c:pt idx="511">
                  <c:v>0.99639999999999673</c:v>
                </c:pt>
                <c:pt idx="512">
                  <c:v>0.99643333333333006</c:v>
                </c:pt>
                <c:pt idx="513">
                  <c:v>0.99646666666666339</c:v>
                </c:pt>
                <c:pt idx="514">
                  <c:v>0.99649999999999672</c:v>
                </c:pt>
                <c:pt idx="515">
                  <c:v>0.99653333333333005</c:v>
                </c:pt>
                <c:pt idx="516">
                  <c:v>0.99656666666666338</c:v>
                </c:pt>
                <c:pt idx="517">
                  <c:v>0.99659999999999671</c:v>
                </c:pt>
                <c:pt idx="518">
                  <c:v>0.99663333333333004</c:v>
                </c:pt>
                <c:pt idx="519">
                  <c:v>0.99666666666666337</c:v>
                </c:pt>
                <c:pt idx="520">
                  <c:v>0.9966999999999967</c:v>
                </c:pt>
                <c:pt idx="521">
                  <c:v>0.99673333333333003</c:v>
                </c:pt>
                <c:pt idx="522">
                  <c:v>0.99674999999999669</c:v>
                </c:pt>
                <c:pt idx="523">
                  <c:v>0.99674999999999669</c:v>
                </c:pt>
                <c:pt idx="524">
                  <c:v>0.99674999999999669</c:v>
                </c:pt>
                <c:pt idx="525">
                  <c:v>0.99674999999999669</c:v>
                </c:pt>
                <c:pt idx="526">
                  <c:v>0.99674999999999669</c:v>
                </c:pt>
                <c:pt idx="527">
                  <c:v>0.99674999999999669</c:v>
                </c:pt>
                <c:pt idx="528">
                  <c:v>0.99674999999999669</c:v>
                </c:pt>
                <c:pt idx="529">
                  <c:v>0.99674999999999669</c:v>
                </c:pt>
                <c:pt idx="530">
                  <c:v>0.99674999999999669</c:v>
                </c:pt>
                <c:pt idx="531">
                  <c:v>0.99674999999999669</c:v>
                </c:pt>
                <c:pt idx="532">
                  <c:v>0.99674999999999669</c:v>
                </c:pt>
                <c:pt idx="533">
                  <c:v>0.99674999999999669</c:v>
                </c:pt>
                <c:pt idx="534">
                  <c:v>0.99674999999999669</c:v>
                </c:pt>
                <c:pt idx="535">
                  <c:v>0.99674999999999669</c:v>
                </c:pt>
                <c:pt idx="536">
                  <c:v>0.99674999999999669</c:v>
                </c:pt>
                <c:pt idx="537">
                  <c:v>0.99674999999999669</c:v>
                </c:pt>
                <c:pt idx="538">
                  <c:v>0.99674999999999669</c:v>
                </c:pt>
                <c:pt idx="539">
                  <c:v>0.99674999999999669</c:v>
                </c:pt>
                <c:pt idx="540">
                  <c:v>0.99674999999999669</c:v>
                </c:pt>
                <c:pt idx="541">
                  <c:v>0.99674999999999669</c:v>
                </c:pt>
                <c:pt idx="542">
                  <c:v>0.99674999999999669</c:v>
                </c:pt>
                <c:pt idx="543">
                  <c:v>0.99674999999999669</c:v>
                </c:pt>
                <c:pt idx="544">
                  <c:v>0.99674999999999669</c:v>
                </c:pt>
                <c:pt idx="545">
                  <c:v>0.99674999999999669</c:v>
                </c:pt>
                <c:pt idx="546">
                  <c:v>0.99674999999999669</c:v>
                </c:pt>
                <c:pt idx="547">
                  <c:v>0.99674999999999669</c:v>
                </c:pt>
                <c:pt idx="548">
                  <c:v>0.99674999999999669</c:v>
                </c:pt>
                <c:pt idx="549">
                  <c:v>0.99674999999999669</c:v>
                </c:pt>
                <c:pt idx="550">
                  <c:v>0.99674999999999669</c:v>
                </c:pt>
                <c:pt idx="551">
                  <c:v>0.99674999999999669</c:v>
                </c:pt>
                <c:pt idx="552">
                  <c:v>0.99674999999999669</c:v>
                </c:pt>
                <c:pt idx="553">
                  <c:v>0.99674999999999669</c:v>
                </c:pt>
                <c:pt idx="554">
                  <c:v>0.99674999999999669</c:v>
                </c:pt>
                <c:pt idx="555">
                  <c:v>0.99674999999999669</c:v>
                </c:pt>
                <c:pt idx="556">
                  <c:v>0.99674999999999669</c:v>
                </c:pt>
                <c:pt idx="557">
                  <c:v>0.99674999999999669</c:v>
                </c:pt>
                <c:pt idx="558">
                  <c:v>0.99674999999999669</c:v>
                </c:pt>
                <c:pt idx="559">
                  <c:v>0.99674999999999669</c:v>
                </c:pt>
                <c:pt idx="560">
                  <c:v>0.99674999999999669</c:v>
                </c:pt>
                <c:pt idx="561">
                  <c:v>0.99674999999999669</c:v>
                </c:pt>
                <c:pt idx="562">
                  <c:v>0.99674999999999669</c:v>
                </c:pt>
                <c:pt idx="563">
                  <c:v>0.99674999999999669</c:v>
                </c:pt>
                <c:pt idx="564">
                  <c:v>0.99674999999999669</c:v>
                </c:pt>
                <c:pt idx="565">
                  <c:v>0.99674999999999669</c:v>
                </c:pt>
                <c:pt idx="566">
                  <c:v>0.99674999999999669</c:v>
                </c:pt>
                <c:pt idx="567">
                  <c:v>0.99674999999999669</c:v>
                </c:pt>
                <c:pt idx="568">
                  <c:v>0.99674999999999669</c:v>
                </c:pt>
                <c:pt idx="569">
                  <c:v>0.99674999999999669</c:v>
                </c:pt>
                <c:pt idx="570">
                  <c:v>0.99674999999999669</c:v>
                </c:pt>
                <c:pt idx="571">
                  <c:v>0.99674999999999669</c:v>
                </c:pt>
                <c:pt idx="572">
                  <c:v>0.99674999999999669</c:v>
                </c:pt>
                <c:pt idx="573">
                  <c:v>0.99674999999999669</c:v>
                </c:pt>
                <c:pt idx="574">
                  <c:v>0.99674999999999669</c:v>
                </c:pt>
                <c:pt idx="575">
                  <c:v>0.99674999999999669</c:v>
                </c:pt>
                <c:pt idx="576">
                  <c:v>0.99674999999999669</c:v>
                </c:pt>
                <c:pt idx="577">
                  <c:v>0.99674999999999669</c:v>
                </c:pt>
                <c:pt idx="578">
                  <c:v>0.99674999999999669</c:v>
                </c:pt>
                <c:pt idx="579">
                  <c:v>0.99674999999999669</c:v>
                </c:pt>
              </c:numCache>
            </c:numRef>
          </c:yVal>
          <c:smooth val="0"/>
          <c:extLst>
            <c:ext xmlns:c16="http://schemas.microsoft.com/office/drawing/2014/chart" uri="{C3380CC4-5D6E-409C-BE32-E72D297353CC}">
              <c16:uniqueId val="{00000000-1B5C-492A-824F-B5379B941FA6}"/>
            </c:ext>
          </c:extLst>
        </c:ser>
        <c:ser>
          <c:idx val="3"/>
          <c:order val="1"/>
          <c:tx>
            <c:strRef>
              <c:f>URFs!$O$16</c:f>
              <c:strCache>
                <c:ptCount val="1"/>
                <c:pt idx="0">
                  <c:v>Orchard Alfalfa Canal</c:v>
                </c:pt>
              </c:strCache>
            </c:strRef>
          </c:tx>
          <c:spPr>
            <a:ln>
              <a:solidFill>
                <a:schemeClr val="accent1">
                  <a:lumMod val="75000"/>
                </a:schemeClr>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URFs!$V$22:$V$601</c:f>
              <c:numCache>
                <c:formatCode>General</c:formatCode>
                <c:ptCount val="580"/>
                <c:pt idx="0">
                  <c:v>1.83E-2</c:v>
                </c:pt>
                <c:pt idx="1">
                  <c:v>7.1866666666666676E-2</c:v>
                </c:pt>
                <c:pt idx="2">
                  <c:v>0.11343333333333333</c:v>
                </c:pt>
                <c:pt idx="3">
                  <c:v>0.14661666666666667</c:v>
                </c:pt>
                <c:pt idx="4">
                  <c:v>0.17478333333333335</c:v>
                </c:pt>
                <c:pt idx="5">
                  <c:v>0.19940000000000002</c:v>
                </c:pt>
                <c:pt idx="6">
                  <c:v>0.22131666666666669</c:v>
                </c:pt>
                <c:pt idx="7">
                  <c:v>0.24108333333333337</c:v>
                </c:pt>
                <c:pt idx="8">
                  <c:v>0.25910000000000005</c:v>
                </c:pt>
                <c:pt idx="9">
                  <c:v>0.27571666666666672</c:v>
                </c:pt>
                <c:pt idx="10">
                  <c:v>0.29113333333333341</c:v>
                </c:pt>
                <c:pt idx="11">
                  <c:v>0.3055000000000001</c:v>
                </c:pt>
                <c:pt idx="12">
                  <c:v>0.31896666666666679</c:v>
                </c:pt>
                <c:pt idx="13">
                  <c:v>0.33165000000000011</c:v>
                </c:pt>
                <c:pt idx="14">
                  <c:v>0.34363333333333346</c:v>
                </c:pt>
                <c:pt idx="15">
                  <c:v>0.35500000000000015</c:v>
                </c:pt>
                <c:pt idx="16">
                  <c:v>0.36581666666666679</c:v>
                </c:pt>
                <c:pt idx="17">
                  <c:v>0.37611666666666677</c:v>
                </c:pt>
                <c:pt idx="18">
                  <c:v>0.38598333333333346</c:v>
                </c:pt>
                <c:pt idx="19">
                  <c:v>0.39543333333333347</c:v>
                </c:pt>
                <c:pt idx="20">
                  <c:v>0.40450000000000014</c:v>
                </c:pt>
                <c:pt idx="21">
                  <c:v>0.41321666666666679</c:v>
                </c:pt>
                <c:pt idx="22">
                  <c:v>0.42161666666666681</c:v>
                </c:pt>
                <c:pt idx="23">
                  <c:v>0.4297166666666668</c:v>
                </c:pt>
                <c:pt idx="24">
                  <c:v>0.43755000000000016</c:v>
                </c:pt>
                <c:pt idx="25">
                  <c:v>0.44513333333333349</c:v>
                </c:pt>
                <c:pt idx="26">
                  <c:v>0.45250000000000018</c:v>
                </c:pt>
                <c:pt idx="27">
                  <c:v>0.45961666666666684</c:v>
                </c:pt>
                <c:pt idx="28">
                  <c:v>0.46655000000000019</c:v>
                </c:pt>
                <c:pt idx="29">
                  <c:v>0.47331666666666683</c:v>
                </c:pt>
                <c:pt idx="30">
                  <c:v>0.47990000000000016</c:v>
                </c:pt>
                <c:pt idx="31">
                  <c:v>0.48631666666666684</c:v>
                </c:pt>
                <c:pt idx="32">
                  <c:v>0.49258333333333348</c:v>
                </c:pt>
                <c:pt idx="33">
                  <c:v>0.49871666666666681</c:v>
                </c:pt>
                <c:pt idx="34">
                  <c:v>0.50473333333333348</c:v>
                </c:pt>
                <c:pt idx="35">
                  <c:v>0.51061666666666683</c:v>
                </c:pt>
                <c:pt idx="36">
                  <c:v>0.51636666666666686</c:v>
                </c:pt>
                <c:pt idx="37">
                  <c:v>0.52200000000000024</c:v>
                </c:pt>
                <c:pt idx="38">
                  <c:v>0.5275500000000003</c:v>
                </c:pt>
                <c:pt idx="39">
                  <c:v>0.53298333333333359</c:v>
                </c:pt>
                <c:pt idx="40">
                  <c:v>0.53833333333333355</c:v>
                </c:pt>
                <c:pt idx="41">
                  <c:v>0.54361666666666686</c:v>
                </c:pt>
                <c:pt idx="42">
                  <c:v>0.54878333333333351</c:v>
                </c:pt>
                <c:pt idx="43">
                  <c:v>0.55386666666666684</c:v>
                </c:pt>
                <c:pt idx="44">
                  <c:v>0.55886666666666684</c:v>
                </c:pt>
                <c:pt idx="45">
                  <c:v>0.56378333333333353</c:v>
                </c:pt>
                <c:pt idx="46">
                  <c:v>0.56863333333333355</c:v>
                </c:pt>
                <c:pt idx="47">
                  <c:v>0.57338333333333358</c:v>
                </c:pt>
                <c:pt idx="48">
                  <c:v>0.57810000000000028</c:v>
                </c:pt>
                <c:pt idx="49">
                  <c:v>0.58275000000000032</c:v>
                </c:pt>
                <c:pt idx="50">
                  <c:v>0.58731666666666704</c:v>
                </c:pt>
                <c:pt idx="51">
                  <c:v>0.59183333333333366</c:v>
                </c:pt>
                <c:pt idx="52">
                  <c:v>0.59628333333333361</c:v>
                </c:pt>
                <c:pt idx="53">
                  <c:v>0.60068333333333357</c:v>
                </c:pt>
                <c:pt idx="54">
                  <c:v>0.60503333333333353</c:v>
                </c:pt>
                <c:pt idx="55">
                  <c:v>0.60931666666666684</c:v>
                </c:pt>
                <c:pt idx="56">
                  <c:v>0.61355000000000015</c:v>
                </c:pt>
                <c:pt idx="57">
                  <c:v>0.61775000000000013</c:v>
                </c:pt>
                <c:pt idx="58">
                  <c:v>0.62188333333333345</c:v>
                </c:pt>
                <c:pt idx="59">
                  <c:v>0.62593333333333345</c:v>
                </c:pt>
                <c:pt idx="60">
                  <c:v>0.62998333333333345</c:v>
                </c:pt>
                <c:pt idx="61">
                  <c:v>0.63396666666666679</c:v>
                </c:pt>
                <c:pt idx="62">
                  <c:v>0.6379166666666668</c:v>
                </c:pt>
                <c:pt idx="63">
                  <c:v>0.64180000000000015</c:v>
                </c:pt>
                <c:pt idx="64">
                  <c:v>0.64565000000000017</c:v>
                </c:pt>
                <c:pt idx="65">
                  <c:v>0.64945000000000019</c:v>
                </c:pt>
                <c:pt idx="66">
                  <c:v>0.65321666666666689</c:v>
                </c:pt>
                <c:pt idx="67">
                  <c:v>0.65691666666666693</c:v>
                </c:pt>
                <c:pt idx="68">
                  <c:v>0.66061666666666696</c:v>
                </c:pt>
                <c:pt idx="69">
                  <c:v>0.66423333333333368</c:v>
                </c:pt>
                <c:pt idx="70">
                  <c:v>0.66781666666666706</c:v>
                </c:pt>
                <c:pt idx="71">
                  <c:v>0.67136666666666711</c:v>
                </c:pt>
                <c:pt idx="72">
                  <c:v>0.67486666666666706</c:v>
                </c:pt>
                <c:pt idx="73">
                  <c:v>0.67835000000000034</c:v>
                </c:pt>
                <c:pt idx="74">
                  <c:v>0.68178333333333363</c:v>
                </c:pt>
                <c:pt idx="75">
                  <c:v>0.68518333333333359</c:v>
                </c:pt>
                <c:pt idx="76">
                  <c:v>0.68855000000000022</c:v>
                </c:pt>
                <c:pt idx="77">
                  <c:v>0.69188333333333352</c:v>
                </c:pt>
                <c:pt idx="78">
                  <c:v>0.69516666666666682</c:v>
                </c:pt>
                <c:pt idx="79">
                  <c:v>0.6984166666666668</c:v>
                </c:pt>
                <c:pt idx="80">
                  <c:v>0.70163333333333344</c:v>
                </c:pt>
                <c:pt idx="81">
                  <c:v>0.70481666666666676</c:v>
                </c:pt>
                <c:pt idx="82">
                  <c:v>0.70796666666666674</c:v>
                </c:pt>
                <c:pt idx="83">
                  <c:v>0.71110000000000007</c:v>
                </c:pt>
                <c:pt idx="84">
                  <c:v>0.71416666666666673</c:v>
                </c:pt>
                <c:pt idx="85">
                  <c:v>0.71723333333333339</c:v>
                </c:pt>
                <c:pt idx="86">
                  <c:v>0.72025000000000006</c:v>
                </c:pt>
                <c:pt idx="87">
                  <c:v>0.72321666666666673</c:v>
                </c:pt>
                <c:pt idx="88">
                  <c:v>0.72616666666666674</c:v>
                </c:pt>
                <c:pt idx="89">
                  <c:v>0.72908333333333342</c:v>
                </c:pt>
                <c:pt idx="90">
                  <c:v>0.7319500000000001</c:v>
                </c:pt>
                <c:pt idx="91">
                  <c:v>0.73480000000000012</c:v>
                </c:pt>
                <c:pt idx="92">
                  <c:v>0.73763333333333347</c:v>
                </c:pt>
                <c:pt idx="93">
                  <c:v>0.7404333333333335</c:v>
                </c:pt>
                <c:pt idx="94">
                  <c:v>0.74320000000000019</c:v>
                </c:pt>
                <c:pt idx="95">
                  <c:v>0.74593333333333356</c:v>
                </c:pt>
                <c:pt idx="96">
                  <c:v>0.74863333333333359</c:v>
                </c:pt>
                <c:pt idx="97">
                  <c:v>0.7513000000000003</c:v>
                </c:pt>
                <c:pt idx="98">
                  <c:v>0.75395000000000034</c:v>
                </c:pt>
                <c:pt idx="99">
                  <c:v>0.75655000000000039</c:v>
                </c:pt>
                <c:pt idx="100">
                  <c:v>0.75915000000000044</c:v>
                </c:pt>
                <c:pt idx="101">
                  <c:v>0.76171666666666715</c:v>
                </c:pt>
                <c:pt idx="102">
                  <c:v>0.76425000000000054</c:v>
                </c:pt>
                <c:pt idx="103">
                  <c:v>0.76676666666666715</c:v>
                </c:pt>
                <c:pt idx="104">
                  <c:v>0.76925000000000043</c:v>
                </c:pt>
                <c:pt idx="105">
                  <c:v>0.77173333333333372</c:v>
                </c:pt>
                <c:pt idx="106">
                  <c:v>0.77415000000000034</c:v>
                </c:pt>
                <c:pt idx="107">
                  <c:v>0.7765500000000003</c:v>
                </c:pt>
                <c:pt idx="108">
                  <c:v>0.77893333333333359</c:v>
                </c:pt>
                <c:pt idx="109">
                  <c:v>0.78128333333333355</c:v>
                </c:pt>
                <c:pt idx="110">
                  <c:v>0.78360000000000019</c:v>
                </c:pt>
                <c:pt idx="111">
                  <c:v>0.78590000000000015</c:v>
                </c:pt>
                <c:pt idx="112">
                  <c:v>0.78818333333333346</c:v>
                </c:pt>
                <c:pt idx="113">
                  <c:v>0.7904500000000001</c:v>
                </c:pt>
                <c:pt idx="114">
                  <c:v>0.79266666666666674</c:v>
                </c:pt>
                <c:pt idx="115">
                  <c:v>0.79486666666666672</c:v>
                </c:pt>
                <c:pt idx="116">
                  <c:v>0.7970666666666667</c:v>
                </c:pt>
                <c:pt idx="117">
                  <c:v>0.79923333333333335</c:v>
                </c:pt>
                <c:pt idx="118">
                  <c:v>0.80136666666666667</c:v>
                </c:pt>
                <c:pt idx="119">
                  <c:v>0.80348333333333333</c:v>
                </c:pt>
                <c:pt idx="120">
                  <c:v>0.80558333333333332</c:v>
                </c:pt>
                <c:pt idx="121">
                  <c:v>0.80764999999999998</c:v>
                </c:pt>
                <c:pt idx="122">
                  <c:v>0.80969999999999998</c:v>
                </c:pt>
                <c:pt idx="123">
                  <c:v>0.81171666666666664</c:v>
                </c:pt>
                <c:pt idx="124">
                  <c:v>0.81371666666666664</c:v>
                </c:pt>
                <c:pt idx="125">
                  <c:v>0.81569999999999998</c:v>
                </c:pt>
                <c:pt idx="126">
                  <c:v>0.81764999999999999</c:v>
                </c:pt>
                <c:pt idx="127">
                  <c:v>0.81958333333333333</c:v>
                </c:pt>
                <c:pt idx="128">
                  <c:v>0.82151666666666667</c:v>
                </c:pt>
                <c:pt idx="129">
                  <c:v>0.82340000000000002</c:v>
                </c:pt>
                <c:pt idx="130">
                  <c:v>0.82528333333333337</c:v>
                </c:pt>
                <c:pt idx="131">
                  <c:v>0.82715000000000005</c:v>
                </c:pt>
                <c:pt idx="132">
                  <c:v>0.82900000000000007</c:v>
                </c:pt>
                <c:pt idx="133">
                  <c:v>0.83083333333333342</c:v>
                </c:pt>
                <c:pt idx="134">
                  <c:v>0.83265000000000011</c:v>
                </c:pt>
                <c:pt idx="135">
                  <c:v>0.83443333333333347</c:v>
                </c:pt>
                <c:pt idx="136">
                  <c:v>0.83616666666666684</c:v>
                </c:pt>
                <c:pt idx="137">
                  <c:v>0.8379000000000002</c:v>
                </c:pt>
                <c:pt idx="138">
                  <c:v>0.8396166666666669</c:v>
                </c:pt>
                <c:pt idx="139">
                  <c:v>0.8413333333333336</c:v>
                </c:pt>
                <c:pt idx="140">
                  <c:v>0.84301666666666697</c:v>
                </c:pt>
                <c:pt idx="141">
                  <c:v>0.84466666666666701</c:v>
                </c:pt>
                <c:pt idx="142">
                  <c:v>0.84631666666666705</c:v>
                </c:pt>
                <c:pt idx="143">
                  <c:v>0.84795000000000043</c:v>
                </c:pt>
                <c:pt idx="144">
                  <c:v>0.84956666666666714</c:v>
                </c:pt>
                <c:pt idx="145">
                  <c:v>0.85116666666666718</c:v>
                </c:pt>
                <c:pt idx="146">
                  <c:v>0.85276666666666723</c:v>
                </c:pt>
                <c:pt idx="147">
                  <c:v>0.85431666666666728</c:v>
                </c:pt>
                <c:pt idx="148">
                  <c:v>0.85585000000000067</c:v>
                </c:pt>
                <c:pt idx="149">
                  <c:v>0.85738333333333405</c:v>
                </c:pt>
                <c:pt idx="150">
                  <c:v>0.85891666666666744</c:v>
                </c:pt>
                <c:pt idx="151">
                  <c:v>0.86041666666666738</c:v>
                </c:pt>
                <c:pt idx="152">
                  <c:v>0.86191666666666733</c:v>
                </c:pt>
                <c:pt idx="153">
                  <c:v>0.86338333333333395</c:v>
                </c:pt>
                <c:pt idx="154">
                  <c:v>0.86485000000000056</c:v>
                </c:pt>
                <c:pt idx="155">
                  <c:v>0.86628333333333385</c:v>
                </c:pt>
                <c:pt idx="156">
                  <c:v>0.86768333333333381</c:v>
                </c:pt>
                <c:pt idx="157">
                  <c:v>0.86908333333333376</c:v>
                </c:pt>
                <c:pt idx="158">
                  <c:v>0.87048333333333372</c:v>
                </c:pt>
                <c:pt idx="159">
                  <c:v>0.87185000000000035</c:v>
                </c:pt>
                <c:pt idx="160">
                  <c:v>0.87318333333333364</c:v>
                </c:pt>
                <c:pt idx="161">
                  <c:v>0.87451666666666694</c:v>
                </c:pt>
                <c:pt idx="162">
                  <c:v>0.87585000000000024</c:v>
                </c:pt>
                <c:pt idx="163">
                  <c:v>0.87716666666666687</c:v>
                </c:pt>
                <c:pt idx="164">
                  <c:v>0.8784833333333335</c:v>
                </c:pt>
                <c:pt idx="165">
                  <c:v>0.87978333333333347</c:v>
                </c:pt>
                <c:pt idx="166">
                  <c:v>0.88106666666666678</c:v>
                </c:pt>
                <c:pt idx="167">
                  <c:v>0.88233333333333341</c:v>
                </c:pt>
                <c:pt idx="168">
                  <c:v>0.88358333333333339</c:v>
                </c:pt>
                <c:pt idx="169">
                  <c:v>0.88483333333333336</c:v>
                </c:pt>
                <c:pt idx="170">
                  <c:v>0.88605</c:v>
                </c:pt>
                <c:pt idx="171">
                  <c:v>0.88726666666666665</c:v>
                </c:pt>
                <c:pt idx="172">
                  <c:v>0.88846666666666663</c:v>
                </c:pt>
                <c:pt idx="173">
                  <c:v>0.88964999999999994</c:v>
                </c:pt>
                <c:pt idx="174">
                  <c:v>0.89083333333333325</c:v>
                </c:pt>
                <c:pt idx="175">
                  <c:v>0.8919999999999999</c:v>
                </c:pt>
                <c:pt idx="176">
                  <c:v>0.89314999999999989</c:v>
                </c:pt>
                <c:pt idx="177">
                  <c:v>0.89428333333333321</c:v>
                </c:pt>
                <c:pt idx="178">
                  <c:v>0.89539999999999986</c:v>
                </c:pt>
                <c:pt idx="179">
                  <c:v>0.89651666666666652</c:v>
                </c:pt>
                <c:pt idx="180">
                  <c:v>0.89761666666666651</c:v>
                </c:pt>
                <c:pt idx="181">
                  <c:v>0.89868333333333317</c:v>
                </c:pt>
                <c:pt idx="182">
                  <c:v>0.89974999999999983</c:v>
                </c:pt>
                <c:pt idx="183">
                  <c:v>0.90081666666666649</c:v>
                </c:pt>
                <c:pt idx="184">
                  <c:v>0.90188333333333315</c:v>
                </c:pt>
                <c:pt idx="185">
                  <c:v>0.90293333333333314</c:v>
                </c:pt>
                <c:pt idx="186">
                  <c:v>0.90394999999999981</c:v>
                </c:pt>
                <c:pt idx="187">
                  <c:v>0.90494999999999981</c:v>
                </c:pt>
                <c:pt idx="188">
                  <c:v>0.90594999999999981</c:v>
                </c:pt>
                <c:pt idx="189">
                  <c:v>0.90693333333333315</c:v>
                </c:pt>
                <c:pt idx="190">
                  <c:v>0.90791666666666648</c:v>
                </c:pt>
                <c:pt idx="191">
                  <c:v>0.90889999999999982</c:v>
                </c:pt>
                <c:pt idx="192">
                  <c:v>0.90986666666666649</c:v>
                </c:pt>
                <c:pt idx="193">
                  <c:v>0.9108166666666665</c:v>
                </c:pt>
                <c:pt idx="194">
                  <c:v>0.9117666666666665</c:v>
                </c:pt>
                <c:pt idx="195">
                  <c:v>0.91271666666666651</c:v>
                </c:pt>
                <c:pt idx="196">
                  <c:v>0.91364999999999985</c:v>
                </c:pt>
                <c:pt idx="197">
                  <c:v>0.91458333333333319</c:v>
                </c:pt>
                <c:pt idx="198">
                  <c:v>0.91549999999999987</c:v>
                </c:pt>
                <c:pt idx="199">
                  <c:v>0.91638333333333322</c:v>
                </c:pt>
                <c:pt idx="200">
                  <c:v>0.91726666666666656</c:v>
                </c:pt>
                <c:pt idx="201">
                  <c:v>0.91814999999999991</c:v>
                </c:pt>
                <c:pt idx="202">
                  <c:v>0.91903333333333326</c:v>
                </c:pt>
                <c:pt idx="203">
                  <c:v>0.9199166666666666</c:v>
                </c:pt>
                <c:pt idx="204">
                  <c:v>0.92076666666666662</c:v>
                </c:pt>
                <c:pt idx="205">
                  <c:v>0.92161666666666664</c:v>
                </c:pt>
                <c:pt idx="206">
                  <c:v>0.92244999999999999</c:v>
                </c:pt>
                <c:pt idx="207">
                  <c:v>0.92328333333333334</c:v>
                </c:pt>
                <c:pt idx="208">
                  <c:v>0.92410000000000003</c:v>
                </c:pt>
                <c:pt idx="209">
                  <c:v>0.92490000000000006</c:v>
                </c:pt>
                <c:pt idx="210">
                  <c:v>0.92568333333333341</c:v>
                </c:pt>
                <c:pt idx="211">
                  <c:v>0.92645000000000011</c:v>
                </c:pt>
                <c:pt idx="212">
                  <c:v>0.9272166666666668</c:v>
                </c:pt>
                <c:pt idx="213">
                  <c:v>0.92798333333333349</c:v>
                </c:pt>
                <c:pt idx="214">
                  <c:v>0.92873333333333352</c:v>
                </c:pt>
                <c:pt idx="215">
                  <c:v>0.92948333333333355</c:v>
                </c:pt>
                <c:pt idx="216">
                  <c:v>0.93023333333333358</c:v>
                </c:pt>
                <c:pt idx="217">
                  <c:v>0.93098333333333361</c:v>
                </c:pt>
                <c:pt idx="218">
                  <c:v>0.93171666666666697</c:v>
                </c:pt>
                <c:pt idx="219">
                  <c:v>0.93245000000000033</c:v>
                </c:pt>
                <c:pt idx="220">
                  <c:v>0.9331833333333337</c:v>
                </c:pt>
                <c:pt idx="221">
                  <c:v>0.9339000000000004</c:v>
                </c:pt>
                <c:pt idx="222">
                  <c:v>0.93460000000000043</c:v>
                </c:pt>
                <c:pt idx="223">
                  <c:v>0.9352833333333338</c:v>
                </c:pt>
                <c:pt idx="224">
                  <c:v>0.93596666666666717</c:v>
                </c:pt>
                <c:pt idx="225">
                  <c:v>0.93665000000000054</c:v>
                </c:pt>
                <c:pt idx="226">
                  <c:v>0.93731666666666724</c:v>
                </c:pt>
                <c:pt idx="227">
                  <c:v>0.93798333333333395</c:v>
                </c:pt>
                <c:pt idx="228">
                  <c:v>0.93863333333333399</c:v>
                </c:pt>
                <c:pt idx="229">
                  <c:v>0.93928333333333403</c:v>
                </c:pt>
                <c:pt idx="230">
                  <c:v>0.93993333333333406</c:v>
                </c:pt>
                <c:pt idx="231">
                  <c:v>0.9405833333333341</c:v>
                </c:pt>
                <c:pt idx="232">
                  <c:v>0.94121666666666748</c:v>
                </c:pt>
                <c:pt idx="233">
                  <c:v>0.94185000000000085</c:v>
                </c:pt>
                <c:pt idx="234">
                  <c:v>0.9424500000000009</c:v>
                </c:pt>
                <c:pt idx="235">
                  <c:v>0.94305000000000094</c:v>
                </c:pt>
                <c:pt idx="236">
                  <c:v>0.94365000000000099</c:v>
                </c:pt>
                <c:pt idx="237">
                  <c:v>0.94423333333333437</c:v>
                </c:pt>
                <c:pt idx="238">
                  <c:v>0.94481666666666775</c:v>
                </c:pt>
                <c:pt idx="239">
                  <c:v>0.94540000000000113</c:v>
                </c:pt>
                <c:pt idx="240">
                  <c:v>0.94598333333333451</c:v>
                </c:pt>
                <c:pt idx="241">
                  <c:v>0.94656666666666789</c:v>
                </c:pt>
                <c:pt idx="242">
                  <c:v>0.9471333333333346</c:v>
                </c:pt>
                <c:pt idx="243">
                  <c:v>0.94770000000000132</c:v>
                </c:pt>
                <c:pt idx="244">
                  <c:v>0.94825000000000137</c:v>
                </c:pt>
                <c:pt idx="245">
                  <c:v>0.94880000000000142</c:v>
                </c:pt>
                <c:pt idx="246">
                  <c:v>0.94935000000000147</c:v>
                </c:pt>
                <c:pt idx="247">
                  <c:v>0.94990000000000152</c:v>
                </c:pt>
                <c:pt idx="248">
                  <c:v>0.95045000000000157</c:v>
                </c:pt>
                <c:pt idx="249">
                  <c:v>0.95100000000000162</c:v>
                </c:pt>
                <c:pt idx="250">
                  <c:v>0.95153333333333501</c:v>
                </c:pt>
                <c:pt idx="251">
                  <c:v>0.95206666666666839</c:v>
                </c:pt>
                <c:pt idx="252">
                  <c:v>0.95260000000000178</c:v>
                </c:pt>
                <c:pt idx="253">
                  <c:v>0.95313333333333516</c:v>
                </c:pt>
                <c:pt idx="254">
                  <c:v>0.95363333333333511</c:v>
                </c:pt>
                <c:pt idx="255">
                  <c:v>0.95413333333333505</c:v>
                </c:pt>
                <c:pt idx="256">
                  <c:v>0.95461666666666833</c:v>
                </c:pt>
                <c:pt idx="257">
                  <c:v>0.95510000000000161</c:v>
                </c:pt>
                <c:pt idx="258">
                  <c:v>0.95556666666666823</c:v>
                </c:pt>
                <c:pt idx="259">
                  <c:v>0.95601666666666818</c:v>
                </c:pt>
                <c:pt idx="260">
                  <c:v>0.95646666666666813</c:v>
                </c:pt>
                <c:pt idx="261">
                  <c:v>0.95691666666666808</c:v>
                </c:pt>
                <c:pt idx="262">
                  <c:v>0.95736666666666803</c:v>
                </c:pt>
                <c:pt idx="263">
                  <c:v>0.95781666666666798</c:v>
                </c:pt>
                <c:pt idx="264">
                  <c:v>0.95826666666666793</c:v>
                </c:pt>
                <c:pt idx="265">
                  <c:v>0.95871666666666788</c:v>
                </c:pt>
                <c:pt idx="266">
                  <c:v>0.95915000000000117</c:v>
                </c:pt>
                <c:pt idx="267">
                  <c:v>0.95956666666666779</c:v>
                </c:pt>
                <c:pt idx="268">
                  <c:v>0.95996666666666775</c:v>
                </c:pt>
                <c:pt idx="269">
                  <c:v>0.9603666666666677</c:v>
                </c:pt>
                <c:pt idx="270">
                  <c:v>0.96076666666666766</c:v>
                </c:pt>
                <c:pt idx="271">
                  <c:v>0.96116666666666761</c:v>
                </c:pt>
                <c:pt idx="272">
                  <c:v>0.96156666666666757</c:v>
                </c:pt>
                <c:pt idx="273">
                  <c:v>0.96196666666666752</c:v>
                </c:pt>
                <c:pt idx="274">
                  <c:v>0.96236666666666748</c:v>
                </c:pt>
                <c:pt idx="275">
                  <c:v>0.96276666666666744</c:v>
                </c:pt>
                <c:pt idx="276">
                  <c:v>0.96316666666666739</c:v>
                </c:pt>
                <c:pt idx="277">
                  <c:v>0.96356666666666735</c:v>
                </c:pt>
                <c:pt idx="278">
                  <c:v>0.9639666666666673</c:v>
                </c:pt>
                <c:pt idx="279">
                  <c:v>0.96433333333333393</c:v>
                </c:pt>
                <c:pt idx="280">
                  <c:v>0.96470000000000056</c:v>
                </c:pt>
                <c:pt idx="281">
                  <c:v>0.96506666666666718</c:v>
                </c:pt>
                <c:pt idx="282">
                  <c:v>0.96543333333333381</c:v>
                </c:pt>
                <c:pt idx="283">
                  <c:v>0.96578333333333377</c:v>
                </c:pt>
                <c:pt idx="284">
                  <c:v>0.96613333333333373</c:v>
                </c:pt>
                <c:pt idx="285">
                  <c:v>0.96648333333333369</c:v>
                </c:pt>
                <c:pt idx="286">
                  <c:v>0.96683333333333366</c:v>
                </c:pt>
                <c:pt idx="287">
                  <c:v>0.96718333333333362</c:v>
                </c:pt>
                <c:pt idx="288">
                  <c:v>0.96753333333333358</c:v>
                </c:pt>
                <c:pt idx="289">
                  <c:v>0.96788333333333354</c:v>
                </c:pt>
                <c:pt idx="290">
                  <c:v>0.9682333333333335</c:v>
                </c:pt>
                <c:pt idx="291">
                  <c:v>0.96858333333333346</c:v>
                </c:pt>
                <c:pt idx="292">
                  <c:v>0.96891666666666676</c:v>
                </c:pt>
                <c:pt idx="293">
                  <c:v>0.96925000000000006</c:v>
                </c:pt>
                <c:pt idx="294">
                  <c:v>0.96958333333333335</c:v>
                </c:pt>
                <c:pt idx="295">
                  <c:v>0.96989999999999998</c:v>
                </c:pt>
                <c:pt idx="296">
                  <c:v>0.97021666666666662</c:v>
                </c:pt>
                <c:pt idx="297">
                  <c:v>0.97053333333333325</c:v>
                </c:pt>
                <c:pt idx="298">
                  <c:v>0.97084999999999988</c:v>
                </c:pt>
                <c:pt idx="299">
                  <c:v>0.97116666666666651</c:v>
                </c:pt>
                <c:pt idx="300">
                  <c:v>0.97148333333333314</c:v>
                </c:pt>
                <c:pt idx="301">
                  <c:v>0.97179999999999978</c:v>
                </c:pt>
                <c:pt idx="302">
                  <c:v>0.97209999999999974</c:v>
                </c:pt>
                <c:pt idx="303">
                  <c:v>0.97239999999999971</c:v>
                </c:pt>
                <c:pt idx="304">
                  <c:v>0.97269999999999968</c:v>
                </c:pt>
                <c:pt idx="305">
                  <c:v>0.97299999999999964</c:v>
                </c:pt>
                <c:pt idx="306">
                  <c:v>0.97329999999999961</c:v>
                </c:pt>
                <c:pt idx="307">
                  <c:v>0.97358333333333291</c:v>
                </c:pt>
                <c:pt idx="308">
                  <c:v>0.97386666666666621</c:v>
                </c:pt>
                <c:pt idx="309">
                  <c:v>0.97414999999999952</c:v>
                </c:pt>
                <c:pt idx="310">
                  <c:v>0.97443333333333282</c:v>
                </c:pt>
                <c:pt idx="311">
                  <c:v>0.97469999999999946</c:v>
                </c:pt>
                <c:pt idx="312">
                  <c:v>0.97496666666666609</c:v>
                </c:pt>
                <c:pt idx="313">
                  <c:v>0.97521666666666607</c:v>
                </c:pt>
                <c:pt idx="314">
                  <c:v>0.97546666666666604</c:v>
                </c:pt>
                <c:pt idx="315">
                  <c:v>0.97571666666666601</c:v>
                </c:pt>
                <c:pt idx="316">
                  <c:v>0.97596666666666598</c:v>
                </c:pt>
                <c:pt idx="317">
                  <c:v>0.97621666666666596</c:v>
                </c:pt>
                <c:pt idx="318">
                  <c:v>0.97646666666666593</c:v>
                </c:pt>
                <c:pt idx="319">
                  <c:v>0.9767166666666659</c:v>
                </c:pt>
                <c:pt idx="320">
                  <c:v>0.97696666666666587</c:v>
                </c:pt>
                <c:pt idx="321">
                  <c:v>0.97721666666666585</c:v>
                </c:pt>
                <c:pt idx="322">
                  <c:v>0.97746666666666582</c:v>
                </c:pt>
                <c:pt idx="323">
                  <c:v>0.97769999999999913</c:v>
                </c:pt>
                <c:pt idx="324">
                  <c:v>0.97793333333333243</c:v>
                </c:pt>
                <c:pt idx="325">
                  <c:v>0.97814999999999908</c:v>
                </c:pt>
                <c:pt idx="326">
                  <c:v>0.97836666666666572</c:v>
                </c:pt>
                <c:pt idx="327">
                  <c:v>0.97858333333333236</c:v>
                </c:pt>
                <c:pt idx="328">
                  <c:v>0.978799999999999</c:v>
                </c:pt>
                <c:pt idx="329">
                  <c:v>0.97901666666666565</c:v>
                </c:pt>
                <c:pt idx="330">
                  <c:v>0.97923333333333229</c:v>
                </c:pt>
                <c:pt idx="331">
                  <c:v>0.97944999999999893</c:v>
                </c:pt>
                <c:pt idx="332">
                  <c:v>0.97966666666666558</c:v>
                </c:pt>
                <c:pt idx="333">
                  <c:v>0.97988333333333222</c:v>
                </c:pt>
                <c:pt idx="334">
                  <c:v>0.98009999999999886</c:v>
                </c:pt>
                <c:pt idx="335">
                  <c:v>0.9803166666666655</c:v>
                </c:pt>
                <c:pt idx="336">
                  <c:v>0.98053333333333215</c:v>
                </c:pt>
                <c:pt idx="337">
                  <c:v>0.98073333333333212</c:v>
                </c:pt>
                <c:pt idx="338">
                  <c:v>0.9809333333333321</c:v>
                </c:pt>
                <c:pt idx="339">
                  <c:v>0.98113333333333208</c:v>
                </c:pt>
                <c:pt idx="340">
                  <c:v>0.98133333333333206</c:v>
                </c:pt>
                <c:pt idx="341">
                  <c:v>0.98153333333333204</c:v>
                </c:pt>
                <c:pt idx="342">
                  <c:v>0.98173333333333201</c:v>
                </c:pt>
                <c:pt idx="343">
                  <c:v>0.98193333333333199</c:v>
                </c:pt>
                <c:pt idx="344">
                  <c:v>0.98213333333333197</c:v>
                </c:pt>
                <c:pt idx="345">
                  <c:v>0.98233333333333195</c:v>
                </c:pt>
                <c:pt idx="346">
                  <c:v>0.98253333333333193</c:v>
                </c:pt>
                <c:pt idx="347">
                  <c:v>0.9827333333333319</c:v>
                </c:pt>
                <c:pt idx="348">
                  <c:v>0.98293333333333188</c:v>
                </c:pt>
                <c:pt idx="349">
                  <c:v>0.98313333333333186</c:v>
                </c:pt>
                <c:pt idx="350">
                  <c:v>0.98333333333333184</c:v>
                </c:pt>
                <c:pt idx="351">
                  <c:v>0.98353333333333182</c:v>
                </c:pt>
                <c:pt idx="352">
                  <c:v>0.98373333333333179</c:v>
                </c:pt>
                <c:pt idx="353">
                  <c:v>0.98393333333333177</c:v>
                </c:pt>
                <c:pt idx="354">
                  <c:v>0.98413333333333175</c:v>
                </c:pt>
                <c:pt idx="355">
                  <c:v>0.98433333333333173</c:v>
                </c:pt>
                <c:pt idx="356">
                  <c:v>0.98453333333333171</c:v>
                </c:pt>
                <c:pt idx="357">
                  <c:v>0.98471666666666502</c:v>
                </c:pt>
                <c:pt idx="358">
                  <c:v>0.98488333333333167</c:v>
                </c:pt>
                <c:pt idx="359">
                  <c:v>0.98504999999999832</c:v>
                </c:pt>
                <c:pt idx="360">
                  <c:v>0.9851999999999983</c:v>
                </c:pt>
                <c:pt idx="361">
                  <c:v>0.98534999999999828</c:v>
                </c:pt>
                <c:pt idx="362">
                  <c:v>0.98549999999999827</c:v>
                </c:pt>
                <c:pt idx="363">
                  <c:v>0.98564999999999825</c:v>
                </c:pt>
                <c:pt idx="364">
                  <c:v>0.98579999999999823</c:v>
                </c:pt>
                <c:pt idx="365">
                  <c:v>0.98594999999999822</c:v>
                </c:pt>
                <c:pt idx="366">
                  <c:v>0.9860999999999982</c:v>
                </c:pt>
                <c:pt idx="367">
                  <c:v>0.98624999999999818</c:v>
                </c:pt>
                <c:pt idx="368">
                  <c:v>0.9863833333333315</c:v>
                </c:pt>
                <c:pt idx="369">
                  <c:v>0.98651666666666482</c:v>
                </c:pt>
                <c:pt idx="370">
                  <c:v>0.98664999999999814</c:v>
                </c:pt>
                <c:pt idx="371">
                  <c:v>0.98676666666666479</c:v>
                </c:pt>
                <c:pt idx="372">
                  <c:v>0.98688333333333145</c:v>
                </c:pt>
                <c:pt idx="373">
                  <c:v>0.9869999999999981</c:v>
                </c:pt>
                <c:pt idx="374">
                  <c:v>0.98711666666666475</c:v>
                </c:pt>
                <c:pt idx="375">
                  <c:v>0.98723333333333141</c:v>
                </c:pt>
                <c:pt idx="376">
                  <c:v>0.98734999999999806</c:v>
                </c:pt>
                <c:pt idx="377">
                  <c:v>0.98746666666666472</c:v>
                </c:pt>
                <c:pt idx="378">
                  <c:v>0.98758333333333137</c:v>
                </c:pt>
                <c:pt idx="379">
                  <c:v>0.98769999999999802</c:v>
                </c:pt>
                <c:pt idx="380">
                  <c:v>0.98781666666666468</c:v>
                </c:pt>
                <c:pt idx="381">
                  <c:v>0.98793333333333133</c:v>
                </c:pt>
                <c:pt idx="382">
                  <c:v>0.98804999999999799</c:v>
                </c:pt>
                <c:pt idx="383">
                  <c:v>0.98816666666666464</c:v>
                </c:pt>
                <c:pt idx="384">
                  <c:v>0.98828333333333129</c:v>
                </c:pt>
                <c:pt idx="385">
                  <c:v>0.98839999999999795</c:v>
                </c:pt>
                <c:pt idx="386">
                  <c:v>0.9885166666666646</c:v>
                </c:pt>
                <c:pt idx="387">
                  <c:v>0.98863333333333125</c:v>
                </c:pt>
                <c:pt idx="388">
                  <c:v>0.98874999999999791</c:v>
                </c:pt>
                <c:pt idx="389">
                  <c:v>0.98886666666666456</c:v>
                </c:pt>
                <c:pt idx="390">
                  <c:v>0.98898333333333122</c:v>
                </c:pt>
                <c:pt idx="391">
                  <c:v>0.98909999999999787</c:v>
                </c:pt>
                <c:pt idx="392">
                  <c:v>0.98921666666666452</c:v>
                </c:pt>
                <c:pt idx="393">
                  <c:v>0.98933333333333118</c:v>
                </c:pt>
                <c:pt idx="394">
                  <c:v>0.98944999999999783</c:v>
                </c:pt>
                <c:pt idx="395">
                  <c:v>0.98956666666666449</c:v>
                </c:pt>
                <c:pt idx="396">
                  <c:v>0.98968333333333114</c:v>
                </c:pt>
                <c:pt idx="397">
                  <c:v>0.98979999999999779</c:v>
                </c:pt>
                <c:pt idx="398">
                  <c:v>0.98991666666666445</c:v>
                </c:pt>
                <c:pt idx="399">
                  <c:v>0.9900333333333311</c:v>
                </c:pt>
                <c:pt idx="400">
                  <c:v>0.99014999999999775</c:v>
                </c:pt>
                <c:pt idx="401">
                  <c:v>0.99026666666666441</c:v>
                </c:pt>
                <c:pt idx="402">
                  <c:v>0.99038333333333106</c:v>
                </c:pt>
                <c:pt idx="403">
                  <c:v>0.99049999999999772</c:v>
                </c:pt>
                <c:pt idx="404">
                  <c:v>0.9905999999999977</c:v>
                </c:pt>
                <c:pt idx="405">
                  <c:v>0.99069999999999769</c:v>
                </c:pt>
                <c:pt idx="406">
                  <c:v>0.99079999999999768</c:v>
                </c:pt>
                <c:pt idx="407">
                  <c:v>0.99089999999999767</c:v>
                </c:pt>
                <c:pt idx="408">
                  <c:v>0.99099999999999766</c:v>
                </c:pt>
                <c:pt idx="409">
                  <c:v>0.99109999999999765</c:v>
                </c:pt>
                <c:pt idx="410">
                  <c:v>0.99118333333333097</c:v>
                </c:pt>
                <c:pt idx="411">
                  <c:v>0.9912666666666643</c:v>
                </c:pt>
                <c:pt idx="412">
                  <c:v>0.99134999999999762</c:v>
                </c:pt>
                <c:pt idx="413">
                  <c:v>0.99143333333333095</c:v>
                </c:pt>
                <c:pt idx="414">
                  <c:v>0.99151666666666427</c:v>
                </c:pt>
                <c:pt idx="415">
                  <c:v>0.99159999999999759</c:v>
                </c:pt>
                <c:pt idx="416">
                  <c:v>0.99166666666666425</c:v>
                </c:pt>
                <c:pt idx="417">
                  <c:v>0.99173333333333091</c:v>
                </c:pt>
                <c:pt idx="418">
                  <c:v>0.99179999999999757</c:v>
                </c:pt>
                <c:pt idx="419">
                  <c:v>0.99186666666666423</c:v>
                </c:pt>
                <c:pt idx="420">
                  <c:v>0.99193333333333089</c:v>
                </c:pt>
                <c:pt idx="421">
                  <c:v>0.99199999999999755</c:v>
                </c:pt>
                <c:pt idx="422">
                  <c:v>0.99206666666666421</c:v>
                </c:pt>
                <c:pt idx="423">
                  <c:v>0.99213333333333087</c:v>
                </c:pt>
                <c:pt idx="424">
                  <c:v>0.99219999999999753</c:v>
                </c:pt>
                <c:pt idx="425">
                  <c:v>0.99226666666666419</c:v>
                </c:pt>
                <c:pt idx="426">
                  <c:v>0.99233333333333085</c:v>
                </c:pt>
                <c:pt idx="427">
                  <c:v>0.99239999999999751</c:v>
                </c:pt>
                <c:pt idx="428">
                  <c:v>0.99246666666666417</c:v>
                </c:pt>
                <c:pt idx="429">
                  <c:v>0.99253333333333082</c:v>
                </c:pt>
                <c:pt idx="430">
                  <c:v>0.99259999999999748</c:v>
                </c:pt>
                <c:pt idx="431">
                  <c:v>0.99266666666666414</c:v>
                </c:pt>
                <c:pt idx="432">
                  <c:v>0.9927333333333308</c:v>
                </c:pt>
                <c:pt idx="433">
                  <c:v>0.99279999999999746</c:v>
                </c:pt>
                <c:pt idx="434">
                  <c:v>0.99286666666666412</c:v>
                </c:pt>
                <c:pt idx="435">
                  <c:v>0.99293333333333078</c:v>
                </c:pt>
                <c:pt idx="436">
                  <c:v>0.99299999999999744</c:v>
                </c:pt>
                <c:pt idx="437">
                  <c:v>0.9930666666666641</c:v>
                </c:pt>
                <c:pt idx="438">
                  <c:v>0.99313333333333076</c:v>
                </c:pt>
                <c:pt idx="439">
                  <c:v>0.99319999999999742</c:v>
                </c:pt>
                <c:pt idx="440">
                  <c:v>0.99326666666666408</c:v>
                </c:pt>
                <c:pt idx="441">
                  <c:v>0.99333333333333074</c:v>
                </c:pt>
                <c:pt idx="442">
                  <c:v>0.9933999999999974</c:v>
                </c:pt>
                <c:pt idx="443">
                  <c:v>0.99346666666666406</c:v>
                </c:pt>
                <c:pt idx="444">
                  <c:v>0.99353333333333071</c:v>
                </c:pt>
                <c:pt idx="445">
                  <c:v>0.99359999999999737</c:v>
                </c:pt>
                <c:pt idx="446">
                  <c:v>0.99366666666666403</c:v>
                </c:pt>
                <c:pt idx="447">
                  <c:v>0.99373333333333069</c:v>
                </c:pt>
                <c:pt idx="448">
                  <c:v>0.99379999999999735</c:v>
                </c:pt>
                <c:pt idx="449">
                  <c:v>0.99386666666666401</c:v>
                </c:pt>
                <c:pt idx="450">
                  <c:v>0.99393333333333067</c:v>
                </c:pt>
                <c:pt idx="451">
                  <c:v>0.99399999999999733</c:v>
                </c:pt>
                <c:pt idx="452">
                  <c:v>0.99406666666666399</c:v>
                </c:pt>
                <c:pt idx="453">
                  <c:v>0.99413333333333065</c:v>
                </c:pt>
                <c:pt idx="454">
                  <c:v>0.99419999999999731</c:v>
                </c:pt>
                <c:pt idx="455">
                  <c:v>0.99426666666666397</c:v>
                </c:pt>
                <c:pt idx="456">
                  <c:v>0.99433333333333063</c:v>
                </c:pt>
                <c:pt idx="457">
                  <c:v>0.99439999999999729</c:v>
                </c:pt>
                <c:pt idx="458">
                  <c:v>0.99446666666666395</c:v>
                </c:pt>
                <c:pt idx="459">
                  <c:v>0.9945333333333306</c:v>
                </c:pt>
                <c:pt idx="460">
                  <c:v>0.99459999999999726</c:v>
                </c:pt>
                <c:pt idx="461">
                  <c:v>0.99464999999999726</c:v>
                </c:pt>
                <c:pt idx="462">
                  <c:v>0.99469999999999725</c:v>
                </c:pt>
                <c:pt idx="463">
                  <c:v>0.99474999999999725</c:v>
                </c:pt>
                <c:pt idx="464">
                  <c:v>0.99479999999999724</c:v>
                </c:pt>
                <c:pt idx="465">
                  <c:v>0.99484999999999724</c:v>
                </c:pt>
                <c:pt idx="466">
                  <c:v>0.99489999999999723</c:v>
                </c:pt>
                <c:pt idx="467">
                  <c:v>0.99494999999999723</c:v>
                </c:pt>
                <c:pt idx="468">
                  <c:v>0.99499999999999722</c:v>
                </c:pt>
                <c:pt idx="469">
                  <c:v>0.99504999999999721</c:v>
                </c:pt>
                <c:pt idx="470">
                  <c:v>0.99509999999999721</c:v>
                </c:pt>
                <c:pt idx="471">
                  <c:v>0.9951499999999972</c:v>
                </c:pt>
                <c:pt idx="472">
                  <c:v>0.9951999999999972</c:v>
                </c:pt>
                <c:pt idx="473">
                  <c:v>0.99524999999999719</c:v>
                </c:pt>
                <c:pt idx="474">
                  <c:v>0.99528333333333052</c:v>
                </c:pt>
                <c:pt idx="475">
                  <c:v>0.99531666666666385</c:v>
                </c:pt>
                <c:pt idx="476">
                  <c:v>0.99534999999999718</c:v>
                </c:pt>
                <c:pt idx="477">
                  <c:v>0.99538333333333051</c:v>
                </c:pt>
                <c:pt idx="478">
                  <c:v>0.99541666666666384</c:v>
                </c:pt>
                <c:pt idx="479">
                  <c:v>0.99544999999999717</c:v>
                </c:pt>
                <c:pt idx="480">
                  <c:v>0.9954833333333305</c:v>
                </c:pt>
                <c:pt idx="481">
                  <c:v>0.99551666666666383</c:v>
                </c:pt>
                <c:pt idx="482">
                  <c:v>0.99554999999999716</c:v>
                </c:pt>
                <c:pt idx="483">
                  <c:v>0.99558333333333049</c:v>
                </c:pt>
                <c:pt idx="484">
                  <c:v>0.99561666666666382</c:v>
                </c:pt>
                <c:pt idx="485">
                  <c:v>0.99564999999999715</c:v>
                </c:pt>
                <c:pt idx="486">
                  <c:v>0.99568333333333048</c:v>
                </c:pt>
                <c:pt idx="487">
                  <c:v>0.99571666666666381</c:v>
                </c:pt>
                <c:pt idx="488">
                  <c:v>0.99574999999999714</c:v>
                </c:pt>
                <c:pt idx="489">
                  <c:v>0.99578333333333047</c:v>
                </c:pt>
                <c:pt idx="490">
                  <c:v>0.9958166666666638</c:v>
                </c:pt>
                <c:pt idx="491">
                  <c:v>0.99584999999999713</c:v>
                </c:pt>
                <c:pt idx="492">
                  <c:v>0.99588333333333046</c:v>
                </c:pt>
                <c:pt idx="493">
                  <c:v>0.99591666666666379</c:v>
                </c:pt>
                <c:pt idx="494">
                  <c:v>0.99594999999999712</c:v>
                </c:pt>
                <c:pt idx="495">
                  <c:v>0.99598333333333045</c:v>
                </c:pt>
                <c:pt idx="496">
                  <c:v>0.99601666666666377</c:v>
                </c:pt>
                <c:pt idx="497">
                  <c:v>0.9960499999999971</c:v>
                </c:pt>
                <c:pt idx="498">
                  <c:v>0.99608333333333043</c:v>
                </c:pt>
                <c:pt idx="499">
                  <c:v>0.99611666666666376</c:v>
                </c:pt>
                <c:pt idx="500">
                  <c:v>0.99614999999999709</c:v>
                </c:pt>
                <c:pt idx="501">
                  <c:v>0.99618333333333042</c:v>
                </c:pt>
                <c:pt idx="502">
                  <c:v>0.99621666666666375</c:v>
                </c:pt>
                <c:pt idx="503">
                  <c:v>0.99624999999999708</c:v>
                </c:pt>
                <c:pt idx="504">
                  <c:v>0.99628333333333041</c:v>
                </c:pt>
                <c:pt idx="505">
                  <c:v>0.99631666666666374</c:v>
                </c:pt>
                <c:pt idx="506">
                  <c:v>0.99634999999999707</c:v>
                </c:pt>
                <c:pt idx="507">
                  <c:v>0.99636666666666374</c:v>
                </c:pt>
                <c:pt idx="508">
                  <c:v>0.9963833333333304</c:v>
                </c:pt>
                <c:pt idx="509">
                  <c:v>0.99639999999999707</c:v>
                </c:pt>
                <c:pt idx="510">
                  <c:v>0.99641666666666373</c:v>
                </c:pt>
                <c:pt idx="511">
                  <c:v>0.9964333333333304</c:v>
                </c:pt>
                <c:pt idx="512">
                  <c:v>0.99644999999999706</c:v>
                </c:pt>
                <c:pt idx="513">
                  <c:v>0.99646666666666373</c:v>
                </c:pt>
                <c:pt idx="514">
                  <c:v>0.99648333333333039</c:v>
                </c:pt>
                <c:pt idx="515">
                  <c:v>0.99649999999999705</c:v>
                </c:pt>
                <c:pt idx="516">
                  <c:v>0.99651666666666372</c:v>
                </c:pt>
                <c:pt idx="517">
                  <c:v>0.99653333333333038</c:v>
                </c:pt>
                <c:pt idx="518">
                  <c:v>0.99654999999999705</c:v>
                </c:pt>
                <c:pt idx="519">
                  <c:v>0.99654999999999705</c:v>
                </c:pt>
                <c:pt idx="520">
                  <c:v>0.99654999999999705</c:v>
                </c:pt>
                <c:pt idx="521">
                  <c:v>0.99654999999999705</c:v>
                </c:pt>
                <c:pt idx="522">
                  <c:v>0.99654999999999705</c:v>
                </c:pt>
                <c:pt idx="523">
                  <c:v>0.99654999999999705</c:v>
                </c:pt>
                <c:pt idx="524">
                  <c:v>0.99654999999999705</c:v>
                </c:pt>
                <c:pt idx="525">
                  <c:v>0.99654999999999705</c:v>
                </c:pt>
                <c:pt idx="526">
                  <c:v>0.99654999999999705</c:v>
                </c:pt>
                <c:pt idx="527">
                  <c:v>0.99654999999999705</c:v>
                </c:pt>
                <c:pt idx="528">
                  <c:v>0.99654999999999705</c:v>
                </c:pt>
                <c:pt idx="529">
                  <c:v>0.99654999999999705</c:v>
                </c:pt>
                <c:pt idx="530">
                  <c:v>0.99654999999999705</c:v>
                </c:pt>
                <c:pt idx="531">
                  <c:v>0.99654999999999705</c:v>
                </c:pt>
                <c:pt idx="532">
                  <c:v>0.99654999999999705</c:v>
                </c:pt>
                <c:pt idx="533">
                  <c:v>0.99654999999999705</c:v>
                </c:pt>
                <c:pt idx="534">
                  <c:v>0.99654999999999705</c:v>
                </c:pt>
                <c:pt idx="535">
                  <c:v>0.99654999999999705</c:v>
                </c:pt>
                <c:pt idx="536">
                  <c:v>0.99654999999999705</c:v>
                </c:pt>
                <c:pt idx="537">
                  <c:v>0.99654999999999705</c:v>
                </c:pt>
                <c:pt idx="538">
                  <c:v>0.99654999999999705</c:v>
                </c:pt>
                <c:pt idx="539">
                  <c:v>0.99654999999999705</c:v>
                </c:pt>
                <c:pt idx="540">
                  <c:v>0.99654999999999705</c:v>
                </c:pt>
                <c:pt idx="541">
                  <c:v>0.99654999999999705</c:v>
                </c:pt>
                <c:pt idx="542">
                  <c:v>0.99654999999999705</c:v>
                </c:pt>
                <c:pt idx="543">
                  <c:v>0.99654999999999705</c:v>
                </c:pt>
                <c:pt idx="544">
                  <c:v>0.99654999999999705</c:v>
                </c:pt>
                <c:pt idx="545">
                  <c:v>0.99654999999999705</c:v>
                </c:pt>
                <c:pt idx="546">
                  <c:v>0.99654999999999705</c:v>
                </c:pt>
                <c:pt idx="547">
                  <c:v>0.99654999999999705</c:v>
                </c:pt>
                <c:pt idx="548">
                  <c:v>0.99654999999999705</c:v>
                </c:pt>
                <c:pt idx="549">
                  <c:v>0.99654999999999705</c:v>
                </c:pt>
                <c:pt idx="550">
                  <c:v>0.99654999999999705</c:v>
                </c:pt>
                <c:pt idx="551">
                  <c:v>0.99654999999999705</c:v>
                </c:pt>
                <c:pt idx="552">
                  <c:v>0.99654999999999705</c:v>
                </c:pt>
                <c:pt idx="553">
                  <c:v>0.99654999999999705</c:v>
                </c:pt>
                <c:pt idx="554">
                  <c:v>0.99654999999999705</c:v>
                </c:pt>
                <c:pt idx="555">
                  <c:v>0.99654999999999705</c:v>
                </c:pt>
                <c:pt idx="556">
                  <c:v>0.99654999999999705</c:v>
                </c:pt>
                <c:pt idx="557">
                  <c:v>0.99654999999999705</c:v>
                </c:pt>
                <c:pt idx="558">
                  <c:v>0.99654999999999705</c:v>
                </c:pt>
                <c:pt idx="559">
                  <c:v>0.99654999999999705</c:v>
                </c:pt>
                <c:pt idx="560">
                  <c:v>0.99654999999999705</c:v>
                </c:pt>
                <c:pt idx="561">
                  <c:v>0.99654999999999705</c:v>
                </c:pt>
                <c:pt idx="562">
                  <c:v>0.99654999999999705</c:v>
                </c:pt>
                <c:pt idx="563">
                  <c:v>0.99654999999999705</c:v>
                </c:pt>
                <c:pt idx="564">
                  <c:v>0.99654999999999705</c:v>
                </c:pt>
                <c:pt idx="565">
                  <c:v>0.99654999999999705</c:v>
                </c:pt>
                <c:pt idx="566">
                  <c:v>0.99654999999999705</c:v>
                </c:pt>
                <c:pt idx="567">
                  <c:v>0.99654999999999705</c:v>
                </c:pt>
                <c:pt idx="568">
                  <c:v>0.99654999999999705</c:v>
                </c:pt>
                <c:pt idx="569">
                  <c:v>0.99654999999999705</c:v>
                </c:pt>
                <c:pt idx="570">
                  <c:v>0.99654999999999705</c:v>
                </c:pt>
                <c:pt idx="571">
                  <c:v>0.99654999999999705</c:v>
                </c:pt>
                <c:pt idx="572">
                  <c:v>0.99654999999999705</c:v>
                </c:pt>
                <c:pt idx="573">
                  <c:v>0.99654999999999705</c:v>
                </c:pt>
                <c:pt idx="574">
                  <c:v>0.99654999999999705</c:v>
                </c:pt>
                <c:pt idx="575">
                  <c:v>0.99654999999999705</c:v>
                </c:pt>
                <c:pt idx="576">
                  <c:v>0.99654999999999705</c:v>
                </c:pt>
                <c:pt idx="577">
                  <c:v>0.99654999999999705</c:v>
                </c:pt>
                <c:pt idx="578">
                  <c:v>0.99654999999999705</c:v>
                </c:pt>
                <c:pt idx="579">
                  <c:v>0.99654999999999705</c:v>
                </c:pt>
              </c:numCache>
            </c:numRef>
          </c:yVal>
          <c:smooth val="0"/>
          <c:extLst>
            <c:ext xmlns:c16="http://schemas.microsoft.com/office/drawing/2014/chart" uri="{C3380CC4-5D6E-409C-BE32-E72D297353CC}">
              <c16:uniqueId val="{00000001-1B5C-492A-824F-B5379B941FA6}"/>
            </c:ext>
          </c:extLst>
        </c:ser>
        <c:ser>
          <c:idx val="4"/>
          <c:order val="2"/>
          <c:tx>
            <c:strRef>
              <c:f>URFs!$X$16</c:f>
              <c:strCache>
                <c:ptCount val="1"/>
                <c:pt idx="0">
                  <c:v>Gothenburg Canal</c:v>
                </c:pt>
              </c:strCache>
            </c:strRef>
          </c:tx>
          <c:spPr>
            <a:ln>
              <a:solidFill>
                <a:schemeClr val="accent6"/>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URFs!$AE$22:$AE$601</c:f>
              <c:numCache>
                <c:formatCode>General</c:formatCode>
                <c:ptCount val="580"/>
                <c:pt idx="0">
                  <c:v>2.0666666666666667E-2</c:v>
                </c:pt>
                <c:pt idx="1">
                  <c:v>6.1866666666666667E-2</c:v>
                </c:pt>
                <c:pt idx="2">
                  <c:v>8.3916666666666667E-2</c:v>
                </c:pt>
                <c:pt idx="3">
                  <c:v>0.10036666666666666</c:v>
                </c:pt>
                <c:pt idx="4">
                  <c:v>0.11495</c:v>
                </c:pt>
                <c:pt idx="5">
                  <c:v>0.12839999999999999</c:v>
                </c:pt>
                <c:pt idx="6">
                  <c:v>0.1408833333333333</c:v>
                </c:pt>
                <c:pt idx="7">
                  <c:v>0.15244999999999997</c:v>
                </c:pt>
                <c:pt idx="8">
                  <c:v>0.16318333333333332</c:v>
                </c:pt>
                <c:pt idx="9">
                  <c:v>0.17316666666666666</c:v>
                </c:pt>
                <c:pt idx="10">
                  <c:v>0.18245</c:v>
                </c:pt>
                <c:pt idx="11">
                  <c:v>0.19109999999999999</c:v>
                </c:pt>
                <c:pt idx="12">
                  <c:v>0.19921666666666665</c:v>
                </c:pt>
                <c:pt idx="13">
                  <c:v>0.20684999999999998</c:v>
                </c:pt>
                <c:pt idx="14">
                  <c:v>0.21401666666666663</c:v>
                </c:pt>
                <c:pt idx="15">
                  <c:v>0.22079999999999997</c:v>
                </c:pt>
                <c:pt idx="16">
                  <c:v>0.22721666666666662</c:v>
                </c:pt>
                <c:pt idx="17">
                  <c:v>0.23331666666666662</c:v>
                </c:pt>
                <c:pt idx="18">
                  <c:v>0.23913333333333328</c:v>
                </c:pt>
                <c:pt idx="19">
                  <c:v>0.24469999999999995</c:v>
                </c:pt>
                <c:pt idx="20">
                  <c:v>0.25003333333333327</c:v>
                </c:pt>
                <c:pt idx="21">
                  <c:v>0.25513333333333327</c:v>
                </c:pt>
                <c:pt idx="22">
                  <c:v>0.26003333333333328</c:v>
                </c:pt>
                <c:pt idx="23">
                  <c:v>0.26473333333333327</c:v>
                </c:pt>
                <c:pt idx="24">
                  <c:v>0.26928333333333326</c:v>
                </c:pt>
                <c:pt idx="25">
                  <c:v>0.27366666666666661</c:v>
                </c:pt>
                <c:pt idx="26">
                  <c:v>0.27789999999999992</c:v>
                </c:pt>
                <c:pt idx="27">
                  <c:v>0.28199999999999992</c:v>
                </c:pt>
                <c:pt idx="28">
                  <c:v>0.28598333333333326</c:v>
                </c:pt>
                <c:pt idx="29">
                  <c:v>0.28983333333333328</c:v>
                </c:pt>
                <c:pt idx="30">
                  <c:v>0.29358333333333325</c:v>
                </c:pt>
                <c:pt idx="31">
                  <c:v>0.2972499999999999</c:v>
                </c:pt>
                <c:pt idx="32">
                  <c:v>0.3007999999999999</c:v>
                </c:pt>
                <c:pt idx="33">
                  <c:v>0.30424999999999991</c:v>
                </c:pt>
                <c:pt idx="34">
                  <c:v>0.30761666666666659</c:v>
                </c:pt>
                <c:pt idx="35">
                  <c:v>0.31091666666666662</c:v>
                </c:pt>
                <c:pt idx="36">
                  <c:v>0.31414999999999993</c:v>
                </c:pt>
                <c:pt idx="37">
                  <c:v>0.31731666666666658</c:v>
                </c:pt>
                <c:pt idx="38">
                  <c:v>0.32038333333333324</c:v>
                </c:pt>
                <c:pt idx="39">
                  <c:v>0.32339999999999991</c:v>
                </c:pt>
                <c:pt idx="40">
                  <c:v>0.32633333333333325</c:v>
                </c:pt>
                <c:pt idx="41">
                  <c:v>0.32923333333333327</c:v>
                </c:pt>
                <c:pt idx="42">
                  <c:v>0.33208333333333329</c:v>
                </c:pt>
                <c:pt idx="43">
                  <c:v>0.33486666666666665</c:v>
                </c:pt>
                <c:pt idx="44">
                  <c:v>0.33759999999999996</c:v>
                </c:pt>
                <c:pt idx="45">
                  <c:v>0.34028333333333327</c:v>
                </c:pt>
                <c:pt idx="46">
                  <c:v>0.34294999999999992</c:v>
                </c:pt>
                <c:pt idx="47">
                  <c:v>0.34554999999999991</c:v>
                </c:pt>
                <c:pt idx="48">
                  <c:v>0.34809999999999991</c:v>
                </c:pt>
                <c:pt idx="49">
                  <c:v>0.35063333333333324</c:v>
                </c:pt>
                <c:pt idx="50">
                  <c:v>0.35311666666666658</c:v>
                </c:pt>
                <c:pt idx="51">
                  <c:v>0.35554999999999992</c:v>
                </c:pt>
                <c:pt idx="52">
                  <c:v>0.3579666666666666</c:v>
                </c:pt>
                <c:pt idx="53">
                  <c:v>0.36034999999999995</c:v>
                </c:pt>
                <c:pt idx="54">
                  <c:v>0.3626833333333333</c:v>
                </c:pt>
                <c:pt idx="55">
                  <c:v>0.36503333333333332</c:v>
                </c:pt>
                <c:pt idx="56">
                  <c:v>0.36733333333333335</c:v>
                </c:pt>
                <c:pt idx="57">
                  <c:v>0.36960000000000004</c:v>
                </c:pt>
                <c:pt idx="58">
                  <c:v>0.37185000000000001</c:v>
                </c:pt>
                <c:pt idx="59">
                  <c:v>0.37406666666666666</c:v>
                </c:pt>
                <c:pt idx="60">
                  <c:v>0.37623333333333331</c:v>
                </c:pt>
                <c:pt idx="61">
                  <c:v>0.37839999999999996</c:v>
                </c:pt>
                <c:pt idx="62">
                  <c:v>0.38054999999999994</c:v>
                </c:pt>
                <c:pt idx="63">
                  <c:v>0.38268333333333326</c:v>
                </c:pt>
                <c:pt idx="64">
                  <c:v>0.38478333333333326</c:v>
                </c:pt>
                <c:pt idx="65">
                  <c:v>0.38684999999999992</c:v>
                </c:pt>
                <c:pt idx="66">
                  <c:v>0.38891666666666658</c:v>
                </c:pt>
                <c:pt idx="67">
                  <c:v>0.39096666666666657</c:v>
                </c:pt>
                <c:pt idx="68">
                  <c:v>0.39298333333333324</c:v>
                </c:pt>
                <c:pt idx="69">
                  <c:v>0.39499999999999991</c:v>
                </c:pt>
                <c:pt idx="70">
                  <c:v>0.39698333333333324</c:v>
                </c:pt>
                <c:pt idx="71">
                  <c:v>0.39893333333333325</c:v>
                </c:pt>
                <c:pt idx="72">
                  <c:v>0.40088333333333326</c:v>
                </c:pt>
                <c:pt idx="73">
                  <c:v>0.40283333333333327</c:v>
                </c:pt>
                <c:pt idx="74">
                  <c:v>0.40476666666666661</c:v>
                </c:pt>
                <c:pt idx="75">
                  <c:v>0.40666666666666662</c:v>
                </c:pt>
                <c:pt idx="76">
                  <c:v>0.40854999999999997</c:v>
                </c:pt>
                <c:pt idx="77">
                  <c:v>0.41043333333333332</c:v>
                </c:pt>
                <c:pt idx="78">
                  <c:v>0.41228333333333333</c:v>
                </c:pt>
                <c:pt idx="79">
                  <c:v>0.41413333333333335</c:v>
                </c:pt>
                <c:pt idx="80">
                  <c:v>0.41600000000000004</c:v>
                </c:pt>
                <c:pt idx="81">
                  <c:v>0.41781666666666673</c:v>
                </c:pt>
                <c:pt idx="82">
                  <c:v>0.41963333333333341</c:v>
                </c:pt>
                <c:pt idx="83">
                  <c:v>0.42143333333333344</c:v>
                </c:pt>
                <c:pt idx="84">
                  <c:v>0.4232166666666668</c:v>
                </c:pt>
                <c:pt idx="85">
                  <c:v>0.42500000000000016</c:v>
                </c:pt>
                <c:pt idx="86">
                  <c:v>0.42676666666666685</c:v>
                </c:pt>
                <c:pt idx="87">
                  <c:v>0.42851666666666682</c:v>
                </c:pt>
                <c:pt idx="88">
                  <c:v>0.4302666666666668</c:v>
                </c:pt>
                <c:pt idx="89">
                  <c:v>0.43200000000000011</c:v>
                </c:pt>
                <c:pt idx="90">
                  <c:v>0.43371666666666675</c:v>
                </c:pt>
                <c:pt idx="91">
                  <c:v>0.43543333333333339</c:v>
                </c:pt>
                <c:pt idx="92">
                  <c:v>0.43715000000000004</c:v>
                </c:pt>
                <c:pt idx="93">
                  <c:v>0.43885000000000002</c:v>
                </c:pt>
                <c:pt idx="94">
                  <c:v>0.44051666666666667</c:v>
                </c:pt>
                <c:pt idx="95">
                  <c:v>0.44218333333333332</c:v>
                </c:pt>
                <c:pt idx="96">
                  <c:v>0.44386666666666663</c:v>
                </c:pt>
                <c:pt idx="97">
                  <c:v>0.44553333333333328</c:v>
                </c:pt>
                <c:pt idx="98">
                  <c:v>0.44714999999999994</c:v>
                </c:pt>
                <c:pt idx="99">
                  <c:v>0.44876666666666659</c:v>
                </c:pt>
                <c:pt idx="100">
                  <c:v>0.45039999999999991</c:v>
                </c:pt>
                <c:pt idx="101">
                  <c:v>0.45203333333333323</c:v>
                </c:pt>
                <c:pt idx="102">
                  <c:v>0.45363333333333322</c:v>
                </c:pt>
                <c:pt idx="103">
                  <c:v>0.45523333333333321</c:v>
                </c:pt>
                <c:pt idx="104">
                  <c:v>0.4568333333333332</c:v>
                </c:pt>
                <c:pt idx="105">
                  <c:v>0.45843333333333319</c:v>
                </c:pt>
                <c:pt idx="106">
                  <c:v>0.46003333333333318</c:v>
                </c:pt>
                <c:pt idx="107">
                  <c:v>0.46159999999999984</c:v>
                </c:pt>
                <c:pt idx="108">
                  <c:v>0.4631666666666665</c:v>
                </c:pt>
                <c:pt idx="109">
                  <c:v>0.4647166666666665</c:v>
                </c:pt>
                <c:pt idx="110">
                  <c:v>0.4662666666666665</c:v>
                </c:pt>
                <c:pt idx="111">
                  <c:v>0.46781666666666649</c:v>
                </c:pt>
                <c:pt idx="112">
                  <c:v>0.46936666666666649</c:v>
                </c:pt>
                <c:pt idx="113">
                  <c:v>0.47089999999999982</c:v>
                </c:pt>
                <c:pt idx="114">
                  <c:v>0.47243333333333315</c:v>
                </c:pt>
                <c:pt idx="115">
                  <c:v>0.47394999999999982</c:v>
                </c:pt>
                <c:pt idx="116">
                  <c:v>0.47544999999999982</c:v>
                </c:pt>
                <c:pt idx="117">
                  <c:v>0.47694999999999982</c:v>
                </c:pt>
                <c:pt idx="118">
                  <c:v>0.47844999999999982</c:v>
                </c:pt>
                <c:pt idx="119">
                  <c:v>0.47991666666666649</c:v>
                </c:pt>
                <c:pt idx="120">
                  <c:v>0.48138333333333316</c:v>
                </c:pt>
                <c:pt idx="121">
                  <c:v>0.48284999999999983</c:v>
                </c:pt>
                <c:pt idx="122">
                  <c:v>0.48431666666666651</c:v>
                </c:pt>
                <c:pt idx="123">
                  <c:v>0.48576666666666651</c:v>
                </c:pt>
                <c:pt idx="124">
                  <c:v>0.48721666666666652</c:v>
                </c:pt>
                <c:pt idx="125">
                  <c:v>0.48866666666666653</c:v>
                </c:pt>
                <c:pt idx="126">
                  <c:v>0.4900833333333332</c:v>
                </c:pt>
                <c:pt idx="127">
                  <c:v>0.49151666666666655</c:v>
                </c:pt>
                <c:pt idx="128">
                  <c:v>0.49294999999999989</c:v>
                </c:pt>
                <c:pt idx="129">
                  <c:v>0.49438333333333323</c:v>
                </c:pt>
                <c:pt idx="130">
                  <c:v>0.49581666666666657</c:v>
                </c:pt>
                <c:pt idx="131">
                  <c:v>0.49723333333333325</c:v>
                </c:pt>
                <c:pt idx="132">
                  <c:v>0.49864999999999993</c:v>
                </c:pt>
                <c:pt idx="133">
                  <c:v>0.50006666666666655</c:v>
                </c:pt>
                <c:pt idx="134">
                  <c:v>0.50144999999999984</c:v>
                </c:pt>
                <c:pt idx="135">
                  <c:v>0.50283333333333313</c:v>
                </c:pt>
                <c:pt idx="136">
                  <c:v>0.50421666666666642</c:v>
                </c:pt>
                <c:pt idx="137">
                  <c:v>0.50559999999999972</c:v>
                </c:pt>
                <c:pt idx="138">
                  <c:v>0.50698333333333301</c:v>
                </c:pt>
                <c:pt idx="139">
                  <c:v>0.5083666666666663</c:v>
                </c:pt>
                <c:pt idx="140">
                  <c:v>0.50974999999999959</c:v>
                </c:pt>
                <c:pt idx="141">
                  <c:v>0.51113333333333288</c:v>
                </c:pt>
                <c:pt idx="142">
                  <c:v>0.51249999999999951</c:v>
                </c:pt>
                <c:pt idx="143">
                  <c:v>0.51386666666666614</c:v>
                </c:pt>
                <c:pt idx="144">
                  <c:v>0.5152166666666661</c:v>
                </c:pt>
                <c:pt idx="145">
                  <c:v>0.5165499999999994</c:v>
                </c:pt>
                <c:pt idx="146">
                  <c:v>0.5178833333333327</c:v>
                </c:pt>
                <c:pt idx="147">
                  <c:v>0.51921666666666599</c:v>
                </c:pt>
                <c:pt idx="148">
                  <c:v>0.52054999999999929</c:v>
                </c:pt>
                <c:pt idx="149">
                  <c:v>0.52186666666666592</c:v>
                </c:pt>
                <c:pt idx="150">
                  <c:v>0.52318333333333256</c:v>
                </c:pt>
                <c:pt idx="151">
                  <c:v>0.52449999999999919</c:v>
                </c:pt>
                <c:pt idx="152">
                  <c:v>0.52581666666666582</c:v>
                </c:pt>
                <c:pt idx="153">
                  <c:v>0.52713333333333245</c:v>
                </c:pt>
                <c:pt idx="154">
                  <c:v>0.52843333333333242</c:v>
                </c:pt>
                <c:pt idx="155">
                  <c:v>0.52973333333333239</c:v>
                </c:pt>
                <c:pt idx="156">
                  <c:v>0.53101666666666569</c:v>
                </c:pt>
                <c:pt idx="157">
                  <c:v>0.532299999999999</c:v>
                </c:pt>
                <c:pt idx="158">
                  <c:v>0.53356666666666563</c:v>
                </c:pt>
                <c:pt idx="159">
                  <c:v>0.53483333333333227</c:v>
                </c:pt>
                <c:pt idx="160">
                  <c:v>0.53609999999999891</c:v>
                </c:pt>
                <c:pt idx="161">
                  <c:v>0.53736666666666555</c:v>
                </c:pt>
                <c:pt idx="162">
                  <c:v>0.53863333333333219</c:v>
                </c:pt>
                <c:pt idx="163">
                  <c:v>0.53989999999999883</c:v>
                </c:pt>
                <c:pt idx="164">
                  <c:v>0.54116666666666546</c:v>
                </c:pt>
                <c:pt idx="165">
                  <c:v>0.5424333333333321</c:v>
                </c:pt>
                <c:pt idx="166">
                  <c:v>0.54369999999999874</c:v>
                </c:pt>
                <c:pt idx="167">
                  <c:v>0.54494999999999871</c:v>
                </c:pt>
                <c:pt idx="168">
                  <c:v>0.54619999999999869</c:v>
                </c:pt>
                <c:pt idx="169">
                  <c:v>0.54744999999999866</c:v>
                </c:pt>
                <c:pt idx="170">
                  <c:v>0.54869999999999863</c:v>
                </c:pt>
                <c:pt idx="171">
                  <c:v>0.54993333333333194</c:v>
                </c:pt>
                <c:pt idx="172">
                  <c:v>0.55116666666666525</c:v>
                </c:pt>
                <c:pt idx="173">
                  <c:v>0.55239999999999856</c:v>
                </c:pt>
                <c:pt idx="174">
                  <c:v>0.5536166666666652</c:v>
                </c:pt>
                <c:pt idx="175">
                  <c:v>0.55481666666666518</c:v>
                </c:pt>
                <c:pt idx="176">
                  <c:v>0.55601666666666516</c:v>
                </c:pt>
                <c:pt idx="177">
                  <c:v>0.55721666666666514</c:v>
                </c:pt>
                <c:pt idx="178">
                  <c:v>0.55841666666666512</c:v>
                </c:pt>
                <c:pt idx="179">
                  <c:v>0.5596166666666651</c:v>
                </c:pt>
                <c:pt idx="180">
                  <c:v>0.56081666666666508</c:v>
                </c:pt>
                <c:pt idx="181">
                  <c:v>0.56199999999999839</c:v>
                </c:pt>
                <c:pt idx="182">
                  <c:v>0.5631833333333317</c:v>
                </c:pt>
                <c:pt idx="183">
                  <c:v>0.56436666666666502</c:v>
                </c:pt>
                <c:pt idx="184">
                  <c:v>0.56554999999999833</c:v>
                </c:pt>
                <c:pt idx="185">
                  <c:v>0.56673333333333165</c:v>
                </c:pt>
                <c:pt idx="186">
                  <c:v>0.56791666666666496</c:v>
                </c:pt>
                <c:pt idx="187">
                  <c:v>0.56909999999999827</c:v>
                </c:pt>
                <c:pt idx="188">
                  <c:v>0.57026666666666492</c:v>
                </c:pt>
                <c:pt idx="189">
                  <c:v>0.57143333333333157</c:v>
                </c:pt>
                <c:pt idx="190">
                  <c:v>0.57259999999999822</c:v>
                </c:pt>
                <c:pt idx="191">
                  <c:v>0.57376666666666487</c:v>
                </c:pt>
                <c:pt idx="192">
                  <c:v>0.57493333333333152</c:v>
                </c:pt>
                <c:pt idx="193">
                  <c:v>0.57609999999999817</c:v>
                </c:pt>
                <c:pt idx="194">
                  <c:v>0.57726666666666482</c:v>
                </c:pt>
                <c:pt idx="195">
                  <c:v>0.57843333333333147</c:v>
                </c:pt>
                <c:pt idx="196">
                  <c:v>0.57959999999999812</c:v>
                </c:pt>
                <c:pt idx="197">
                  <c:v>0.58076666666666477</c:v>
                </c:pt>
                <c:pt idx="198">
                  <c:v>0.58191666666666475</c:v>
                </c:pt>
                <c:pt idx="199">
                  <c:v>0.5830333333333314</c:v>
                </c:pt>
                <c:pt idx="200">
                  <c:v>0.58414999999999806</c:v>
                </c:pt>
                <c:pt idx="201">
                  <c:v>0.58524999999999805</c:v>
                </c:pt>
                <c:pt idx="202">
                  <c:v>0.58634999999999804</c:v>
                </c:pt>
                <c:pt idx="203">
                  <c:v>0.58744999999999803</c:v>
                </c:pt>
                <c:pt idx="204">
                  <c:v>0.58854999999999802</c:v>
                </c:pt>
                <c:pt idx="205">
                  <c:v>0.58964999999999801</c:v>
                </c:pt>
                <c:pt idx="206">
                  <c:v>0.590749999999998</c:v>
                </c:pt>
                <c:pt idx="207">
                  <c:v>0.59184999999999799</c:v>
                </c:pt>
                <c:pt idx="208">
                  <c:v>0.59294999999999798</c:v>
                </c:pt>
                <c:pt idx="209">
                  <c:v>0.59404999999999797</c:v>
                </c:pt>
                <c:pt idx="210">
                  <c:v>0.59514999999999796</c:v>
                </c:pt>
                <c:pt idx="211">
                  <c:v>0.59624999999999795</c:v>
                </c:pt>
                <c:pt idx="212">
                  <c:v>0.59734999999999794</c:v>
                </c:pt>
                <c:pt idx="213">
                  <c:v>0.59844999999999793</c:v>
                </c:pt>
                <c:pt idx="214">
                  <c:v>0.59954999999999792</c:v>
                </c:pt>
                <c:pt idx="215">
                  <c:v>0.60064999999999791</c:v>
                </c:pt>
                <c:pt idx="216">
                  <c:v>0.6017499999999979</c:v>
                </c:pt>
                <c:pt idx="217">
                  <c:v>0.60283333333333122</c:v>
                </c:pt>
                <c:pt idx="218">
                  <c:v>0.60391666666666455</c:v>
                </c:pt>
                <c:pt idx="219">
                  <c:v>0.60498333333333121</c:v>
                </c:pt>
                <c:pt idx="220">
                  <c:v>0.60604999999999787</c:v>
                </c:pt>
                <c:pt idx="221">
                  <c:v>0.60711666666666453</c:v>
                </c:pt>
                <c:pt idx="222">
                  <c:v>0.60818333333333119</c:v>
                </c:pt>
                <c:pt idx="223">
                  <c:v>0.60924999999999785</c:v>
                </c:pt>
                <c:pt idx="224">
                  <c:v>0.61029999999999784</c:v>
                </c:pt>
                <c:pt idx="225">
                  <c:v>0.61134999999999784</c:v>
                </c:pt>
                <c:pt idx="226">
                  <c:v>0.61239999999999783</c:v>
                </c:pt>
                <c:pt idx="227">
                  <c:v>0.61344999999999783</c:v>
                </c:pt>
                <c:pt idx="228">
                  <c:v>0.61449999999999783</c:v>
                </c:pt>
                <c:pt idx="229">
                  <c:v>0.61554999999999782</c:v>
                </c:pt>
                <c:pt idx="230">
                  <c:v>0.61659999999999782</c:v>
                </c:pt>
                <c:pt idx="231">
                  <c:v>0.61764999999999781</c:v>
                </c:pt>
                <c:pt idx="232">
                  <c:v>0.61868333333333114</c:v>
                </c:pt>
                <c:pt idx="233">
                  <c:v>0.61971666666666447</c:v>
                </c:pt>
                <c:pt idx="234">
                  <c:v>0.6207499999999978</c:v>
                </c:pt>
                <c:pt idx="235">
                  <c:v>0.62178333333333113</c:v>
                </c:pt>
                <c:pt idx="236">
                  <c:v>0.62281666666666446</c:v>
                </c:pt>
                <c:pt idx="237">
                  <c:v>0.6238499999999978</c:v>
                </c:pt>
                <c:pt idx="238">
                  <c:v>0.62488333333333113</c:v>
                </c:pt>
                <c:pt idx="239">
                  <c:v>0.62591666666666446</c:v>
                </c:pt>
                <c:pt idx="240">
                  <c:v>0.62693333333333112</c:v>
                </c:pt>
                <c:pt idx="241">
                  <c:v>0.62793333333333112</c:v>
                </c:pt>
                <c:pt idx="242">
                  <c:v>0.62891666666666446</c:v>
                </c:pt>
                <c:pt idx="243">
                  <c:v>0.6298999999999978</c:v>
                </c:pt>
                <c:pt idx="244">
                  <c:v>0.63086666666666447</c:v>
                </c:pt>
                <c:pt idx="245">
                  <c:v>0.63183333333333114</c:v>
                </c:pt>
                <c:pt idx="246">
                  <c:v>0.63279999999999781</c:v>
                </c:pt>
                <c:pt idx="247">
                  <c:v>0.63376666666666448</c:v>
                </c:pt>
                <c:pt idx="248">
                  <c:v>0.63471666666666449</c:v>
                </c:pt>
                <c:pt idx="249">
                  <c:v>0.63566666666666449</c:v>
                </c:pt>
                <c:pt idx="250">
                  <c:v>0.6366166666666645</c:v>
                </c:pt>
                <c:pt idx="251">
                  <c:v>0.63756666666666451</c:v>
                </c:pt>
                <c:pt idx="252">
                  <c:v>0.63851666666666451</c:v>
                </c:pt>
                <c:pt idx="253">
                  <c:v>0.63946666666666452</c:v>
                </c:pt>
                <c:pt idx="254">
                  <c:v>0.64041666666666452</c:v>
                </c:pt>
                <c:pt idx="255">
                  <c:v>0.64136666666666453</c:v>
                </c:pt>
                <c:pt idx="256">
                  <c:v>0.64231666666666454</c:v>
                </c:pt>
                <c:pt idx="257">
                  <c:v>0.64326666666666454</c:v>
                </c:pt>
                <c:pt idx="258">
                  <c:v>0.64421666666666455</c:v>
                </c:pt>
                <c:pt idx="259">
                  <c:v>0.64516666666666456</c:v>
                </c:pt>
                <c:pt idx="260">
                  <c:v>0.64611666666666456</c:v>
                </c:pt>
                <c:pt idx="261">
                  <c:v>0.64706666666666457</c:v>
                </c:pt>
                <c:pt idx="262">
                  <c:v>0.64801666666666458</c:v>
                </c:pt>
                <c:pt idx="263">
                  <c:v>0.64896666666666458</c:v>
                </c:pt>
                <c:pt idx="264">
                  <c:v>0.64991666666666459</c:v>
                </c:pt>
                <c:pt idx="265">
                  <c:v>0.6508666666666646</c:v>
                </c:pt>
                <c:pt idx="266">
                  <c:v>0.6518166666666646</c:v>
                </c:pt>
                <c:pt idx="267">
                  <c:v>0.65274999999999794</c:v>
                </c:pt>
                <c:pt idx="268">
                  <c:v>0.65368333333333128</c:v>
                </c:pt>
                <c:pt idx="269">
                  <c:v>0.65461666666666463</c:v>
                </c:pt>
                <c:pt idx="270">
                  <c:v>0.65554999999999797</c:v>
                </c:pt>
                <c:pt idx="271">
                  <c:v>0.65648333333333131</c:v>
                </c:pt>
                <c:pt idx="272">
                  <c:v>0.65739999999999799</c:v>
                </c:pt>
                <c:pt idx="273">
                  <c:v>0.658299999999998</c:v>
                </c:pt>
                <c:pt idx="274">
                  <c:v>0.65919999999999801</c:v>
                </c:pt>
                <c:pt idx="275">
                  <c:v>0.66009999999999802</c:v>
                </c:pt>
                <c:pt idx="276">
                  <c:v>0.66099999999999803</c:v>
                </c:pt>
                <c:pt idx="277">
                  <c:v>0.66189999999999805</c:v>
                </c:pt>
                <c:pt idx="278">
                  <c:v>0.66279999999999806</c:v>
                </c:pt>
                <c:pt idx="279">
                  <c:v>0.66369999999999807</c:v>
                </c:pt>
                <c:pt idx="280">
                  <c:v>0.66459999999999808</c:v>
                </c:pt>
                <c:pt idx="281">
                  <c:v>0.66548333333333143</c:v>
                </c:pt>
                <c:pt idx="282">
                  <c:v>0.66636666666666478</c:v>
                </c:pt>
                <c:pt idx="283">
                  <c:v>0.66724999999999812</c:v>
                </c:pt>
                <c:pt idx="284">
                  <c:v>0.66813333333333147</c:v>
                </c:pt>
                <c:pt idx="285">
                  <c:v>0.66901666666666482</c:v>
                </c:pt>
                <c:pt idx="286">
                  <c:v>0.66989999999999816</c:v>
                </c:pt>
                <c:pt idx="287">
                  <c:v>0.67078333333333151</c:v>
                </c:pt>
                <c:pt idx="288">
                  <c:v>0.67166666666666486</c:v>
                </c:pt>
                <c:pt idx="289">
                  <c:v>0.6725499999999982</c:v>
                </c:pt>
                <c:pt idx="290">
                  <c:v>0.67343333333333155</c:v>
                </c:pt>
                <c:pt idx="291">
                  <c:v>0.6743166666666649</c:v>
                </c:pt>
                <c:pt idx="292">
                  <c:v>0.67518333333333158</c:v>
                </c:pt>
                <c:pt idx="293">
                  <c:v>0.67604999999999826</c:v>
                </c:pt>
                <c:pt idx="294">
                  <c:v>0.67691666666666495</c:v>
                </c:pt>
                <c:pt idx="295">
                  <c:v>0.67778333333333163</c:v>
                </c:pt>
                <c:pt idx="296">
                  <c:v>0.67864999999999831</c:v>
                </c:pt>
                <c:pt idx="297">
                  <c:v>0.67951666666666499</c:v>
                </c:pt>
                <c:pt idx="298">
                  <c:v>0.68036666666666501</c:v>
                </c:pt>
                <c:pt idx="299">
                  <c:v>0.68121666666666503</c:v>
                </c:pt>
                <c:pt idx="300">
                  <c:v>0.68206666666666504</c:v>
                </c:pt>
                <c:pt idx="301">
                  <c:v>0.68291666666666506</c:v>
                </c:pt>
                <c:pt idx="302">
                  <c:v>0.68376666666666508</c:v>
                </c:pt>
                <c:pt idx="303">
                  <c:v>0.6846166666666651</c:v>
                </c:pt>
                <c:pt idx="304">
                  <c:v>0.68543333333333178</c:v>
                </c:pt>
                <c:pt idx="305">
                  <c:v>0.68624999999999847</c:v>
                </c:pt>
                <c:pt idx="306">
                  <c:v>0.68706666666666516</c:v>
                </c:pt>
                <c:pt idx="307">
                  <c:v>0.68788333333333185</c:v>
                </c:pt>
                <c:pt idx="308">
                  <c:v>0.68869999999999854</c:v>
                </c:pt>
                <c:pt idx="309">
                  <c:v>0.68951666666666522</c:v>
                </c:pt>
                <c:pt idx="310">
                  <c:v>0.69033333333333191</c:v>
                </c:pt>
                <c:pt idx="311">
                  <c:v>0.6911499999999986</c:v>
                </c:pt>
                <c:pt idx="312">
                  <c:v>0.69196666666666529</c:v>
                </c:pt>
                <c:pt idx="313">
                  <c:v>0.69278333333333197</c:v>
                </c:pt>
                <c:pt idx="314">
                  <c:v>0.69359999999999866</c:v>
                </c:pt>
                <c:pt idx="315">
                  <c:v>0.69441666666666535</c:v>
                </c:pt>
                <c:pt idx="316">
                  <c:v>0.69523333333333204</c:v>
                </c:pt>
                <c:pt idx="317">
                  <c:v>0.69604999999999873</c:v>
                </c:pt>
                <c:pt idx="318">
                  <c:v>0.69684999999999875</c:v>
                </c:pt>
                <c:pt idx="319">
                  <c:v>0.69764999999999877</c:v>
                </c:pt>
                <c:pt idx="320">
                  <c:v>0.69844999999999879</c:v>
                </c:pt>
                <c:pt idx="321">
                  <c:v>0.69924999999999882</c:v>
                </c:pt>
                <c:pt idx="322">
                  <c:v>0.70004999999999884</c:v>
                </c:pt>
                <c:pt idx="323">
                  <c:v>0.70084999999999886</c:v>
                </c:pt>
                <c:pt idx="324">
                  <c:v>0.70164999999999889</c:v>
                </c:pt>
                <c:pt idx="325">
                  <c:v>0.70244999999999891</c:v>
                </c:pt>
                <c:pt idx="326">
                  <c:v>0.70323333333333227</c:v>
                </c:pt>
                <c:pt idx="327">
                  <c:v>0.70401666666666562</c:v>
                </c:pt>
                <c:pt idx="328">
                  <c:v>0.70479999999999898</c:v>
                </c:pt>
                <c:pt idx="329">
                  <c:v>0.70558333333333234</c:v>
                </c:pt>
                <c:pt idx="330">
                  <c:v>0.7063666666666657</c:v>
                </c:pt>
                <c:pt idx="331">
                  <c:v>0.70714999999999906</c:v>
                </c:pt>
                <c:pt idx="332">
                  <c:v>0.70793333333333242</c:v>
                </c:pt>
                <c:pt idx="333">
                  <c:v>0.70871666666666577</c:v>
                </c:pt>
                <c:pt idx="334">
                  <c:v>0.70949999999999913</c:v>
                </c:pt>
                <c:pt idx="335">
                  <c:v>0.71028333333333249</c:v>
                </c:pt>
                <c:pt idx="336">
                  <c:v>0.71106666666666585</c:v>
                </c:pt>
                <c:pt idx="337">
                  <c:v>0.71184999999999921</c:v>
                </c:pt>
                <c:pt idx="338">
                  <c:v>0.71263333333333256</c:v>
                </c:pt>
                <c:pt idx="339">
                  <c:v>0.71341666666666592</c:v>
                </c:pt>
                <c:pt idx="340">
                  <c:v>0.71418333333333262</c:v>
                </c:pt>
                <c:pt idx="341">
                  <c:v>0.71494999999999931</c:v>
                </c:pt>
                <c:pt idx="342">
                  <c:v>0.715716666666666</c:v>
                </c:pt>
                <c:pt idx="343">
                  <c:v>0.71648333333333269</c:v>
                </c:pt>
                <c:pt idx="344">
                  <c:v>0.71724999999999939</c:v>
                </c:pt>
                <c:pt idx="345">
                  <c:v>0.71799999999999942</c:v>
                </c:pt>
                <c:pt idx="346">
                  <c:v>0.71874999999999944</c:v>
                </c:pt>
                <c:pt idx="347">
                  <c:v>0.71949999999999947</c:v>
                </c:pt>
                <c:pt idx="348">
                  <c:v>0.7202499999999995</c:v>
                </c:pt>
                <c:pt idx="349">
                  <c:v>0.72099999999999953</c:v>
                </c:pt>
                <c:pt idx="350">
                  <c:v>0.72174999999999956</c:v>
                </c:pt>
                <c:pt idx="351">
                  <c:v>0.72248333333333292</c:v>
                </c:pt>
                <c:pt idx="352">
                  <c:v>0.72321666666666629</c:v>
                </c:pt>
                <c:pt idx="353">
                  <c:v>0.72394999999999965</c:v>
                </c:pt>
                <c:pt idx="354">
                  <c:v>0.72468333333333301</c:v>
                </c:pt>
                <c:pt idx="355">
                  <c:v>0.72539999999999971</c:v>
                </c:pt>
                <c:pt idx="356">
                  <c:v>0.72611666666666641</c:v>
                </c:pt>
                <c:pt idx="357">
                  <c:v>0.72683333333333311</c:v>
                </c:pt>
                <c:pt idx="358">
                  <c:v>0.72754999999999981</c:v>
                </c:pt>
                <c:pt idx="359">
                  <c:v>0.72826666666666651</c:v>
                </c:pt>
                <c:pt idx="360">
                  <c:v>0.72898333333333321</c:v>
                </c:pt>
                <c:pt idx="361">
                  <c:v>0.7296999999999999</c:v>
                </c:pt>
                <c:pt idx="362">
                  <c:v>0.7304166666666666</c:v>
                </c:pt>
                <c:pt idx="363">
                  <c:v>0.7311333333333333</c:v>
                </c:pt>
                <c:pt idx="364">
                  <c:v>0.73185</c:v>
                </c:pt>
                <c:pt idx="365">
                  <c:v>0.7325666666666667</c:v>
                </c:pt>
                <c:pt idx="366">
                  <c:v>0.7332833333333334</c:v>
                </c:pt>
                <c:pt idx="367">
                  <c:v>0.7340000000000001</c:v>
                </c:pt>
                <c:pt idx="368">
                  <c:v>0.7347166666666668</c:v>
                </c:pt>
                <c:pt idx="369">
                  <c:v>0.73543333333333349</c:v>
                </c:pt>
                <c:pt idx="370">
                  <c:v>0.73615000000000019</c:v>
                </c:pt>
                <c:pt idx="371">
                  <c:v>0.73686666666666689</c:v>
                </c:pt>
                <c:pt idx="372">
                  <c:v>0.73758333333333359</c:v>
                </c:pt>
                <c:pt idx="373">
                  <c:v>0.73830000000000029</c:v>
                </c:pt>
                <c:pt idx="374">
                  <c:v>0.73900000000000032</c:v>
                </c:pt>
                <c:pt idx="375">
                  <c:v>0.73970000000000036</c:v>
                </c:pt>
                <c:pt idx="376">
                  <c:v>0.74040000000000039</c:v>
                </c:pt>
                <c:pt idx="377">
                  <c:v>0.74110000000000043</c:v>
                </c:pt>
                <c:pt idx="378">
                  <c:v>0.74180000000000046</c:v>
                </c:pt>
                <c:pt idx="379">
                  <c:v>0.74250000000000049</c:v>
                </c:pt>
                <c:pt idx="380">
                  <c:v>0.74320000000000053</c:v>
                </c:pt>
                <c:pt idx="381">
                  <c:v>0.7438833333333339</c:v>
                </c:pt>
                <c:pt idx="382">
                  <c:v>0.74456666666666727</c:v>
                </c:pt>
                <c:pt idx="383">
                  <c:v>0.74525000000000063</c:v>
                </c:pt>
                <c:pt idx="384">
                  <c:v>0.745933333333334</c:v>
                </c:pt>
                <c:pt idx="385">
                  <c:v>0.74661666666666737</c:v>
                </c:pt>
                <c:pt idx="386">
                  <c:v>0.74728333333333408</c:v>
                </c:pt>
                <c:pt idx="387">
                  <c:v>0.74795000000000078</c:v>
                </c:pt>
                <c:pt idx="388">
                  <c:v>0.74861666666666749</c:v>
                </c:pt>
                <c:pt idx="389">
                  <c:v>0.74928333333333419</c:v>
                </c:pt>
                <c:pt idx="390">
                  <c:v>0.74995000000000089</c:v>
                </c:pt>
                <c:pt idx="391">
                  <c:v>0.7506166666666676</c:v>
                </c:pt>
                <c:pt idx="392">
                  <c:v>0.7512833333333343</c:v>
                </c:pt>
                <c:pt idx="393">
                  <c:v>0.75195000000000101</c:v>
                </c:pt>
                <c:pt idx="394">
                  <c:v>0.75260000000000105</c:v>
                </c:pt>
                <c:pt idx="395">
                  <c:v>0.75325000000000109</c:v>
                </c:pt>
                <c:pt idx="396">
                  <c:v>0.75390000000000112</c:v>
                </c:pt>
                <c:pt idx="397">
                  <c:v>0.75455000000000116</c:v>
                </c:pt>
                <c:pt idx="398">
                  <c:v>0.7552000000000012</c:v>
                </c:pt>
                <c:pt idx="399">
                  <c:v>0.75585000000000124</c:v>
                </c:pt>
                <c:pt idx="400">
                  <c:v>0.75650000000000128</c:v>
                </c:pt>
                <c:pt idx="401">
                  <c:v>0.75715000000000132</c:v>
                </c:pt>
                <c:pt idx="402">
                  <c:v>0.75780000000000136</c:v>
                </c:pt>
                <c:pt idx="403">
                  <c:v>0.7584500000000014</c:v>
                </c:pt>
                <c:pt idx="404">
                  <c:v>0.75910000000000144</c:v>
                </c:pt>
                <c:pt idx="405">
                  <c:v>0.75973333333333481</c:v>
                </c:pt>
                <c:pt idx="406">
                  <c:v>0.76036666666666819</c:v>
                </c:pt>
                <c:pt idx="407">
                  <c:v>0.76100000000000156</c:v>
                </c:pt>
                <c:pt idx="408">
                  <c:v>0.76163333333333494</c:v>
                </c:pt>
                <c:pt idx="409">
                  <c:v>0.76226666666666831</c:v>
                </c:pt>
                <c:pt idx="410">
                  <c:v>0.76290000000000169</c:v>
                </c:pt>
                <c:pt idx="411">
                  <c:v>0.76353333333333506</c:v>
                </c:pt>
                <c:pt idx="412">
                  <c:v>0.76416666666666844</c:v>
                </c:pt>
                <c:pt idx="413">
                  <c:v>0.76480000000000181</c:v>
                </c:pt>
                <c:pt idx="414">
                  <c:v>0.76543333333333519</c:v>
                </c:pt>
                <c:pt idx="415">
                  <c:v>0.76606666666666856</c:v>
                </c:pt>
                <c:pt idx="416">
                  <c:v>0.76670000000000194</c:v>
                </c:pt>
                <c:pt idx="417">
                  <c:v>0.76733333333333531</c:v>
                </c:pt>
                <c:pt idx="418">
                  <c:v>0.76796666666666868</c:v>
                </c:pt>
                <c:pt idx="419">
                  <c:v>0.76860000000000206</c:v>
                </c:pt>
                <c:pt idx="420">
                  <c:v>0.76921666666666877</c:v>
                </c:pt>
                <c:pt idx="421">
                  <c:v>0.76983333333333548</c:v>
                </c:pt>
                <c:pt idx="422">
                  <c:v>0.77045000000000219</c:v>
                </c:pt>
                <c:pt idx="423">
                  <c:v>0.7710666666666689</c:v>
                </c:pt>
                <c:pt idx="424">
                  <c:v>0.77168333333333561</c:v>
                </c:pt>
                <c:pt idx="425">
                  <c:v>0.77230000000000232</c:v>
                </c:pt>
                <c:pt idx="426">
                  <c:v>0.77291666666666903</c:v>
                </c:pt>
                <c:pt idx="427">
                  <c:v>0.77353333333333574</c:v>
                </c:pt>
                <c:pt idx="428">
                  <c:v>0.77413333333333578</c:v>
                </c:pt>
                <c:pt idx="429">
                  <c:v>0.77473333333333583</c:v>
                </c:pt>
                <c:pt idx="430">
                  <c:v>0.77533333333333587</c:v>
                </c:pt>
                <c:pt idx="431">
                  <c:v>0.77593333333333592</c:v>
                </c:pt>
                <c:pt idx="432">
                  <c:v>0.77653333333333596</c:v>
                </c:pt>
                <c:pt idx="433">
                  <c:v>0.77713333333333601</c:v>
                </c:pt>
                <c:pt idx="434">
                  <c:v>0.77773333333333605</c:v>
                </c:pt>
                <c:pt idx="435">
                  <c:v>0.7783333333333361</c:v>
                </c:pt>
                <c:pt idx="436">
                  <c:v>0.77893333333333614</c:v>
                </c:pt>
                <c:pt idx="437">
                  <c:v>0.77953333333333619</c:v>
                </c:pt>
                <c:pt idx="438">
                  <c:v>0.78013333333333623</c:v>
                </c:pt>
                <c:pt idx="439">
                  <c:v>0.78073333333333628</c:v>
                </c:pt>
                <c:pt idx="440">
                  <c:v>0.78131666666666966</c:v>
                </c:pt>
                <c:pt idx="441">
                  <c:v>0.78190000000000304</c:v>
                </c:pt>
                <c:pt idx="442">
                  <c:v>0.78248333333333642</c:v>
                </c:pt>
                <c:pt idx="443">
                  <c:v>0.78305000000000313</c:v>
                </c:pt>
                <c:pt idx="444">
                  <c:v>0.78361666666666985</c:v>
                </c:pt>
                <c:pt idx="445">
                  <c:v>0.78418333333333656</c:v>
                </c:pt>
                <c:pt idx="446">
                  <c:v>0.78475000000000328</c:v>
                </c:pt>
                <c:pt idx="447">
                  <c:v>0.78531666666666999</c:v>
                </c:pt>
                <c:pt idx="448">
                  <c:v>0.78588333333333671</c:v>
                </c:pt>
                <c:pt idx="449">
                  <c:v>0.78645000000000342</c:v>
                </c:pt>
                <c:pt idx="450">
                  <c:v>0.78701666666667014</c:v>
                </c:pt>
                <c:pt idx="451">
                  <c:v>0.78758333333333685</c:v>
                </c:pt>
                <c:pt idx="452">
                  <c:v>0.78815000000000357</c:v>
                </c:pt>
                <c:pt idx="453">
                  <c:v>0.78871666666667029</c:v>
                </c:pt>
                <c:pt idx="454">
                  <c:v>0.789283333333337</c:v>
                </c:pt>
                <c:pt idx="455">
                  <c:v>0.78985000000000372</c:v>
                </c:pt>
                <c:pt idx="456">
                  <c:v>0.79041666666667043</c:v>
                </c:pt>
                <c:pt idx="457">
                  <c:v>0.79096666666667048</c:v>
                </c:pt>
                <c:pt idx="458">
                  <c:v>0.79151666666667053</c:v>
                </c:pt>
                <c:pt idx="459">
                  <c:v>0.79206666666667058</c:v>
                </c:pt>
                <c:pt idx="460">
                  <c:v>0.79261666666667063</c:v>
                </c:pt>
                <c:pt idx="461">
                  <c:v>0.79316666666667068</c:v>
                </c:pt>
                <c:pt idx="462">
                  <c:v>0.79371666666667073</c:v>
                </c:pt>
                <c:pt idx="463">
                  <c:v>0.79426666666667078</c:v>
                </c:pt>
                <c:pt idx="464">
                  <c:v>0.79481666666667083</c:v>
                </c:pt>
                <c:pt idx="465">
                  <c:v>0.79536666666667089</c:v>
                </c:pt>
                <c:pt idx="466">
                  <c:v>0.79591666666667094</c:v>
                </c:pt>
                <c:pt idx="467">
                  <c:v>0.79646666666667099</c:v>
                </c:pt>
                <c:pt idx="468">
                  <c:v>0.79701666666667104</c:v>
                </c:pt>
                <c:pt idx="469">
                  <c:v>0.79756666666667109</c:v>
                </c:pt>
                <c:pt idx="470">
                  <c:v>0.79811666666667114</c:v>
                </c:pt>
                <c:pt idx="471">
                  <c:v>0.79866666666667119</c:v>
                </c:pt>
                <c:pt idx="472">
                  <c:v>0.79921666666667124</c:v>
                </c:pt>
                <c:pt idx="473">
                  <c:v>0.79976666666667129</c:v>
                </c:pt>
                <c:pt idx="474">
                  <c:v>0.80031666666667134</c:v>
                </c:pt>
                <c:pt idx="475">
                  <c:v>0.80086666666667139</c:v>
                </c:pt>
                <c:pt idx="476">
                  <c:v>0.80141666666667144</c:v>
                </c:pt>
                <c:pt idx="477">
                  <c:v>0.80195000000000483</c:v>
                </c:pt>
                <c:pt idx="478">
                  <c:v>0.80248333333333821</c:v>
                </c:pt>
                <c:pt idx="479">
                  <c:v>0.8030166666666716</c:v>
                </c:pt>
                <c:pt idx="480">
                  <c:v>0.80355000000000498</c:v>
                </c:pt>
                <c:pt idx="481">
                  <c:v>0.8040666666666717</c:v>
                </c:pt>
                <c:pt idx="482">
                  <c:v>0.80458333333333842</c:v>
                </c:pt>
                <c:pt idx="483">
                  <c:v>0.80510000000000514</c:v>
                </c:pt>
                <c:pt idx="484">
                  <c:v>0.80561666666667187</c:v>
                </c:pt>
                <c:pt idx="485">
                  <c:v>0.80613333333333859</c:v>
                </c:pt>
                <c:pt idx="486">
                  <c:v>0.80665000000000531</c:v>
                </c:pt>
                <c:pt idx="487">
                  <c:v>0.80716666666667203</c:v>
                </c:pt>
                <c:pt idx="488">
                  <c:v>0.80768333333333875</c:v>
                </c:pt>
                <c:pt idx="489">
                  <c:v>0.80820000000000547</c:v>
                </c:pt>
                <c:pt idx="490">
                  <c:v>0.80871666666667219</c:v>
                </c:pt>
                <c:pt idx="491">
                  <c:v>0.80923333333333891</c:v>
                </c:pt>
                <c:pt idx="492">
                  <c:v>0.80975000000000563</c:v>
                </c:pt>
                <c:pt idx="493">
                  <c:v>0.81026666666667235</c:v>
                </c:pt>
                <c:pt idx="494">
                  <c:v>0.81078333333333907</c:v>
                </c:pt>
                <c:pt idx="495">
                  <c:v>0.81130000000000579</c:v>
                </c:pt>
                <c:pt idx="496">
                  <c:v>0.81181666666667252</c:v>
                </c:pt>
                <c:pt idx="497">
                  <c:v>0.81233333333333924</c:v>
                </c:pt>
                <c:pt idx="498">
                  <c:v>0.81285000000000596</c:v>
                </c:pt>
                <c:pt idx="499">
                  <c:v>0.8133500000000059</c:v>
                </c:pt>
                <c:pt idx="500">
                  <c:v>0.81385000000000585</c:v>
                </c:pt>
                <c:pt idx="501">
                  <c:v>0.81435000000000579</c:v>
                </c:pt>
                <c:pt idx="502">
                  <c:v>0.81485000000000574</c:v>
                </c:pt>
                <c:pt idx="503">
                  <c:v>0.81535000000000568</c:v>
                </c:pt>
                <c:pt idx="504">
                  <c:v>0.81585000000000563</c:v>
                </c:pt>
                <c:pt idx="505">
                  <c:v>0.81635000000000557</c:v>
                </c:pt>
                <c:pt idx="506">
                  <c:v>0.81685000000000552</c:v>
                </c:pt>
                <c:pt idx="507">
                  <c:v>0.81735000000000546</c:v>
                </c:pt>
                <c:pt idx="508">
                  <c:v>0.81785000000000541</c:v>
                </c:pt>
                <c:pt idx="509">
                  <c:v>0.81835000000000535</c:v>
                </c:pt>
                <c:pt idx="510">
                  <c:v>0.8188500000000053</c:v>
                </c:pt>
                <c:pt idx="511">
                  <c:v>0.81935000000000524</c:v>
                </c:pt>
                <c:pt idx="512">
                  <c:v>0.81985000000000519</c:v>
                </c:pt>
                <c:pt idx="513">
                  <c:v>0.82035000000000513</c:v>
                </c:pt>
                <c:pt idx="514">
                  <c:v>0.82085000000000508</c:v>
                </c:pt>
                <c:pt idx="515">
                  <c:v>0.82135000000000502</c:v>
                </c:pt>
                <c:pt idx="516">
                  <c:v>0.82185000000000497</c:v>
                </c:pt>
                <c:pt idx="517">
                  <c:v>0.82235000000000491</c:v>
                </c:pt>
                <c:pt idx="518">
                  <c:v>0.82285000000000486</c:v>
                </c:pt>
                <c:pt idx="519">
                  <c:v>0.82333333333333814</c:v>
                </c:pt>
                <c:pt idx="520">
                  <c:v>0.82380000000000475</c:v>
                </c:pt>
                <c:pt idx="521">
                  <c:v>0.82426666666667137</c:v>
                </c:pt>
                <c:pt idx="522">
                  <c:v>0.82473333333333798</c:v>
                </c:pt>
                <c:pt idx="523">
                  <c:v>0.8252000000000046</c:v>
                </c:pt>
                <c:pt idx="524">
                  <c:v>0.82566666666667121</c:v>
                </c:pt>
                <c:pt idx="525">
                  <c:v>0.82613333333333783</c:v>
                </c:pt>
                <c:pt idx="526">
                  <c:v>0.82660000000000444</c:v>
                </c:pt>
                <c:pt idx="527">
                  <c:v>0.82706666666667106</c:v>
                </c:pt>
                <c:pt idx="528">
                  <c:v>0.82753333333333767</c:v>
                </c:pt>
                <c:pt idx="529">
                  <c:v>0.82800000000000429</c:v>
                </c:pt>
                <c:pt idx="530">
                  <c:v>0.8284666666666709</c:v>
                </c:pt>
                <c:pt idx="531">
                  <c:v>0.82893333333333752</c:v>
                </c:pt>
                <c:pt idx="532">
                  <c:v>0.82940000000000413</c:v>
                </c:pt>
                <c:pt idx="533">
                  <c:v>0.82986666666667075</c:v>
                </c:pt>
                <c:pt idx="534">
                  <c:v>0.83033333333333736</c:v>
                </c:pt>
                <c:pt idx="535">
                  <c:v>0.83080000000000398</c:v>
                </c:pt>
                <c:pt idx="536">
                  <c:v>0.8312666666666706</c:v>
                </c:pt>
                <c:pt idx="537">
                  <c:v>0.83173333333333721</c:v>
                </c:pt>
                <c:pt idx="538">
                  <c:v>0.83220000000000383</c:v>
                </c:pt>
                <c:pt idx="539">
                  <c:v>0.83266666666667044</c:v>
                </c:pt>
                <c:pt idx="540">
                  <c:v>0.83313333333333706</c:v>
                </c:pt>
                <c:pt idx="541">
                  <c:v>0.83360000000000367</c:v>
                </c:pt>
                <c:pt idx="542">
                  <c:v>0.83406666666667029</c:v>
                </c:pt>
                <c:pt idx="543">
                  <c:v>0.8345333333333369</c:v>
                </c:pt>
                <c:pt idx="544">
                  <c:v>0.83498333333333685</c:v>
                </c:pt>
                <c:pt idx="545">
                  <c:v>0.8354333333333368</c:v>
                </c:pt>
                <c:pt idx="546">
                  <c:v>0.83586666666667009</c:v>
                </c:pt>
                <c:pt idx="547">
                  <c:v>0.83630000000000337</c:v>
                </c:pt>
                <c:pt idx="548">
                  <c:v>0.83673333333333666</c:v>
                </c:pt>
                <c:pt idx="549">
                  <c:v>0.83716666666666995</c:v>
                </c:pt>
                <c:pt idx="550">
                  <c:v>0.83760000000000323</c:v>
                </c:pt>
                <c:pt idx="551">
                  <c:v>0.83803333333333652</c:v>
                </c:pt>
                <c:pt idx="552">
                  <c:v>0.8384666666666698</c:v>
                </c:pt>
                <c:pt idx="553">
                  <c:v>0.83890000000000309</c:v>
                </c:pt>
                <c:pt idx="554">
                  <c:v>0.83933333333333637</c:v>
                </c:pt>
                <c:pt idx="555">
                  <c:v>0.83976666666666966</c:v>
                </c:pt>
                <c:pt idx="556">
                  <c:v>0.84020000000000294</c:v>
                </c:pt>
                <c:pt idx="557">
                  <c:v>0.84063333333333623</c:v>
                </c:pt>
                <c:pt idx="558">
                  <c:v>0.84106666666666952</c:v>
                </c:pt>
                <c:pt idx="559">
                  <c:v>0.8415000000000028</c:v>
                </c:pt>
                <c:pt idx="560">
                  <c:v>0.84193333333333609</c:v>
                </c:pt>
                <c:pt idx="561">
                  <c:v>0.84236666666666937</c:v>
                </c:pt>
                <c:pt idx="562">
                  <c:v>0.84280000000000266</c:v>
                </c:pt>
                <c:pt idx="563">
                  <c:v>0.84323333333333594</c:v>
                </c:pt>
                <c:pt idx="564">
                  <c:v>0.84366666666666923</c:v>
                </c:pt>
                <c:pt idx="565">
                  <c:v>0.84408333333333585</c:v>
                </c:pt>
                <c:pt idx="566">
                  <c:v>0.84450000000000247</c:v>
                </c:pt>
                <c:pt idx="567">
                  <c:v>0.84491666666666909</c:v>
                </c:pt>
                <c:pt idx="568">
                  <c:v>0.84533333333333571</c:v>
                </c:pt>
                <c:pt idx="569">
                  <c:v>0.84573333333333567</c:v>
                </c:pt>
                <c:pt idx="570">
                  <c:v>0.84613333333333562</c:v>
                </c:pt>
                <c:pt idx="571">
                  <c:v>0.84653333333333558</c:v>
                </c:pt>
                <c:pt idx="572">
                  <c:v>0.84693333333333554</c:v>
                </c:pt>
                <c:pt idx="573">
                  <c:v>0.84733333333333549</c:v>
                </c:pt>
                <c:pt idx="574">
                  <c:v>0.84773333333333545</c:v>
                </c:pt>
                <c:pt idx="575">
                  <c:v>0.8481333333333354</c:v>
                </c:pt>
                <c:pt idx="576">
                  <c:v>0.84853333333333536</c:v>
                </c:pt>
                <c:pt idx="577">
                  <c:v>0.84893333333333532</c:v>
                </c:pt>
                <c:pt idx="578">
                  <c:v>0.84933333333333527</c:v>
                </c:pt>
                <c:pt idx="579">
                  <c:v>0.84973333333333523</c:v>
                </c:pt>
              </c:numCache>
            </c:numRef>
          </c:yVal>
          <c:smooth val="0"/>
          <c:extLst>
            <c:ext xmlns:c16="http://schemas.microsoft.com/office/drawing/2014/chart" uri="{C3380CC4-5D6E-409C-BE32-E72D297353CC}">
              <c16:uniqueId val="{00000002-1B5C-492A-824F-B5379B941FA6}"/>
            </c:ext>
          </c:extLst>
        </c:ser>
        <c:ser>
          <c:idx val="5"/>
          <c:order val="3"/>
          <c:tx>
            <c:strRef>
              <c:f>URFs!$AG$16</c:f>
              <c:strCache>
                <c:ptCount val="1"/>
                <c:pt idx="0">
                  <c:v>Cozad Canal</c:v>
                </c:pt>
              </c:strCache>
            </c:strRef>
          </c:tx>
          <c:spPr>
            <a:ln>
              <a:solidFill>
                <a:schemeClr val="tx1">
                  <a:lumMod val="65000"/>
                  <a:lumOff val="35000"/>
                </a:schemeClr>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URFs!$AN$22:$AN$601</c:f>
              <c:numCache>
                <c:formatCode>General</c:formatCode>
                <c:ptCount val="580"/>
                <c:pt idx="0">
                  <c:v>8.266666666666667E-3</c:v>
                </c:pt>
                <c:pt idx="1">
                  <c:v>3.8383333333333332E-2</c:v>
                </c:pt>
                <c:pt idx="2">
                  <c:v>6.1749999999999999E-2</c:v>
                </c:pt>
                <c:pt idx="3">
                  <c:v>7.9783333333333331E-2</c:v>
                </c:pt>
                <c:pt idx="4">
                  <c:v>9.4716666666666657E-2</c:v>
                </c:pt>
                <c:pt idx="5">
                  <c:v>0.10749999999999998</c:v>
                </c:pt>
                <c:pt idx="6">
                  <c:v>0.11868333333333332</c:v>
                </c:pt>
                <c:pt idx="7">
                  <c:v>0.12866666666666665</c:v>
                </c:pt>
                <c:pt idx="8">
                  <c:v>0.13774999999999998</c:v>
                </c:pt>
                <c:pt idx="9">
                  <c:v>0.14611666666666664</c:v>
                </c:pt>
                <c:pt idx="10">
                  <c:v>0.15389999999999998</c:v>
                </c:pt>
                <c:pt idx="11">
                  <c:v>0.16121666666666665</c:v>
                </c:pt>
                <c:pt idx="12">
                  <c:v>0.16816666666666666</c:v>
                </c:pt>
                <c:pt idx="13">
                  <c:v>0.17479999999999998</c:v>
                </c:pt>
                <c:pt idx="14">
                  <c:v>0.18118333333333331</c:v>
                </c:pt>
                <c:pt idx="15">
                  <c:v>0.18731666666666663</c:v>
                </c:pt>
                <c:pt idx="16">
                  <c:v>0.19329999999999997</c:v>
                </c:pt>
                <c:pt idx="17">
                  <c:v>0.19908333333333331</c:v>
                </c:pt>
                <c:pt idx="18">
                  <c:v>0.20473333333333329</c:v>
                </c:pt>
                <c:pt idx="19">
                  <c:v>0.21026666666666663</c:v>
                </c:pt>
                <c:pt idx="20">
                  <c:v>0.21568333333333328</c:v>
                </c:pt>
                <c:pt idx="21">
                  <c:v>0.22099999999999995</c:v>
                </c:pt>
                <c:pt idx="22">
                  <c:v>0.22618333333333329</c:v>
                </c:pt>
                <c:pt idx="23">
                  <c:v>0.23133333333333328</c:v>
                </c:pt>
                <c:pt idx="24">
                  <c:v>0.23638333333333328</c:v>
                </c:pt>
                <c:pt idx="25">
                  <c:v>0.24131666666666662</c:v>
                </c:pt>
                <c:pt idx="26">
                  <c:v>0.24616666666666662</c:v>
                </c:pt>
                <c:pt idx="27">
                  <c:v>0.25096666666666662</c:v>
                </c:pt>
                <c:pt idx="28">
                  <c:v>0.25568333333333326</c:v>
                </c:pt>
                <c:pt idx="29">
                  <c:v>0.26031666666666659</c:v>
                </c:pt>
                <c:pt idx="30">
                  <c:v>0.26489999999999991</c:v>
                </c:pt>
                <c:pt idx="31">
                  <c:v>0.26943333333333325</c:v>
                </c:pt>
                <c:pt idx="32">
                  <c:v>0.27386666666666659</c:v>
                </c:pt>
                <c:pt idx="33">
                  <c:v>0.27823333333333328</c:v>
                </c:pt>
                <c:pt idx="34">
                  <c:v>0.28256666666666663</c:v>
                </c:pt>
                <c:pt idx="35">
                  <c:v>0.28683333333333327</c:v>
                </c:pt>
                <c:pt idx="36">
                  <c:v>0.29103333333333326</c:v>
                </c:pt>
                <c:pt idx="37">
                  <c:v>0.29516666666666658</c:v>
                </c:pt>
                <c:pt idx="38">
                  <c:v>0.2992499999999999</c:v>
                </c:pt>
                <c:pt idx="39">
                  <c:v>0.30326666666666657</c:v>
                </c:pt>
                <c:pt idx="40">
                  <c:v>0.30721666666666658</c:v>
                </c:pt>
                <c:pt idx="41">
                  <c:v>0.31113333333333326</c:v>
                </c:pt>
                <c:pt idx="42">
                  <c:v>0.31498333333333328</c:v>
                </c:pt>
                <c:pt idx="43">
                  <c:v>0.31878333333333331</c:v>
                </c:pt>
                <c:pt idx="44">
                  <c:v>0.32253333333333328</c:v>
                </c:pt>
                <c:pt idx="45">
                  <c:v>0.3262166666666666</c:v>
                </c:pt>
                <c:pt idx="46">
                  <c:v>0.32984999999999992</c:v>
                </c:pt>
                <c:pt idx="47">
                  <c:v>0.33344999999999991</c:v>
                </c:pt>
                <c:pt idx="48">
                  <c:v>0.33698333333333325</c:v>
                </c:pt>
                <c:pt idx="49">
                  <c:v>0.34048333333333325</c:v>
                </c:pt>
                <c:pt idx="50">
                  <c:v>0.34393333333333326</c:v>
                </c:pt>
                <c:pt idx="51">
                  <c:v>0.34733333333333327</c:v>
                </c:pt>
                <c:pt idx="52">
                  <c:v>0.35066666666666663</c:v>
                </c:pt>
                <c:pt idx="53">
                  <c:v>0.35398333333333332</c:v>
                </c:pt>
                <c:pt idx="54">
                  <c:v>0.35723333333333329</c:v>
                </c:pt>
                <c:pt idx="55">
                  <c:v>0.36044999999999994</c:v>
                </c:pt>
                <c:pt idx="56">
                  <c:v>0.36363333333333325</c:v>
                </c:pt>
                <c:pt idx="57">
                  <c:v>0.36676666666666657</c:v>
                </c:pt>
                <c:pt idx="58">
                  <c:v>0.36986666666666657</c:v>
                </c:pt>
                <c:pt idx="59">
                  <c:v>0.37293333333333323</c:v>
                </c:pt>
                <c:pt idx="60">
                  <c:v>0.37593333333333323</c:v>
                </c:pt>
                <c:pt idx="61">
                  <c:v>0.37891666666666657</c:v>
                </c:pt>
                <c:pt idx="62">
                  <c:v>0.38184999999999991</c:v>
                </c:pt>
                <c:pt idx="63">
                  <c:v>0.38474999999999993</c:v>
                </c:pt>
                <c:pt idx="64">
                  <c:v>0.38761666666666661</c:v>
                </c:pt>
                <c:pt idx="65">
                  <c:v>0.39044999999999996</c:v>
                </c:pt>
                <c:pt idx="66">
                  <c:v>0.39324999999999999</c:v>
                </c:pt>
                <c:pt idx="67">
                  <c:v>0.39601666666666663</c:v>
                </c:pt>
                <c:pt idx="68">
                  <c:v>0.39871666666666661</c:v>
                </c:pt>
                <c:pt idx="69">
                  <c:v>0.40139999999999992</c:v>
                </c:pt>
                <c:pt idx="70">
                  <c:v>0.40406666666666657</c:v>
                </c:pt>
                <c:pt idx="71">
                  <c:v>0.40669999999999989</c:v>
                </c:pt>
                <c:pt idx="72">
                  <c:v>0.40928333333333322</c:v>
                </c:pt>
                <c:pt idx="73">
                  <c:v>0.41186666666666655</c:v>
                </c:pt>
                <c:pt idx="74">
                  <c:v>0.41439999999999988</c:v>
                </c:pt>
                <c:pt idx="75">
                  <c:v>0.41691666666666655</c:v>
                </c:pt>
                <c:pt idx="76">
                  <c:v>0.41938333333333322</c:v>
                </c:pt>
                <c:pt idx="77">
                  <c:v>0.42184999999999989</c:v>
                </c:pt>
                <c:pt idx="78">
                  <c:v>0.42426666666666657</c:v>
                </c:pt>
                <c:pt idx="79">
                  <c:v>0.42666666666666658</c:v>
                </c:pt>
                <c:pt idx="80">
                  <c:v>0.42903333333333327</c:v>
                </c:pt>
                <c:pt idx="81">
                  <c:v>0.43136666666666662</c:v>
                </c:pt>
                <c:pt idx="82">
                  <c:v>0.43368333333333331</c:v>
                </c:pt>
                <c:pt idx="83">
                  <c:v>0.43598333333333333</c:v>
                </c:pt>
                <c:pt idx="84">
                  <c:v>0.43828333333333336</c:v>
                </c:pt>
                <c:pt idx="85">
                  <c:v>0.44051666666666667</c:v>
                </c:pt>
                <c:pt idx="86">
                  <c:v>0.44271666666666665</c:v>
                </c:pt>
                <c:pt idx="87">
                  <c:v>0.44491666666666663</c:v>
                </c:pt>
                <c:pt idx="88">
                  <c:v>0.44709999999999994</c:v>
                </c:pt>
                <c:pt idx="89">
                  <c:v>0.44924999999999993</c:v>
                </c:pt>
                <c:pt idx="90">
                  <c:v>0.45138333333333325</c:v>
                </c:pt>
                <c:pt idx="91">
                  <c:v>0.4534999999999999</c:v>
                </c:pt>
                <c:pt idx="92">
                  <c:v>0.45559999999999989</c:v>
                </c:pt>
                <c:pt idx="93">
                  <c:v>0.45764999999999989</c:v>
                </c:pt>
                <c:pt idx="94">
                  <c:v>0.45969999999999989</c:v>
                </c:pt>
                <c:pt idx="95">
                  <c:v>0.46171666666666655</c:v>
                </c:pt>
                <c:pt idx="96">
                  <c:v>0.46373333333333322</c:v>
                </c:pt>
                <c:pt idx="97">
                  <c:v>0.46573333333333322</c:v>
                </c:pt>
                <c:pt idx="98">
                  <c:v>0.46769999999999989</c:v>
                </c:pt>
                <c:pt idx="99">
                  <c:v>0.4696499999999999</c:v>
                </c:pt>
                <c:pt idx="100">
                  <c:v>0.47159999999999991</c:v>
                </c:pt>
                <c:pt idx="101">
                  <c:v>0.47353333333333325</c:v>
                </c:pt>
                <c:pt idx="102">
                  <c:v>0.47543333333333326</c:v>
                </c:pt>
                <c:pt idx="103">
                  <c:v>0.47731666666666661</c:v>
                </c:pt>
                <c:pt idx="104">
                  <c:v>0.47918333333333329</c:v>
                </c:pt>
                <c:pt idx="105">
                  <c:v>0.48104999999999998</c:v>
                </c:pt>
                <c:pt idx="106">
                  <c:v>0.48288333333333333</c:v>
                </c:pt>
                <c:pt idx="107">
                  <c:v>0.48468333333333335</c:v>
                </c:pt>
                <c:pt idx="108">
                  <c:v>0.48648333333333338</c:v>
                </c:pt>
                <c:pt idx="109">
                  <c:v>0.48826666666666674</c:v>
                </c:pt>
                <c:pt idx="110">
                  <c:v>0.4900500000000001</c:v>
                </c:pt>
                <c:pt idx="111">
                  <c:v>0.49181666666666679</c:v>
                </c:pt>
                <c:pt idx="112">
                  <c:v>0.49358333333333348</c:v>
                </c:pt>
                <c:pt idx="113">
                  <c:v>0.49533333333333346</c:v>
                </c:pt>
                <c:pt idx="114">
                  <c:v>0.4970500000000001</c:v>
                </c:pt>
                <c:pt idx="115">
                  <c:v>0.49875000000000008</c:v>
                </c:pt>
                <c:pt idx="116">
                  <c:v>0.5004333333333334</c:v>
                </c:pt>
                <c:pt idx="117">
                  <c:v>0.50211666666666677</c:v>
                </c:pt>
                <c:pt idx="118">
                  <c:v>0.50380000000000014</c:v>
                </c:pt>
                <c:pt idx="119">
                  <c:v>0.50546666666666684</c:v>
                </c:pt>
                <c:pt idx="120">
                  <c:v>0.50711666666666688</c:v>
                </c:pt>
                <c:pt idx="121">
                  <c:v>0.50875000000000026</c:v>
                </c:pt>
                <c:pt idx="122">
                  <c:v>0.51036666666666697</c:v>
                </c:pt>
                <c:pt idx="123">
                  <c:v>0.51195000000000035</c:v>
                </c:pt>
                <c:pt idx="124">
                  <c:v>0.51353333333333373</c:v>
                </c:pt>
                <c:pt idx="125">
                  <c:v>0.51511666666666711</c:v>
                </c:pt>
                <c:pt idx="126">
                  <c:v>0.51668333333333383</c:v>
                </c:pt>
                <c:pt idx="127">
                  <c:v>0.51823333333333388</c:v>
                </c:pt>
                <c:pt idx="128">
                  <c:v>0.51978333333333393</c:v>
                </c:pt>
                <c:pt idx="129">
                  <c:v>0.52133333333333398</c:v>
                </c:pt>
                <c:pt idx="130">
                  <c:v>0.52286666666666737</c:v>
                </c:pt>
                <c:pt idx="131">
                  <c:v>0.52440000000000075</c:v>
                </c:pt>
                <c:pt idx="132">
                  <c:v>0.52591666666666748</c:v>
                </c:pt>
                <c:pt idx="133">
                  <c:v>0.52741666666666742</c:v>
                </c:pt>
                <c:pt idx="134">
                  <c:v>0.52888333333333404</c:v>
                </c:pt>
                <c:pt idx="135">
                  <c:v>0.53035000000000065</c:v>
                </c:pt>
                <c:pt idx="136">
                  <c:v>0.53181666666666727</c:v>
                </c:pt>
                <c:pt idx="137">
                  <c:v>0.53328333333333389</c:v>
                </c:pt>
                <c:pt idx="138">
                  <c:v>0.5347500000000005</c:v>
                </c:pt>
                <c:pt idx="139">
                  <c:v>0.53621666666666712</c:v>
                </c:pt>
                <c:pt idx="140">
                  <c:v>0.53766666666666707</c:v>
                </c:pt>
                <c:pt idx="141">
                  <c:v>0.53911666666666702</c:v>
                </c:pt>
                <c:pt idx="142">
                  <c:v>0.54056666666666697</c:v>
                </c:pt>
                <c:pt idx="143">
                  <c:v>0.54198333333333359</c:v>
                </c:pt>
                <c:pt idx="144">
                  <c:v>0.54336666666666689</c:v>
                </c:pt>
                <c:pt idx="145">
                  <c:v>0.54473333333333351</c:v>
                </c:pt>
                <c:pt idx="146">
                  <c:v>0.54610000000000014</c:v>
                </c:pt>
                <c:pt idx="147">
                  <c:v>0.54746666666666677</c:v>
                </c:pt>
                <c:pt idx="148">
                  <c:v>0.5488333333333334</c:v>
                </c:pt>
                <c:pt idx="149">
                  <c:v>0.55020000000000002</c:v>
                </c:pt>
                <c:pt idx="150">
                  <c:v>0.55156666666666665</c:v>
                </c:pt>
                <c:pt idx="151">
                  <c:v>0.55291666666666661</c:v>
                </c:pt>
                <c:pt idx="152">
                  <c:v>0.55424999999999991</c:v>
                </c:pt>
                <c:pt idx="153">
                  <c:v>0.55558333333333321</c:v>
                </c:pt>
                <c:pt idx="154">
                  <c:v>0.55689999999999984</c:v>
                </c:pt>
                <c:pt idx="155">
                  <c:v>0.55821666666666647</c:v>
                </c:pt>
                <c:pt idx="156">
                  <c:v>0.5595333333333331</c:v>
                </c:pt>
                <c:pt idx="157">
                  <c:v>0.56083333333333307</c:v>
                </c:pt>
                <c:pt idx="158">
                  <c:v>0.56213333333333304</c:v>
                </c:pt>
                <c:pt idx="159">
                  <c:v>0.56343333333333301</c:v>
                </c:pt>
                <c:pt idx="160">
                  <c:v>0.56473333333333298</c:v>
                </c:pt>
                <c:pt idx="161">
                  <c:v>0.56601666666666628</c:v>
                </c:pt>
                <c:pt idx="162">
                  <c:v>0.56729999999999958</c:v>
                </c:pt>
                <c:pt idx="163">
                  <c:v>0.56858333333333289</c:v>
                </c:pt>
                <c:pt idx="164">
                  <c:v>0.56984999999999952</c:v>
                </c:pt>
                <c:pt idx="165">
                  <c:v>0.5710999999999995</c:v>
                </c:pt>
                <c:pt idx="166">
                  <c:v>0.57233333333333281</c:v>
                </c:pt>
                <c:pt idx="167">
                  <c:v>0.57356666666666611</c:v>
                </c:pt>
                <c:pt idx="168">
                  <c:v>0.57479999999999942</c:v>
                </c:pt>
                <c:pt idx="169">
                  <c:v>0.57603333333333273</c:v>
                </c:pt>
                <c:pt idx="170">
                  <c:v>0.57726666666666604</c:v>
                </c:pt>
                <c:pt idx="171">
                  <c:v>0.57848333333333268</c:v>
                </c:pt>
                <c:pt idx="172">
                  <c:v>0.57969999999999933</c:v>
                </c:pt>
                <c:pt idx="173">
                  <c:v>0.58091666666666597</c:v>
                </c:pt>
                <c:pt idx="174">
                  <c:v>0.58213333333333261</c:v>
                </c:pt>
                <c:pt idx="175">
                  <c:v>0.58334999999999926</c:v>
                </c:pt>
                <c:pt idx="176">
                  <c:v>0.5845666666666659</c:v>
                </c:pt>
                <c:pt idx="177">
                  <c:v>0.58578333333333255</c:v>
                </c:pt>
                <c:pt idx="178">
                  <c:v>0.58698333333333252</c:v>
                </c:pt>
                <c:pt idx="179">
                  <c:v>0.5881833333333325</c:v>
                </c:pt>
                <c:pt idx="180">
                  <c:v>0.58936666666666582</c:v>
                </c:pt>
                <c:pt idx="181">
                  <c:v>0.59053333333333247</c:v>
                </c:pt>
                <c:pt idx="182">
                  <c:v>0.59169999999999912</c:v>
                </c:pt>
                <c:pt idx="183">
                  <c:v>0.59286666666666576</c:v>
                </c:pt>
                <c:pt idx="184">
                  <c:v>0.59401666666666575</c:v>
                </c:pt>
                <c:pt idx="185">
                  <c:v>0.59516666666666573</c:v>
                </c:pt>
                <c:pt idx="186">
                  <c:v>0.59631666666666572</c:v>
                </c:pt>
                <c:pt idx="187">
                  <c:v>0.5974666666666657</c:v>
                </c:pt>
                <c:pt idx="188">
                  <c:v>0.59859999999999902</c:v>
                </c:pt>
                <c:pt idx="189">
                  <c:v>0.59973333333333234</c:v>
                </c:pt>
                <c:pt idx="190">
                  <c:v>0.60086666666666566</c:v>
                </c:pt>
                <c:pt idx="191">
                  <c:v>0.60199999999999898</c:v>
                </c:pt>
                <c:pt idx="192">
                  <c:v>0.6031333333333323</c:v>
                </c:pt>
                <c:pt idx="193">
                  <c:v>0.60424999999999895</c:v>
                </c:pt>
                <c:pt idx="194">
                  <c:v>0.60536666666666561</c:v>
                </c:pt>
                <c:pt idx="195">
                  <c:v>0.60648333333333226</c:v>
                </c:pt>
                <c:pt idx="196">
                  <c:v>0.60758333333333225</c:v>
                </c:pt>
                <c:pt idx="197">
                  <c:v>0.60866666666666558</c:v>
                </c:pt>
                <c:pt idx="198">
                  <c:v>0.60973333333333224</c:v>
                </c:pt>
                <c:pt idx="199">
                  <c:v>0.6107999999999989</c:v>
                </c:pt>
                <c:pt idx="200">
                  <c:v>0.61186666666666556</c:v>
                </c:pt>
                <c:pt idx="201">
                  <c:v>0.61293333333333222</c:v>
                </c:pt>
                <c:pt idx="202">
                  <c:v>0.61399999999999888</c:v>
                </c:pt>
                <c:pt idx="203">
                  <c:v>0.61506666666666554</c:v>
                </c:pt>
                <c:pt idx="204">
                  <c:v>0.6161333333333322</c:v>
                </c:pt>
                <c:pt idx="205">
                  <c:v>0.61719999999999886</c:v>
                </c:pt>
                <c:pt idx="206">
                  <c:v>0.61826666666666552</c:v>
                </c:pt>
                <c:pt idx="207">
                  <c:v>0.61933333333333218</c:v>
                </c:pt>
                <c:pt idx="208">
                  <c:v>0.62038333333333218</c:v>
                </c:pt>
                <c:pt idx="209">
                  <c:v>0.62143333333333217</c:v>
                </c:pt>
                <c:pt idx="210">
                  <c:v>0.62248333333333217</c:v>
                </c:pt>
                <c:pt idx="211">
                  <c:v>0.62353333333333216</c:v>
                </c:pt>
                <c:pt idx="212">
                  <c:v>0.62458333333333216</c:v>
                </c:pt>
                <c:pt idx="213">
                  <c:v>0.62563333333333215</c:v>
                </c:pt>
                <c:pt idx="214">
                  <c:v>0.62668333333333215</c:v>
                </c:pt>
                <c:pt idx="215">
                  <c:v>0.62773333333333214</c:v>
                </c:pt>
                <c:pt idx="216">
                  <c:v>0.62878333333333214</c:v>
                </c:pt>
                <c:pt idx="217">
                  <c:v>0.62983333333333213</c:v>
                </c:pt>
                <c:pt idx="218">
                  <c:v>0.6308499999999988</c:v>
                </c:pt>
                <c:pt idx="219">
                  <c:v>0.63183333333333214</c:v>
                </c:pt>
                <c:pt idx="220">
                  <c:v>0.63281666666666547</c:v>
                </c:pt>
                <c:pt idx="221">
                  <c:v>0.63379999999999881</c:v>
                </c:pt>
                <c:pt idx="222">
                  <c:v>0.63478333333333214</c:v>
                </c:pt>
                <c:pt idx="223">
                  <c:v>0.63576666666666548</c:v>
                </c:pt>
                <c:pt idx="224">
                  <c:v>0.63674999999999882</c:v>
                </c:pt>
                <c:pt idx="225">
                  <c:v>0.63773333333333215</c:v>
                </c:pt>
                <c:pt idx="226">
                  <c:v>0.63871666666666549</c:v>
                </c:pt>
                <c:pt idx="227">
                  <c:v>0.63969999999999883</c:v>
                </c:pt>
                <c:pt idx="228">
                  <c:v>0.64068333333333216</c:v>
                </c:pt>
                <c:pt idx="229">
                  <c:v>0.6416666666666655</c:v>
                </c:pt>
                <c:pt idx="230">
                  <c:v>0.64263333333333217</c:v>
                </c:pt>
                <c:pt idx="231">
                  <c:v>0.64359999999999884</c:v>
                </c:pt>
                <c:pt idx="232">
                  <c:v>0.64456666666666551</c:v>
                </c:pt>
                <c:pt idx="233">
                  <c:v>0.64553333333333218</c:v>
                </c:pt>
                <c:pt idx="234">
                  <c:v>0.64649999999999885</c:v>
                </c:pt>
                <c:pt idx="235">
                  <c:v>0.64746666666666552</c:v>
                </c:pt>
                <c:pt idx="236">
                  <c:v>0.6484333333333322</c:v>
                </c:pt>
                <c:pt idx="237">
                  <c:v>0.64939999999999887</c:v>
                </c:pt>
                <c:pt idx="238">
                  <c:v>0.65036666666666554</c:v>
                </c:pt>
                <c:pt idx="239">
                  <c:v>0.65133333333333221</c:v>
                </c:pt>
                <c:pt idx="240">
                  <c:v>0.65229999999999888</c:v>
                </c:pt>
                <c:pt idx="241">
                  <c:v>0.65324999999999889</c:v>
                </c:pt>
                <c:pt idx="242">
                  <c:v>0.65419999999999889</c:v>
                </c:pt>
                <c:pt idx="243">
                  <c:v>0.65513333333333224</c:v>
                </c:pt>
                <c:pt idx="244">
                  <c:v>0.65606666666666558</c:v>
                </c:pt>
                <c:pt idx="245">
                  <c:v>0.65699999999999892</c:v>
                </c:pt>
                <c:pt idx="246">
                  <c:v>0.65791666666666559</c:v>
                </c:pt>
                <c:pt idx="247">
                  <c:v>0.65883333333333227</c:v>
                </c:pt>
                <c:pt idx="248">
                  <c:v>0.65974999999999895</c:v>
                </c:pt>
                <c:pt idx="249">
                  <c:v>0.66066666666666563</c:v>
                </c:pt>
                <c:pt idx="250">
                  <c:v>0.6615833333333323</c:v>
                </c:pt>
                <c:pt idx="251">
                  <c:v>0.66249999999999898</c:v>
                </c:pt>
                <c:pt idx="252">
                  <c:v>0.66341666666666566</c:v>
                </c:pt>
                <c:pt idx="253">
                  <c:v>0.66433333333333233</c:v>
                </c:pt>
                <c:pt idx="254">
                  <c:v>0.66523333333333234</c:v>
                </c:pt>
                <c:pt idx="255">
                  <c:v>0.66613333333333236</c:v>
                </c:pt>
                <c:pt idx="256">
                  <c:v>0.66703333333333237</c:v>
                </c:pt>
                <c:pt idx="257">
                  <c:v>0.66793333333333238</c:v>
                </c:pt>
                <c:pt idx="258">
                  <c:v>0.66883333333333239</c:v>
                </c:pt>
                <c:pt idx="259">
                  <c:v>0.6697333333333324</c:v>
                </c:pt>
                <c:pt idx="260">
                  <c:v>0.67063333333333242</c:v>
                </c:pt>
                <c:pt idx="261">
                  <c:v>0.67153333333333243</c:v>
                </c:pt>
                <c:pt idx="262">
                  <c:v>0.67243333333333244</c:v>
                </c:pt>
                <c:pt idx="263">
                  <c:v>0.67333333333333245</c:v>
                </c:pt>
                <c:pt idx="264">
                  <c:v>0.67423333333333246</c:v>
                </c:pt>
                <c:pt idx="265">
                  <c:v>0.67513333333333247</c:v>
                </c:pt>
                <c:pt idx="266">
                  <c:v>0.67603333333333249</c:v>
                </c:pt>
                <c:pt idx="267">
                  <c:v>0.6769333333333325</c:v>
                </c:pt>
                <c:pt idx="268">
                  <c:v>0.67781666666666585</c:v>
                </c:pt>
                <c:pt idx="269">
                  <c:v>0.67869999999999919</c:v>
                </c:pt>
                <c:pt idx="270">
                  <c:v>0.67958333333333254</c:v>
                </c:pt>
                <c:pt idx="271">
                  <c:v>0.68044999999999922</c:v>
                </c:pt>
                <c:pt idx="272">
                  <c:v>0.6813166666666659</c:v>
                </c:pt>
                <c:pt idx="273">
                  <c:v>0.68218333333333259</c:v>
                </c:pt>
                <c:pt idx="274">
                  <c:v>0.68304999999999927</c:v>
                </c:pt>
                <c:pt idx="275">
                  <c:v>0.68389999999999929</c:v>
                </c:pt>
                <c:pt idx="276">
                  <c:v>0.6847499999999993</c:v>
                </c:pt>
                <c:pt idx="277">
                  <c:v>0.68559999999999932</c:v>
                </c:pt>
                <c:pt idx="278">
                  <c:v>0.68644999999999934</c:v>
                </c:pt>
                <c:pt idx="279">
                  <c:v>0.68729999999999936</c:v>
                </c:pt>
                <c:pt idx="280">
                  <c:v>0.68814999999999937</c:v>
                </c:pt>
                <c:pt idx="281">
                  <c:v>0.68899999999999939</c:v>
                </c:pt>
                <c:pt idx="282">
                  <c:v>0.68981666666666608</c:v>
                </c:pt>
                <c:pt idx="283">
                  <c:v>0.69063333333333277</c:v>
                </c:pt>
                <c:pt idx="284">
                  <c:v>0.69144999999999945</c:v>
                </c:pt>
                <c:pt idx="285">
                  <c:v>0.69226666666666614</c:v>
                </c:pt>
                <c:pt idx="286">
                  <c:v>0.69308333333333283</c:v>
                </c:pt>
                <c:pt idx="287">
                  <c:v>0.69389999999999952</c:v>
                </c:pt>
                <c:pt idx="288">
                  <c:v>0.6947166666666662</c:v>
                </c:pt>
                <c:pt idx="289">
                  <c:v>0.69553333333333289</c:v>
                </c:pt>
                <c:pt idx="290">
                  <c:v>0.69634999999999958</c:v>
                </c:pt>
                <c:pt idx="291">
                  <c:v>0.69716666666666627</c:v>
                </c:pt>
                <c:pt idx="292">
                  <c:v>0.69798333333333296</c:v>
                </c:pt>
                <c:pt idx="293">
                  <c:v>0.69879999999999964</c:v>
                </c:pt>
                <c:pt idx="294">
                  <c:v>0.69961666666666633</c:v>
                </c:pt>
                <c:pt idx="295">
                  <c:v>0.70043333333333302</c:v>
                </c:pt>
                <c:pt idx="296">
                  <c:v>0.70124999999999971</c:v>
                </c:pt>
                <c:pt idx="297">
                  <c:v>0.70206666666666639</c:v>
                </c:pt>
                <c:pt idx="298">
                  <c:v>0.70286666666666642</c:v>
                </c:pt>
                <c:pt idx="299">
                  <c:v>0.70366666666666644</c:v>
                </c:pt>
                <c:pt idx="300">
                  <c:v>0.70446666666666646</c:v>
                </c:pt>
                <c:pt idx="301">
                  <c:v>0.70526666666666649</c:v>
                </c:pt>
                <c:pt idx="302">
                  <c:v>0.70606666666666651</c:v>
                </c:pt>
                <c:pt idx="303">
                  <c:v>0.70686666666666653</c:v>
                </c:pt>
                <c:pt idx="304">
                  <c:v>0.70764999999999989</c:v>
                </c:pt>
                <c:pt idx="305">
                  <c:v>0.70843333333333325</c:v>
                </c:pt>
                <c:pt idx="306">
                  <c:v>0.70921666666666661</c:v>
                </c:pt>
                <c:pt idx="307">
                  <c:v>0.71</c:v>
                </c:pt>
                <c:pt idx="308">
                  <c:v>0.71078333333333332</c:v>
                </c:pt>
                <c:pt idx="309">
                  <c:v>0.71156666666666668</c:v>
                </c:pt>
                <c:pt idx="310">
                  <c:v>0.71235000000000004</c:v>
                </c:pt>
                <c:pt idx="311">
                  <c:v>0.7131333333333334</c:v>
                </c:pt>
                <c:pt idx="312">
                  <c:v>0.71390000000000009</c:v>
                </c:pt>
                <c:pt idx="313">
                  <c:v>0.71466666666666678</c:v>
                </c:pt>
                <c:pt idx="314">
                  <c:v>0.71543333333333348</c:v>
                </c:pt>
                <c:pt idx="315">
                  <c:v>0.71620000000000017</c:v>
                </c:pt>
                <c:pt idx="316">
                  <c:v>0.71696666666666686</c:v>
                </c:pt>
                <c:pt idx="317">
                  <c:v>0.71773333333333356</c:v>
                </c:pt>
                <c:pt idx="318">
                  <c:v>0.71850000000000025</c:v>
                </c:pt>
                <c:pt idx="319">
                  <c:v>0.71926666666666694</c:v>
                </c:pt>
                <c:pt idx="320">
                  <c:v>0.72003333333333364</c:v>
                </c:pt>
                <c:pt idx="321">
                  <c:v>0.72080000000000033</c:v>
                </c:pt>
                <c:pt idx="322">
                  <c:v>0.72156666666666702</c:v>
                </c:pt>
                <c:pt idx="323">
                  <c:v>0.72233333333333372</c:v>
                </c:pt>
                <c:pt idx="324">
                  <c:v>0.72310000000000041</c:v>
                </c:pt>
                <c:pt idx="325">
                  <c:v>0.7238666666666671</c:v>
                </c:pt>
                <c:pt idx="326">
                  <c:v>0.72461666666666713</c:v>
                </c:pt>
                <c:pt idx="327">
                  <c:v>0.72536666666666716</c:v>
                </c:pt>
                <c:pt idx="328">
                  <c:v>0.72611666666666719</c:v>
                </c:pt>
                <c:pt idx="329">
                  <c:v>0.72686666666666722</c:v>
                </c:pt>
                <c:pt idx="330">
                  <c:v>0.72761666666666724</c:v>
                </c:pt>
                <c:pt idx="331">
                  <c:v>0.72835000000000061</c:v>
                </c:pt>
                <c:pt idx="332">
                  <c:v>0.72908333333333397</c:v>
                </c:pt>
                <c:pt idx="333">
                  <c:v>0.72981666666666734</c:v>
                </c:pt>
                <c:pt idx="334">
                  <c:v>0.7305500000000007</c:v>
                </c:pt>
                <c:pt idx="335">
                  <c:v>0.7312666666666674</c:v>
                </c:pt>
                <c:pt idx="336">
                  <c:v>0.7319833333333341</c:v>
                </c:pt>
                <c:pt idx="337">
                  <c:v>0.7327000000000008</c:v>
                </c:pt>
                <c:pt idx="338">
                  <c:v>0.73341666666666749</c:v>
                </c:pt>
                <c:pt idx="339">
                  <c:v>0.73413333333333419</c:v>
                </c:pt>
                <c:pt idx="340">
                  <c:v>0.73483333333333423</c:v>
                </c:pt>
                <c:pt idx="341">
                  <c:v>0.73553333333333426</c:v>
                </c:pt>
                <c:pt idx="342">
                  <c:v>0.73623333333333429</c:v>
                </c:pt>
                <c:pt idx="343">
                  <c:v>0.73693333333333433</c:v>
                </c:pt>
                <c:pt idx="344">
                  <c:v>0.73763333333333436</c:v>
                </c:pt>
                <c:pt idx="345">
                  <c:v>0.7383333333333344</c:v>
                </c:pt>
                <c:pt idx="346">
                  <c:v>0.73901666666666777</c:v>
                </c:pt>
                <c:pt idx="347">
                  <c:v>0.73970000000000113</c:v>
                </c:pt>
                <c:pt idx="348">
                  <c:v>0.7403833333333345</c:v>
                </c:pt>
                <c:pt idx="349">
                  <c:v>0.74106666666666787</c:v>
                </c:pt>
                <c:pt idx="350">
                  <c:v>0.74175000000000124</c:v>
                </c:pt>
                <c:pt idx="351">
                  <c:v>0.74243333333333461</c:v>
                </c:pt>
                <c:pt idx="352">
                  <c:v>0.74311666666666798</c:v>
                </c:pt>
                <c:pt idx="353">
                  <c:v>0.74380000000000135</c:v>
                </c:pt>
                <c:pt idx="354">
                  <c:v>0.74448333333333472</c:v>
                </c:pt>
                <c:pt idx="355">
                  <c:v>0.74516666666666809</c:v>
                </c:pt>
                <c:pt idx="356">
                  <c:v>0.74585000000000146</c:v>
                </c:pt>
                <c:pt idx="357">
                  <c:v>0.74653333333333483</c:v>
                </c:pt>
                <c:pt idx="358">
                  <c:v>0.74721666666666819</c:v>
                </c:pt>
                <c:pt idx="359">
                  <c:v>0.74790000000000156</c:v>
                </c:pt>
                <c:pt idx="360">
                  <c:v>0.74858333333333493</c:v>
                </c:pt>
                <c:pt idx="361">
                  <c:v>0.74925000000000164</c:v>
                </c:pt>
                <c:pt idx="362">
                  <c:v>0.74991666666666834</c:v>
                </c:pt>
                <c:pt idx="363">
                  <c:v>0.75058333333333505</c:v>
                </c:pt>
                <c:pt idx="364">
                  <c:v>0.75125000000000175</c:v>
                </c:pt>
                <c:pt idx="365">
                  <c:v>0.75191666666666845</c:v>
                </c:pt>
                <c:pt idx="366">
                  <c:v>0.75258333333333516</c:v>
                </c:pt>
                <c:pt idx="367">
                  <c:v>0.75325000000000186</c:v>
                </c:pt>
                <c:pt idx="368">
                  <c:v>0.7539000000000019</c:v>
                </c:pt>
                <c:pt idx="369">
                  <c:v>0.75455000000000194</c:v>
                </c:pt>
                <c:pt idx="370">
                  <c:v>0.75520000000000198</c:v>
                </c:pt>
                <c:pt idx="371">
                  <c:v>0.75585000000000202</c:v>
                </c:pt>
                <c:pt idx="372">
                  <c:v>0.75650000000000206</c:v>
                </c:pt>
                <c:pt idx="373">
                  <c:v>0.7571500000000021</c:v>
                </c:pt>
                <c:pt idx="374">
                  <c:v>0.75780000000000214</c:v>
                </c:pt>
                <c:pt idx="375">
                  <c:v>0.75845000000000218</c:v>
                </c:pt>
                <c:pt idx="376">
                  <c:v>0.75910000000000222</c:v>
                </c:pt>
                <c:pt idx="377">
                  <c:v>0.75975000000000226</c:v>
                </c:pt>
                <c:pt idx="378">
                  <c:v>0.76038333333333563</c:v>
                </c:pt>
                <c:pt idx="379">
                  <c:v>0.76101666666666901</c:v>
                </c:pt>
                <c:pt idx="380">
                  <c:v>0.76165000000000238</c:v>
                </c:pt>
                <c:pt idx="381">
                  <c:v>0.76226666666666909</c:v>
                </c:pt>
                <c:pt idx="382">
                  <c:v>0.7628833333333358</c:v>
                </c:pt>
                <c:pt idx="383">
                  <c:v>0.76348333333333585</c:v>
                </c:pt>
                <c:pt idx="384">
                  <c:v>0.76408333333333589</c:v>
                </c:pt>
                <c:pt idx="385">
                  <c:v>0.76468333333333594</c:v>
                </c:pt>
                <c:pt idx="386">
                  <c:v>0.76528333333333598</c:v>
                </c:pt>
                <c:pt idx="387">
                  <c:v>0.76588333333333602</c:v>
                </c:pt>
                <c:pt idx="388">
                  <c:v>0.76648333333333607</c:v>
                </c:pt>
                <c:pt idx="389">
                  <c:v>0.76708333333333611</c:v>
                </c:pt>
                <c:pt idx="390">
                  <c:v>0.76768333333333616</c:v>
                </c:pt>
                <c:pt idx="391">
                  <c:v>0.7682833333333362</c:v>
                </c:pt>
                <c:pt idx="392">
                  <c:v>0.76888333333333625</c:v>
                </c:pt>
                <c:pt idx="393">
                  <c:v>0.76948333333333629</c:v>
                </c:pt>
                <c:pt idx="394">
                  <c:v>0.77008333333333634</c:v>
                </c:pt>
                <c:pt idx="395">
                  <c:v>0.77068333333333638</c:v>
                </c:pt>
                <c:pt idx="396">
                  <c:v>0.77128333333333643</c:v>
                </c:pt>
                <c:pt idx="397">
                  <c:v>0.77188333333333647</c:v>
                </c:pt>
                <c:pt idx="398">
                  <c:v>0.77248333333333652</c:v>
                </c:pt>
                <c:pt idx="399">
                  <c:v>0.77308333333333656</c:v>
                </c:pt>
                <c:pt idx="400">
                  <c:v>0.77368333333333661</c:v>
                </c:pt>
                <c:pt idx="401">
                  <c:v>0.77428333333333665</c:v>
                </c:pt>
                <c:pt idx="402">
                  <c:v>0.7748833333333367</c:v>
                </c:pt>
                <c:pt idx="403">
                  <c:v>0.77548333333333674</c:v>
                </c:pt>
                <c:pt idx="404">
                  <c:v>0.77608333333333679</c:v>
                </c:pt>
                <c:pt idx="405">
                  <c:v>0.77668333333333683</c:v>
                </c:pt>
                <c:pt idx="406">
                  <c:v>0.77728333333333688</c:v>
                </c:pt>
                <c:pt idx="407">
                  <c:v>0.77788333333333692</c:v>
                </c:pt>
                <c:pt idx="408">
                  <c:v>0.77848333333333697</c:v>
                </c:pt>
                <c:pt idx="409">
                  <c:v>0.77906666666667035</c:v>
                </c:pt>
                <c:pt idx="410">
                  <c:v>0.77965000000000373</c:v>
                </c:pt>
                <c:pt idx="411">
                  <c:v>0.78023333333333711</c:v>
                </c:pt>
                <c:pt idx="412">
                  <c:v>0.78081666666667049</c:v>
                </c:pt>
                <c:pt idx="413">
                  <c:v>0.78140000000000387</c:v>
                </c:pt>
                <c:pt idx="414">
                  <c:v>0.78198333333333725</c:v>
                </c:pt>
                <c:pt idx="415">
                  <c:v>0.78256666666667063</c:v>
                </c:pt>
                <c:pt idx="416">
                  <c:v>0.78315000000000401</c:v>
                </c:pt>
                <c:pt idx="417">
                  <c:v>0.78373333333333739</c:v>
                </c:pt>
                <c:pt idx="418">
                  <c:v>0.78431666666667077</c:v>
                </c:pt>
                <c:pt idx="419">
                  <c:v>0.78490000000000415</c:v>
                </c:pt>
                <c:pt idx="420">
                  <c:v>0.78548333333333753</c:v>
                </c:pt>
                <c:pt idx="421">
                  <c:v>0.78606666666667091</c:v>
                </c:pt>
                <c:pt idx="422">
                  <c:v>0.78665000000000429</c:v>
                </c:pt>
                <c:pt idx="423">
                  <c:v>0.78723333333333767</c:v>
                </c:pt>
                <c:pt idx="424">
                  <c:v>0.78781666666667105</c:v>
                </c:pt>
                <c:pt idx="425">
                  <c:v>0.78838333333333777</c:v>
                </c:pt>
                <c:pt idx="426">
                  <c:v>0.78895000000000448</c:v>
                </c:pt>
                <c:pt idx="427">
                  <c:v>0.7895166666666712</c:v>
                </c:pt>
                <c:pt idx="428">
                  <c:v>0.79006666666667125</c:v>
                </c:pt>
                <c:pt idx="429">
                  <c:v>0.7906166666666713</c:v>
                </c:pt>
                <c:pt idx="430">
                  <c:v>0.79116666666667135</c:v>
                </c:pt>
                <c:pt idx="431">
                  <c:v>0.7917166666666714</c:v>
                </c:pt>
                <c:pt idx="432">
                  <c:v>0.79226666666667145</c:v>
                </c:pt>
                <c:pt idx="433">
                  <c:v>0.7928166666666715</c:v>
                </c:pt>
                <c:pt idx="434">
                  <c:v>0.79336666666667155</c:v>
                </c:pt>
                <c:pt idx="435">
                  <c:v>0.7939166666666716</c:v>
                </c:pt>
                <c:pt idx="436">
                  <c:v>0.79446666666667165</c:v>
                </c:pt>
                <c:pt idx="437">
                  <c:v>0.7950166666666717</c:v>
                </c:pt>
                <c:pt idx="438">
                  <c:v>0.79556666666667175</c:v>
                </c:pt>
                <c:pt idx="439">
                  <c:v>0.7961166666666718</c:v>
                </c:pt>
                <c:pt idx="440">
                  <c:v>0.79665000000000519</c:v>
                </c:pt>
                <c:pt idx="441">
                  <c:v>0.79718333333333857</c:v>
                </c:pt>
                <c:pt idx="442">
                  <c:v>0.79771666666667196</c:v>
                </c:pt>
                <c:pt idx="443">
                  <c:v>0.79825000000000534</c:v>
                </c:pt>
                <c:pt idx="444">
                  <c:v>0.79878333333333873</c:v>
                </c:pt>
                <c:pt idx="445">
                  <c:v>0.79931666666667212</c:v>
                </c:pt>
                <c:pt idx="446">
                  <c:v>0.7998500000000055</c:v>
                </c:pt>
                <c:pt idx="447">
                  <c:v>0.80038333333333889</c:v>
                </c:pt>
                <c:pt idx="448">
                  <c:v>0.80091666666667227</c:v>
                </c:pt>
                <c:pt idx="449">
                  <c:v>0.80145000000000566</c:v>
                </c:pt>
                <c:pt idx="450">
                  <c:v>0.80198333333333904</c:v>
                </c:pt>
                <c:pt idx="451">
                  <c:v>0.80251666666667243</c:v>
                </c:pt>
                <c:pt idx="452">
                  <c:v>0.80305000000000581</c:v>
                </c:pt>
                <c:pt idx="453">
                  <c:v>0.8035833333333392</c:v>
                </c:pt>
                <c:pt idx="454">
                  <c:v>0.80411666666667259</c:v>
                </c:pt>
                <c:pt idx="455">
                  <c:v>0.80465000000000597</c:v>
                </c:pt>
                <c:pt idx="456">
                  <c:v>0.80516666666667269</c:v>
                </c:pt>
                <c:pt idx="457">
                  <c:v>0.80568333333333941</c:v>
                </c:pt>
                <c:pt idx="458">
                  <c:v>0.80620000000000613</c:v>
                </c:pt>
                <c:pt idx="459">
                  <c:v>0.80671666666667285</c:v>
                </c:pt>
                <c:pt idx="460">
                  <c:v>0.80723333333333958</c:v>
                </c:pt>
                <c:pt idx="461">
                  <c:v>0.8077500000000063</c:v>
                </c:pt>
                <c:pt idx="462">
                  <c:v>0.80826666666667302</c:v>
                </c:pt>
                <c:pt idx="463">
                  <c:v>0.80878333333333974</c:v>
                </c:pt>
                <c:pt idx="464">
                  <c:v>0.80930000000000646</c:v>
                </c:pt>
                <c:pt idx="465">
                  <c:v>0.80981666666667318</c:v>
                </c:pt>
                <c:pt idx="466">
                  <c:v>0.8103333333333399</c:v>
                </c:pt>
                <c:pt idx="467">
                  <c:v>0.81085000000000662</c:v>
                </c:pt>
                <c:pt idx="468">
                  <c:v>0.81136666666667334</c:v>
                </c:pt>
                <c:pt idx="469">
                  <c:v>0.81188333333334006</c:v>
                </c:pt>
                <c:pt idx="470">
                  <c:v>0.81240000000000678</c:v>
                </c:pt>
                <c:pt idx="471">
                  <c:v>0.81290000000000673</c:v>
                </c:pt>
                <c:pt idx="472">
                  <c:v>0.81340000000000667</c:v>
                </c:pt>
                <c:pt idx="473">
                  <c:v>0.81390000000000662</c:v>
                </c:pt>
                <c:pt idx="474">
                  <c:v>0.81440000000000656</c:v>
                </c:pt>
                <c:pt idx="475">
                  <c:v>0.81490000000000651</c:v>
                </c:pt>
                <c:pt idx="476">
                  <c:v>0.81540000000000645</c:v>
                </c:pt>
                <c:pt idx="477">
                  <c:v>0.8159000000000064</c:v>
                </c:pt>
                <c:pt idx="478">
                  <c:v>0.81640000000000634</c:v>
                </c:pt>
                <c:pt idx="479">
                  <c:v>0.81690000000000629</c:v>
                </c:pt>
                <c:pt idx="480">
                  <c:v>0.81740000000000623</c:v>
                </c:pt>
                <c:pt idx="481">
                  <c:v>0.81788333333333951</c:v>
                </c:pt>
                <c:pt idx="482">
                  <c:v>0.81836666666667279</c:v>
                </c:pt>
                <c:pt idx="483">
                  <c:v>0.81885000000000607</c:v>
                </c:pt>
                <c:pt idx="484">
                  <c:v>0.81933333333333935</c:v>
                </c:pt>
                <c:pt idx="485">
                  <c:v>0.81981666666667263</c:v>
                </c:pt>
                <c:pt idx="486">
                  <c:v>0.82028333333333925</c:v>
                </c:pt>
                <c:pt idx="487">
                  <c:v>0.82075000000000586</c:v>
                </c:pt>
                <c:pt idx="488">
                  <c:v>0.82121666666667248</c:v>
                </c:pt>
                <c:pt idx="489">
                  <c:v>0.82168333333333909</c:v>
                </c:pt>
                <c:pt idx="490">
                  <c:v>0.82215000000000571</c:v>
                </c:pt>
                <c:pt idx="491">
                  <c:v>0.82261666666667232</c:v>
                </c:pt>
                <c:pt idx="492">
                  <c:v>0.82308333333333894</c:v>
                </c:pt>
                <c:pt idx="493">
                  <c:v>0.82355000000000556</c:v>
                </c:pt>
                <c:pt idx="494">
                  <c:v>0.82401666666667217</c:v>
                </c:pt>
                <c:pt idx="495">
                  <c:v>0.82448333333333879</c:v>
                </c:pt>
                <c:pt idx="496">
                  <c:v>0.8249500000000054</c:v>
                </c:pt>
                <c:pt idx="497">
                  <c:v>0.82541666666667202</c:v>
                </c:pt>
                <c:pt idx="498">
                  <c:v>0.82588333333333863</c:v>
                </c:pt>
                <c:pt idx="499">
                  <c:v>0.82635000000000525</c:v>
                </c:pt>
                <c:pt idx="500">
                  <c:v>0.82681666666667186</c:v>
                </c:pt>
                <c:pt idx="501">
                  <c:v>0.82728333333333848</c:v>
                </c:pt>
                <c:pt idx="502">
                  <c:v>0.82775000000000509</c:v>
                </c:pt>
                <c:pt idx="503">
                  <c:v>0.82821666666667171</c:v>
                </c:pt>
                <c:pt idx="504">
                  <c:v>0.82868333333333832</c:v>
                </c:pt>
                <c:pt idx="505">
                  <c:v>0.82915000000000494</c:v>
                </c:pt>
                <c:pt idx="506">
                  <c:v>0.82961666666667155</c:v>
                </c:pt>
                <c:pt idx="507">
                  <c:v>0.83008333333333817</c:v>
                </c:pt>
                <c:pt idx="508">
                  <c:v>0.83055000000000478</c:v>
                </c:pt>
                <c:pt idx="509">
                  <c:v>0.83100000000000473</c:v>
                </c:pt>
                <c:pt idx="510">
                  <c:v>0.83145000000000469</c:v>
                </c:pt>
                <c:pt idx="511">
                  <c:v>0.83190000000000464</c:v>
                </c:pt>
                <c:pt idx="512">
                  <c:v>0.83235000000000459</c:v>
                </c:pt>
                <c:pt idx="513">
                  <c:v>0.83280000000000454</c:v>
                </c:pt>
                <c:pt idx="514">
                  <c:v>0.83325000000000449</c:v>
                </c:pt>
                <c:pt idx="515">
                  <c:v>0.83368333333333777</c:v>
                </c:pt>
                <c:pt idx="516">
                  <c:v>0.83411666666667106</c:v>
                </c:pt>
                <c:pt idx="517">
                  <c:v>0.83455000000000434</c:v>
                </c:pt>
                <c:pt idx="518">
                  <c:v>0.83498333333333763</c:v>
                </c:pt>
                <c:pt idx="519">
                  <c:v>0.83541666666667092</c:v>
                </c:pt>
                <c:pt idx="520">
                  <c:v>0.8358500000000042</c:v>
                </c:pt>
                <c:pt idx="521">
                  <c:v>0.83628333333333749</c:v>
                </c:pt>
                <c:pt idx="522">
                  <c:v>0.83671666666667077</c:v>
                </c:pt>
                <c:pt idx="523">
                  <c:v>0.83715000000000406</c:v>
                </c:pt>
                <c:pt idx="524">
                  <c:v>0.83758333333333734</c:v>
                </c:pt>
                <c:pt idx="525">
                  <c:v>0.83800000000000396</c:v>
                </c:pt>
                <c:pt idx="526">
                  <c:v>0.83841666666667058</c:v>
                </c:pt>
                <c:pt idx="527">
                  <c:v>0.83883333333333721</c:v>
                </c:pt>
                <c:pt idx="528">
                  <c:v>0.83925000000000383</c:v>
                </c:pt>
                <c:pt idx="529">
                  <c:v>0.83966666666667045</c:v>
                </c:pt>
                <c:pt idx="530">
                  <c:v>0.84008333333333707</c:v>
                </c:pt>
                <c:pt idx="531">
                  <c:v>0.84050000000000369</c:v>
                </c:pt>
                <c:pt idx="532">
                  <c:v>0.84091666666667031</c:v>
                </c:pt>
                <c:pt idx="533">
                  <c:v>0.84133333333333693</c:v>
                </c:pt>
                <c:pt idx="534">
                  <c:v>0.84175000000000355</c:v>
                </c:pt>
                <c:pt idx="535">
                  <c:v>0.84216666666667017</c:v>
                </c:pt>
                <c:pt idx="536">
                  <c:v>0.84258333333333679</c:v>
                </c:pt>
                <c:pt idx="537">
                  <c:v>0.84300000000000341</c:v>
                </c:pt>
                <c:pt idx="538">
                  <c:v>0.84341666666667003</c:v>
                </c:pt>
                <c:pt idx="539">
                  <c:v>0.84383333333333665</c:v>
                </c:pt>
                <c:pt idx="540">
                  <c:v>0.84425000000000328</c:v>
                </c:pt>
                <c:pt idx="541">
                  <c:v>0.8446666666666699</c:v>
                </c:pt>
                <c:pt idx="542">
                  <c:v>0.84508333333333652</c:v>
                </c:pt>
                <c:pt idx="543">
                  <c:v>0.84548333333333647</c:v>
                </c:pt>
                <c:pt idx="544">
                  <c:v>0.84588333333333643</c:v>
                </c:pt>
                <c:pt idx="545">
                  <c:v>0.84628333333333638</c:v>
                </c:pt>
                <c:pt idx="546">
                  <c:v>0.84668333333333634</c:v>
                </c:pt>
                <c:pt idx="547">
                  <c:v>0.8470833333333363</c:v>
                </c:pt>
                <c:pt idx="548">
                  <c:v>0.84748333333333625</c:v>
                </c:pt>
                <c:pt idx="549">
                  <c:v>0.84788333333333621</c:v>
                </c:pt>
                <c:pt idx="550">
                  <c:v>0.84828333333333616</c:v>
                </c:pt>
                <c:pt idx="551">
                  <c:v>0.84868333333333612</c:v>
                </c:pt>
                <c:pt idx="552">
                  <c:v>0.84908333333333608</c:v>
                </c:pt>
                <c:pt idx="553">
                  <c:v>0.84948333333333603</c:v>
                </c:pt>
                <c:pt idx="554">
                  <c:v>0.84988333333333599</c:v>
                </c:pt>
                <c:pt idx="555">
                  <c:v>0.85028333333333594</c:v>
                </c:pt>
                <c:pt idx="556">
                  <c:v>0.8506833333333359</c:v>
                </c:pt>
                <c:pt idx="557">
                  <c:v>0.85108333333333586</c:v>
                </c:pt>
                <c:pt idx="558">
                  <c:v>0.85148333333333581</c:v>
                </c:pt>
                <c:pt idx="559">
                  <c:v>0.85188333333333577</c:v>
                </c:pt>
                <c:pt idx="560">
                  <c:v>0.85228333333333572</c:v>
                </c:pt>
                <c:pt idx="561">
                  <c:v>0.85268333333333568</c:v>
                </c:pt>
                <c:pt idx="562">
                  <c:v>0.85308333333333564</c:v>
                </c:pt>
                <c:pt idx="563">
                  <c:v>0.85348333333333559</c:v>
                </c:pt>
                <c:pt idx="564">
                  <c:v>0.85388333333333555</c:v>
                </c:pt>
                <c:pt idx="565">
                  <c:v>0.8542833333333355</c:v>
                </c:pt>
                <c:pt idx="566">
                  <c:v>0.85468333333333546</c:v>
                </c:pt>
                <c:pt idx="567">
                  <c:v>0.85508333333333542</c:v>
                </c:pt>
                <c:pt idx="568">
                  <c:v>0.85548333333333537</c:v>
                </c:pt>
                <c:pt idx="569">
                  <c:v>0.85588333333333533</c:v>
                </c:pt>
                <c:pt idx="570">
                  <c:v>0.85628333333333528</c:v>
                </c:pt>
                <c:pt idx="571">
                  <c:v>0.85668333333333524</c:v>
                </c:pt>
                <c:pt idx="572">
                  <c:v>0.85706666666666853</c:v>
                </c:pt>
                <c:pt idx="573">
                  <c:v>0.85745000000000182</c:v>
                </c:pt>
                <c:pt idx="574">
                  <c:v>0.85783333333333511</c:v>
                </c:pt>
                <c:pt idx="575">
                  <c:v>0.8582166666666684</c:v>
                </c:pt>
                <c:pt idx="576">
                  <c:v>0.8586000000000017</c:v>
                </c:pt>
                <c:pt idx="577">
                  <c:v>0.85898333333333499</c:v>
                </c:pt>
                <c:pt idx="578">
                  <c:v>0.85936666666666828</c:v>
                </c:pt>
                <c:pt idx="579">
                  <c:v>0.85975000000000157</c:v>
                </c:pt>
              </c:numCache>
            </c:numRef>
          </c:yVal>
          <c:smooth val="0"/>
          <c:extLst>
            <c:ext xmlns:c16="http://schemas.microsoft.com/office/drawing/2014/chart" uri="{C3380CC4-5D6E-409C-BE32-E72D297353CC}">
              <c16:uniqueId val="{00000003-1B5C-492A-824F-B5379B941FA6}"/>
            </c:ext>
          </c:extLst>
        </c:ser>
        <c:ser>
          <c:idx val="0"/>
          <c:order val="4"/>
          <c:tx>
            <c:strRef>
              <c:f>URFs!$AP$16</c:f>
              <c:strCache>
                <c:ptCount val="1"/>
                <c:pt idx="0">
                  <c:v>Dawson County Canal</c:v>
                </c:pt>
              </c:strCache>
            </c:strRef>
          </c:tx>
          <c:spPr>
            <a:ln>
              <a:solidFill>
                <a:srgbClr val="7030A0"/>
              </a:solidFill>
            </a:ln>
          </c:spPr>
          <c:marker>
            <c:symbol val="none"/>
          </c:marker>
          <c:xVal>
            <c:numRef>
              <c:f>URFs!$B$22:$B$601</c:f>
              <c:numCache>
                <c:formatCode>General</c:formatCode>
                <c:ptCount val="58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numCache>
            </c:numRef>
          </c:xVal>
          <c:yVal>
            <c:numRef>
              <c:f>URFs!$AW$22:$AW$601</c:f>
              <c:numCache>
                <c:formatCode>General</c:formatCode>
                <c:ptCount val="580"/>
                <c:pt idx="0">
                  <c:v>0</c:v>
                </c:pt>
                <c:pt idx="1">
                  <c:v>2.0000000000000001E-4</c:v>
                </c:pt>
                <c:pt idx="2">
                  <c:v>1.8000000000000002E-3</c:v>
                </c:pt>
                <c:pt idx="3">
                  <c:v>5.6166666666666665E-3</c:v>
                </c:pt>
                <c:pt idx="4">
                  <c:v>1.1183333333333333E-2</c:v>
                </c:pt>
                <c:pt idx="5">
                  <c:v>1.7850000000000001E-2</c:v>
                </c:pt>
                <c:pt idx="6">
                  <c:v>2.5116666666666669E-2</c:v>
                </c:pt>
                <c:pt idx="7">
                  <c:v>3.266666666666667E-2</c:v>
                </c:pt>
                <c:pt idx="8">
                  <c:v>4.0316666666666667E-2</c:v>
                </c:pt>
                <c:pt idx="9">
                  <c:v>4.791666666666667E-2</c:v>
                </c:pt>
                <c:pt idx="10">
                  <c:v>5.541666666666667E-2</c:v>
                </c:pt>
                <c:pt idx="11">
                  <c:v>6.275E-2</c:v>
                </c:pt>
                <c:pt idx="12">
                  <c:v>6.9883333333333339E-2</c:v>
                </c:pt>
                <c:pt idx="13">
                  <c:v>7.6850000000000002E-2</c:v>
                </c:pt>
                <c:pt idx="14">
                  <c:v>8.3583333333333343E-2</c:v>
                </c:pt>
                <c:pt idx="15">
                  <c:v>9.0133333333333343E-2</c:v>
                </c:pt>
                <c:pt idx="16">
                  <c:v>9.6483333333333338E-2</c:v>
                </c:pt>
                <c:pt idx="17">
                  <c:v>0.10265000000000001</c:v>
                </c:pt>
                <c:pt idx="18">
                  <c:v>0.10865000000000001</c:v>
                </c:pt>
                <c:pt idx="19">
                  <c:v>0.11446666666666667</c:v>
                </c:pt>
                <c:pt idx="20">
                  <c:v>0.12011666666666668</c:v>
                </c:pt>
                <c:pt idx="21">
                  <c:v>0.12563333333333335</c:v>
                </c:pt>
                <c:pt idx="22">
                  <c:v>0.13098333333333334</c:v>
                </c:pt>
                <c:pt idx="23">
                  <c:v>0.13620000000000002</c:v>
                </c:pt>
                <c:pt idx="24">
                  <c:v>0.14128333333333334</c:v>
                </c:pt>
                <c:pt idx="25">
                  <c:v>0.14623333333333335</c:v>
                </c:pt>
                <c:pt idx="26">
                  <c:v>0.15108333333333335</c:v>
                </c:pt>
                <c:pt idx="27">
                  <c:v>0.15583333333333335</c:v>
                </c:pt>
                <c:pt idx="28">
                  <c:v>0.16046666666666667</c:v>
                </c:pt>
                <c:pt idx="29">
                  <c:v>0.16498333333333334</c:v>
                </c:pt>
                <c:pt idx="30">
                  <c:v>0.16940000000000002</c:v>
                </c:pt>
                <c:pt idx="31">
                  <c:v>0.17373333333333335</c:v>
                </c:pt>
                <c:pt idx="32">
                  <c:v>0.17801666666666668</c:v>
                </c:pt>
                <c:pt idx="33">
                  <c:v>0.18218333333333336</c:v>
                </c:pt>
                <c:pt idx="34">
                  <c:v>0.18628333333333336</c:v>
                </c:pt>
                <c:pt idx="35">
                  <c:v>0.19030000000000002</c:v>
                </c:pt>
                <c:pt idx="36">
                  <c:v>0.19423333333333337</c:v>
                </c:pt>
                <c:pt idx="37">
                  <c:v>0.19811666666666669</c:v>
                </c:pt>
                <c:pt idx="38">
                  <c:v>0.20191666666666669</c:v>
                </c:pt>
                <c:pt idx="39">
                  <c:v>0.20565000000000003</c:v>
                </c:pt>
                <c:pt idx="40">
                  <c:v>0.20935000000000004</c:v>
                </c:pt>
                <c:pt idx="41">
                  <c:v>0.21296666666666669</c:v>
                </c:pt>
                <c:pt idx="42">
                  <c:v>0.21651666666666669</c:v>
                </c:pt>
                <c:pt idx="43">
                  <c:v>0.22005000000000002</c:v>
                </c:pt>
                <c:pt idx="44">
                  <c:v>0.22350000000000003</c:v>
                </c:pt>
                <c:pt idx="45">
                  <c:v>0.22691666666666671</c:v>
                </c:pt>
                <c:pt idx="46">
                  <c:v>0.23030000000000003</c:v>
                </c:pt>
                <c:pt idx="47">
                  <c:v>0.23361666666666669</c:v>
                </c:pt>
                <c:pt idx="48">
                  <c:v>0.23688333333333336</c:v>
                </c:pt>
                <c:pt idx="49">
                  <c:v>0.24010000000000004</c:v>
                </c:pt>
                <c:pt idx="50">
                  <c:v>0.24326666666666671</c:v>
                </c:pt>
                <c:pt idx="51">
                  <c:v>0.24641666666666673</c:v>
                </c:pt>
                <c:pt idx="52">
                  <c:v>0.24951666666666672</c:v>
                </c:pt>
                <c:pt idx="53">
                  <c:v>0.25258333333333338</c:v>
                </c:pt>
                <c:pt idx="54">
                  <c:v>0.25561666666666671</c:v>
                </c:pt>
                <c:pt idx="55">
                  <c:v>0.25863333333333338</c:v>
                </c:pt>
                <c:pt idx="56">
                  <c:v>0.26158333333333339</c:v>
                </c:pt>
                <c:pt idx="57">
                  <c:v>0.26450000000000007</c:v>
                </c:pt>
                <c:pt idx="58">
                  <c:v>0.26738333333333342</c:v>
                </c:pt>
                <c:pt idx="59">
                  <c:v>0.27023333333333344</c:v>
                </c:pt>
                <c:pt idx="60">
                  <c:v>0.27306666666666679</c:v>
                </c:pt>
                <c:pt idx="61">
                  <c:v>0.27586666666666682</c:v>
                </c:pt>
                <c:pt idx="62">
                  <c:v>0.27861666666666679</c:v>
                </c:pt>
                <c:pt idx="63">
                  <c:v>0.2813500000000001</c:v>
                </c:pt>
                <c:pt idx="64">
                  <c:v>0.28406666666666675</c:v>
                </c:pt>
                <c:pt idx="65">
                  <c:v>0.28676666666666673</c:v>
                </c:pt>
                <c:pt idx="66">
                  <c:v>0.28941666666666671</c:v>
                </c:pt>
                <c:pt idx="67">
                  <c:v>0.29203333333333337</c:v>
                </c:pt>
                <c:pt idx="68">
                  <c:v>0.29461666666666669</c:v>
                </c:pt>
                <c:pt idx="69">
                  <c:v>0.29720000000000002</c:v>
                </c:pt>
                <c:pt idx="70">
                  <c:v>0.29975000000000002</c:v>
                </c:pt>
                <c:pt idx="71">
                  <c:v>0.30228333333333335</c:v>
                </c:pt>
                <c:pt idx="72">
                  <c:v>0.30478333333333335</c:v>
                </c:pt>
                <c:pt idx="73">
                  <c:v>0.30726666666666669</c:v>
                </c:pt>
                <c:pt idx="74">
                  <c:v>0.3097166666666667</c:v>
                </c:pt>
                <c:pt idx="75">
                  <c:v>0.3121666666666667</c:v>
                </c:pt>
                <c:pt idx="76">
                  <c:v>0.31456666666666672</c:v>
                </c:pt>
                <c:pt idx="77">
                  <c:v>0.31696666666666673</c:v>
                </c:pt>
                <c:pt idx="78">
                  <c:v>0.31931666666666675</c:v>
                </c:pt>
                <c:pt idx="79">
                  <c:v>0.32168333333333343</c:v>
                </c:pt>
                <c:pt idx="80">
                  <c:v>0.32403333333333345</c:v>
                </c:pt>
                <c:pt idx="81">
                  <c:v>0.32635000000000014</c:v>
                </c:pt>
                <c:pt idx="82">
                  <c:v>0.32866666666666683</c:v>
                </c:pt>
                <c:pt idx="83">
                  <c:v>0.33095000000000019</c:v>
                </c:pt>
                <c:pt idx="84">
                  <c:v>0.33320000000000016</c:v>
                </c:pt>
                <c:pt idx="85">
                  <c:v>0.33545000000000014</c:v>
                </c:pt>
                <c:pt idx="86">
                  <c:v>0.33766666666666678</c:v>
                </c:pt>
                <c:pt idx="87">
                  <c:v>0.33986666666666676</c:v>
                </c:pt>
                <c:pt idx="88">
                  <c:v>0.34205000000000008</c:v>
                </c:pt>
                <c:pt idx="89">
                  <c:v>0.34421666666666673</c:v>
                </c:pt>
                <c:pt idx="90">
                  <c:v>0.34638333333333338</c:v>
                </c:pt>
                <c:pt idx="91">
                  <c:v>0.3485166666666667</c:v>
                </c:pt>
                <c:pt idx="92">
                  <c:v>0.35063333333333335</c:v>
                </c:pt>
                <c:pt idx="93">
                  <c:v>0.35275000000000001</c:v>
                </c:pt>
                <c:pt idx="94">
                  <c:v>0.35486666666666666</c:v>
                </c:pt>
                <c:pt idx="95">
                  <c:v>0.35693333333333332</c:v>
                </c:pt>
                <c:pt idx="96">
                  <c:v>0.35899999999999999</c:v>
                </c:pt>
                <c:pt idx="97">
                  <c:v>0.36106666666666665</c:v>
                </c:pt>
                <c:pt idx="98">
                  <c:v>0.36311666666666664</c:v>
                </c:pt>
                <c:pt idx="99">
                  <c:v>0.36514999999999997</c:v>
                </c:pt>
                <c:pt idx="100">
                  <c:v>0.36716666666666664</c:v>
                </c:pt>
                <c:pt idx="101">
                  <c:v>0.36916666666666664</c:v>
                </c:pt>
                <c:pt idx="102">
                  <c:v>0.37114999999999998</c:v>
                </c:pt>
                <c:pt idx="103">
                  <c:v>0.37314999999999998</c:v>
                </c:pt>
                <c:pt idx="104">
                  <c:v>0.37511666666666665</c:v>
                </c:pt>
                <c:pt idx="105">
                  <c:v>0.37708333333333333</c:v>
                </c:pt>
                <c:pt idx="106">
                  <c:v>0.37903333333333333</c:v>
                </c:pt>
                <c:pt idx="107">
                  <c:v>0.38096666666666668</c:v>
                </c:pt>
                <c:pt idx="108">
                  <c:v>0.38290000000000002</c:v>
                </c:pt>
                <c:pt idx="109">
                  <c:v>0.38480000000000003</c:v>
                </c:pt>
                <c:pt idx="110">
                  <c:v>0.38670000000000004</c:v>
                </c:pt>
                <c:pt idx="111">
                  <c:v>0.38858333333333339</c:v>
                </c:pt>
                <c:pt idx="112">
                  <c:v>0.39046666666666674</c:v>
                </c:pt>
                <c:pt idx="113">
                  <c:v>0.39235000000000009</c:v>
                </c:pt>
                <c:pt idx="114">
                  <c:v>0.39420000000000011</c:v>
                </c:pt>
                <c:pt idx="115">
                  <c:v>0.39605000000000012</c:v>
                </c:pt>
                <c:pt idx="116">
                  <c:v>0.39786666666666681</c:v>
                </c:pt>
                <c:pt idx="117">
                  <c:v>0.3996833333333335</c:v>
                </c:pt>
                <c:pt idx="118">
                  <c:v>0.40150000000000019</c:v>
                </c:pt>
                <c:pt idx="119">
                  <c:v>0.40331666666666688</c:v>
                </c:pt>
                <c:pt idx="120">
                  <c:v>0.4051166666666669</c:v>
                </c:pt>
                <c:pt idx="121">
                  <c:v>0.40690000000000026</c:v>
                </c:pt>
                <c:pt idx="122">
                  <c:v>0.40866666666666696</c:v>
                </c:pt>
                <c:pt idx="123">
                  <c:v>0.41041666666666693</c:v>
                </c:pt>
                <c:pt idx="124">
                  <c:v>0.4121666666666669</c:v>
                </c:pt>
                <c:pt idx="125">
                  <c:v>0.41391666666666688</c:v>
                </c:pt>
                <c:pt idx="126">
                  <c:v>0.41566666666666685</c:v>
                </c:pt>
                <c:pt idx="127">
                  <c:v>0.41738333333333349</c:v>
                </c:pt>
                <c:pt idx="128">
                  <c:v>0.41910000000000014</c:v>
                </c:pt>
                <c:pt idx="129">
                  <c:v>0.42081666666666678</c:v>
                </c:pt>
                <c:pt idx="130">
                  <c:v>0.42253333333333343</c:v>
                </c:pt>
                <c:pt idx="131">
                  <c:v>0.42423333333333341</c:v>
                </c:pt>
                <c:pt idx="132">
                  <c:v>0.42590000000000006</c:v>
                </c:pt>
                <c:pt idx="133">
                  <c:v>0.42756666666666671</c:v>
                </c:pt>
                <c:pt idx="134">
                  <c:v>0.42921666666666669</c:v>
                </c:pt>
                <c:pt idx="135">
                  <c:v>0.43085000000000001</c:v>
                </c:pt>
                <c:pt idx="136">
                  <c:v>0.43248333333333333</c:v>
                </c:pt>
                <c:pt idx="137">
                  <c:v>0.43411666666666665</c:v>
                </c:pt>
                <c:pt idx="138">
                  <c:v>0.43574999999999997</c:v>
                </c:pt>
                <c:pt idx="139">
                  <c:v>0.43738333333333329</c:v>
                </c:pt>
                <c:pt idx="140">
                  <c:v>0.43901666666666661</c:v>
                </c:pt>
                <c:pt idx="141">
                  <c:v>0.44063333333333327</c:v>
                </c:pt>
                <c:pt idx="142">
                  <c:v>0.44224999999999992</c:v>
                </c:pt>
                <c:pt idx="143">
                  <c:v>0.44383333333333325</c:v>
                </c:pt>
                <c:pt idx="144">
                  <c:v>0.44541666666666657</c:v>
                </c:pt>
                <c:pt idx="145">
                  <c:v>0.44698333333333323</c:v>
                </c:pt>
                <c:pt idx="146">
                  <c:v>0.44854999999999989</c:v>
                </c:pt>
                <c:pt idx="147">
                  <c:v>0.45011666666666655</c:v>
                </c:pt>
                <c:pt idx="148">
                  <c:v>0.45168333333333321</c:v>
                </c:pt>
                <c:pt idx="149">
                  <c:v>0.45324999999999988</c:v>
                </c:pt>
                <c:pt idx="150">
                  <c:v>0.45481666666666654</c:v>
                </c:pt>
                <c:pt idx="151">
                  <c:v>0.4563833333333332</c:v>
                </c:pt>
                <c:pt idx="152">
                  <c:v>0.45791666666666653</c:v>
                </c:pt>
                <c:pt idx="153">
                  <c:v>0.45944999999999986</c:v>
                </c:pt>
                <c:pt idx="154">
                  <c:v>0.46098333333333319</c:v>
                </c:pt>
                <c:pt idx="155">
                  <c:v>0.46251666666666652</c:v>
                </c:pt>
                <c:pt idx="156">
                  <c:v>0.46404999999999985</c:v>
                </c:pt>
                <c:pt idx="157">
                  <c:v>0.46554999999999985</c:v>
                </c:pt>
                <c:pt idx="158">
                  <c:v>0.46704999999999985</c:v>
                </c:pt>
                <c:pt idx="159">
                  <c:v>0.46854999999999986</c:v>
                </c:pt>
                <c:pt idx="160">
                  <c:v>0.47004999999999986</c:v>
                </c:pt>
                <c:pt idx="161">
                  <c:v>0.47154999999999986</c:v>
                </c:pt>
                <c:pt idx="162">
                  <c:v>0.47304999999999986</c:v>
                </c:pt>
                <c:pt idx="163">
                  <c:v>0.47454999999999986</c:v>
                </c:pt>
                <c:pt idx="164">
                  <c:v>0.4760333333333332</c:v>
                </c:pt>
                <c:pt idx="165">
                  <c:v>0.4774833333333332</c:v>
                </c:pt>
                <c:pt idx="166">
                  <c:v>0.47893333333333321</c:v>
                </c:pt>
                <c:pt idx="167">
                  <c:v>0.48038333333333322</c:v>
                </c:pt>
                <c:pt idx="168">
                  <c:v>0.48183333333333322</c:v>
                </c:pt>
                <c:pt idx="169">
                  <c:v>0.48328333333333323</c:v>
                </c:pt>
                <c:pt idx="170">
                  <c:v>0.48473333333333324</c:v>
                </c:pt>
                <c:pt idx="171">
                  <c:v>0.48618333333333325</c:v>
                </c:pt>
                <c:pt idx="172">
                  <c:v>0.48759999999999992</c:v>
                </c:pt>
                <c:pt idx="173">
                  <c:v>0.4890166666666666</c:v>
                </c:pt>
                <c:pt idx="174">
                  <c:v>0.49043333333333328</c:v>
                </c:pt>
                <c:pt idx="175">
                  <c:v>0.49184999999999995</c:v>
                </c:pt>
                <c:pt idx="176">
                  <c:v>0.49324999999999997</c:v>
                </c:pt>
                <c:pt idx="177">
                  <c:v>0.49464999999999998</c:v>
                </c:pt>
                <c:pt idx="178">
                  <c:v>0.49603333333333333</c:v>
                </c:pt>
                <c:pt idx="179">
                  <c:v>0.49741666666666667</c:v>
                </c:pt>
                <c:pt idx="180">
                  <c:v>0.49880000000000002</c:v>
                </c:pt>
                <c:pt idx="181">
                  <c:v>0.50016666666666665</c:v>
                </c:pt>
                <c:pt idx="182">
                  <c:v>0.50153333333333328</c:v>
                </c:pt>
                <c:pt idx="183">
                  <c:v>0.5028999999999999</c:v>
                </c:pt>
                <c:pt idx="184">
                  <c:v>0.50426666666666653</c:v>
                </c:pt>
                <c:pt idx="185">
                  <c:v>0.50563333333333316</c:v>
                </c:pt>
                <c:pt idx="186">
                  <c:v>0.50699999999999978</c:v>
                </c:pt>
                <c:pt idx="187">
                  <c:v>0.50836666666666641</c:v>
                </c:pt>
                <c:pt idx="188">
                  <c:v>0.50973333333333304</c:v>
                </c:pt>
                <c:pt idx="189">
                  <c:v>0.51109999999999967</c:v>
                </c:pt>
                <c:pt idx="190">
                  <c:v>0.51244999999999963</c:v>
                </c:pt>
                <c:pt idx="191">
                  <c:v>0.51379999999999959</c:v>
                </c:pt>
                <c:pt idx="192">
                  <c:v>0.51514999999999955</c:v>
                </c:pt>
                <c:pt idx="193">
                  <c:v>0.51648333333333285</c:v>
                </c:pt>
                <c:pt idx="194">
                  <c:v>0.51781666666666615</c:v>
                </c:pt>
                <c:pt idx="195">
                  <c:v>0.51913333333333278</c:v>
                </c:pt>
                <c:pt idx="196">
                  <c:v>0.52044999999999941</c:v>
                </c:pt>
                <c:pt idx="197">
                  <c:v>0.52176666666666605</c:v>
                </c:pt>
                <c:pt idx="198">
                  <c:v>0.52308333333333268</c:v>
                </c:pt>
                <c:pt idx="199">
                  <c:v>0.52438333333333265</c:v>
                </c:pt>
                <c:pt idx="200">
                  <c:v>0.52566666666666595</c:v>
                </c:pt>
                <c:pt idx="201">
                  <c:v>0.52694999999999925</c:v>
                </c:pt>
                <c:pt idx="202">
                  <c:v>0.52823333333333256</c:v>
                </c:pt>
                <c:pt idx="203">
                  <c:v>0.52949999999999919</c:v>
                </c:pt>
                <c:pt idx="204">
                  <c:v>0.53076666666666583</c:v>
                </c:pt>
                <c:pt idx="205">
                  <c:v>0.53203333333333247</c:v>
                </c:pt>
                <c:pt idx="206">
                  <c:v>0.53329999999999911</c:v>
                </c:pt>
                <c:pt idx="207">
                  <c:v>0.53456666666666575</c:v>
                </c:pt>
                <c:pt idx="208">
                  <c:v>0.53583333333333238</c:v>
                </c:pt>
                <c:pt idx="209">
                  <c:v>0.53709999999999902</c:v>
                </c:pt>
                <c:pt idx="210">
                  <c:v>0.53836666666666566</c:v>
                </c:pt>
                <c:pt idx="211">
                  <c:v>0.5396333333333323</c:v>
                </c:pt>
                <c:pt idx="212">
                  <c:v>0.54089999999999894</c:v>
                </c:pt>
                <c:pt idx="213">
                  <c:v>0.54216666666666558</c:v>
                </c:pt>
                <c:pt idx="214">
                  <c:v>0.54341666666666555</c:v>
                </c:pt>
                <c:pt idx="215">
                  <c:v>0.54466666666666552</c:v>
                </c:pt>
                <c:pt idx="216">
                  <c:v>0.5459166666666655</c:v>
                </c:pt>
                <c:pt idx="217">
                  <c:v>0.54716666666666547</c:v>
                </c:pt>
                <c:pt idx="218">
                  <c:v>0.54839999999999878</c:v>
                </c:pt>
                <c:pt idx="219">
                  <c:v>0.54961666666666542</c:v>
                </c:pt>
                <c:pt idx="220">
                  <c:v>0.55083333333333206</c:v>
                </c:pt>
                <c:pt idx="221">
                  <c:v>0.55203333333333204</c:v>
                </c:pt>
                <c:pt idx="222">
                  <c:v>0.55323333333333202</c:v>
                </c:pt>
                <c:pt idx="223">
                  <c:v>0.554433333333332</c:v>
                </c:pt>
                <c:pt idx="224">
                  <c:v>0.55563333333333198</c:v>
                </c:pt>
                <c:pt idx="225">
                  <c:v>0.55681666666666529</c:v>
                </c:pt>
                <c:pt idx="226">
                  <c:v>0.55799999999999861</c:v>
                </c:pt>
                <c:pt idx="227">
                  <c:v>0.55918333333333192</c:v>
                </c:pt>
                <c:pt idx="228">
                  <c:v>0.56036666666666524</c:v>
                </c:pt>
                <c:pt idx="229">
                  <c:v>0.56154999999999855</c:v>
                </c:pt>
                <c:pt idx="230">
                  <c:v>0.56273333333333186</c:v>
                </c:pt>
                <c:pt idx="231">
                  <c:v>0.56391666666666518</c:v>
                </c:pt>
                <c:pt idx="232">
                  <c:v>0.56509999999999849</c:v>
                </c:pt>
                <c:pt idx="233">
                  <c:v>0.56628333333333181</c:v>
                </c:pt>
                <c:pt idx="234">
                  <c:v>0.56746666666666512</c:v>
                </c:pt>
                <c:pt idx="235">
                  <c:v>0.56864999999999843</c:v>
                </c:pt>
                <c:pt idx="236">
                  <c:v>0.56983333333333175</c:v>
                </c:pt>
                <c:pt idx="237">
                  <c:v>0.57101666666666506</c:v>
                </c:pt>
                <c:pt idx="238">
                  <c:v>0.57218333333333171</c:v>
                </c:pt>
                <c:pt idx="239">
                  <c:v>0.57334999999999836</c:v>
                </c:pt>
                <c:pt idx="240">
                  <c:v>0.57451666666666501</c:v>
                </c:pt>
                <c:pt idx="241">
                  <c:v>0.57568333333333166</c:v>
                </c:pt>
                <c:pt idx="242">
                  <c:v>0.57684999999999831</c:v>
                </c:pt>
                <c:pt idx="243">
                  <c:v>0.57799999999999829</c:v>
                </c:pt>
                <c:pt idx="244">
                  <c:v>0.57913333333333161</c:v>
                </c:pt>
                <c:pt idx="245">
                  <c:v>0.58026666666666493</c:v>
                </c:pt>
                <c:pt idx="246">
                  <c:v>0.58138333333333159</c:v>
                </c:pt>
                <c:pt idx="247">
                  <c:v>0.58249999999999824</c:v>
                </c:pt>
                <c:pt idx="248">
                  <c:v>0.5836166666666649</c:v>
                </c:pt>
                <c:pt idx="249">
                  <c:v>0.58471666666666489</c:v>
                </c:pt>
                <c:pt idx="250">
                  <c:v>0.58581666666666488</c:v>
                </c:pt>
                <c:pt idx="251">
                  <c:v>0.58691666666666487</c:v>
                </c:pt>
                <c:pt idx="252">
                  <c:v>0.58801666666666486</c:v>
                </c:pt>
                <c:pt idx="253">
                  <c:v>0.58911666666666485</c:v>
                </c:pt>
                <c:pt idx="254">
                  <c:v>0.59021666666666484</c:v>
                </c:pt>
                <c:pt idx="255">
                  <c:v>0.59131666666666483</c:v>
                </c:pt>
                <c:pt idx="256">
                  <c:v>0.59241666666666482</c:v>
                </c:pt>
                <c:pt idx="257">
                  <c:v>0.5935166666666648</c:v>
                </c:pt>
                <c:pt idx="258">
                  <c:v>0.59461666666666479</c:v>
                </c:pt>
                <c:pt idx="259">
                  <c:v>0.59571666666666478</c:v>
                </c:pt>
                <c:pt idx="260">
                  <c:v>0.59681666666666477</c:v>
                </c:pt>
                <c:pt idx="261">
                  <c:v>0.5978999999999981</c:v>
                </c:pt>
                <c:pt idx="262">
                  <c:v>0.59896666666666476</c:v>
                </c:pt>
                <c:pt idx="263">
                  <c:v>0.60003333333333142</c:v>
                </c:pt>
                <c:pt idx="264">
                  <c:v>0.60109999999999808</c:v>
                </c:pt>
                <c:pt idx="265">
                  <c:v>0.60216666666666474</c:v>
                </c:pt>
                <c:pt idx="266">
                  <c:v>0.6032333333333314</c:v>
                </c:pt>
                <c:pt idx="267">
                  <c:v>0.60429999999999806</c:v>
                </c:pt>
                <c:pt idx="268">
                  <c:v>0.60536666666666472</c:v>
                </c:pt>
                <c:pt idx="269">
                  <c:v>0.60643333333333138</c:v>
                </c:pt>
                <c:pt idx="270">
                  <c:v>0.60748333333333138</c:v>
                </c:pt>
                <c:pt idx="271">
                  <c:v>0.60853333333333137</c:v>
                </c:pt>
                <c:pt idx="272">
                  <c:v>0.60958333333333137</c:v>
                </c:pt>
                <c:pt idx="273">
                  <c:v>0.61063333333333136</c:v>
                </c:pt>
                <c:pt idx="274">
                  <c:v>0.61166666666666469</c:v>
                </c:pt>
                <c:pt idx="275">
                  <c:v>0.61269999999999802</c:v>
                </c:pt>
                <c:pt idx="276">
                  <c:v>0.61373333333333135</c:v>
                </c:pt>
                <c:pt idx="277">
                  <c:v>0.61476666666666469</c:v>
                </c:pt>
                <c:pt idx="278">
                  <c:v>0.61579999999999802</c:v>
                </c:pt>
                <c:pt idx="279">
                  <c:v>0.61683333333333135</c:v>
                </c:pt>
                <c:pt idx="280">
                  <c:v>0.61786666666666468</c:v>
                </c:pt>
                <c:pt idx="281">
                  <c:v>0.61889999999999801</c:v>
                </c:pt>
                <c:pt idx="282">
                  <c:v>0.61991666666666467</c:v>
                </c:pt>
                <c:pt idx="283">
                  <c:v>0.62093333333333134</c:v>
                </c:pt>
                <c:pt idx="284">
                  <c:v>0.621949999999998</c:v>
                </c:pt>
                <c:pt idx="285">
                  <c:v>0.62296666666666467</c:v>
                </c:pt>
                <c:pt idx="286">
                  <c:v>0.62398333333333134</c:v>
                </c:pt>
                <c:pt idx="287">
                  <c:v>0.624999999999998</c:v>
                </c:pt>
                <c:pt idx="288">
                  <c:v>0.625999999999998</c:v>
                </c:pt>
                <c:pt idx="289">
                  <c:v>0.626999999999998</c:v>
                </c:pt>
                <c:pt idx="290">
                  <c:v>0.627999999999998</c:v>
                </c:pt>
                <c:pt idx="291">
                  <c:v>0.62899999999999801</c:v>
                </c:pt>
                <c:pt idx="292">
                  <c:v>0.62999999999999801</c:v>
                </c:pt>
                <c:pt idx="293">
                  <c:v>0.63099999999999801</c:v>
                </c:pt>
                <c:pt idx="294">
                  <c:v>0.63199999999999801</c:v>
                </c:pt>
                <c:pt idx="295">
                  <c:v>0.63299999999999801</c:v>
                </c:pt>
                <c:pt idx="296">
                  <c:v>0.63399999999999801</c:v>
                </c:pt>
                <c:pt idx="297">
                  <c:v>0.63499999999999801</c:v>
                </c:pt>
                <c:pt idx="298">
                  <c:v>0.63599999999999801</c:v>
                </c:pt>
                <c:pt idx="299">
                  <c:v>0.63699999999999801</c:v>
                </c:pt>
                <c:pt idx="300">
                  <c:v>0.63796666666666468</c:v>
                </c:pt>
                <c:pt idx="301">
                  <c:v>0.63893333333333135</c:v>
                </c:pt>
                <c:pt idx="302">
                  <c:v>0.63989999999999803</c:v>
                </c:pt>
                <c:pt idx="303">
                  <c:v>0.6408666666666647</c:v>
                </c:pt>
                <c:pt idx="304">
                  <c:v>0.64183333333333137</c:v>
                </c:pt>
                <c:pt idx="305">
                  <c:v>0.64279999999999804</c:v>
                </c:pt>
                <c:pt idx="306">
                  <c:v>0.64376666666666471</c:v>
                </c:pt>
                <c:pt idx="307">
                  <c:v>0.64471666666666472</c:v>
                </c:pt>
                <c:pt idx="308">
                  <c:v>0.64566666666666472</c:v>
                </c:pt>
                <c:pt idx="309">
                  <c:v>0.64661666666666473</c:v>
                </c:pt>
                <c:pt idx="310">
                  <c:v>0.64756666666666474</c:v>
                </c:pt>
                <c:pt idx="311">
                  <c:v>0.64851666666666474</c:v>
                </c:pt>
                <c:pt idx="312">
                  <c:v>0.64946666666666475</c:v>
                </c:pt>
                <c:pt idx="313">
                  <c:v>0.65041666666666476</c:v>
                </c:pt>
                <c:pt idx="314">
                  <c:v>0.65136666666666476</c:v>
                </c:pt>
                <c:pt idx="315">
                  <c:v>0.6522999999999981</c:v>
                </c:pt>
                <c:pt idx="316">
                  <c:v>0.65321666666666478</c:v>
                </c:pt>
                <c:pt idx="317">
                  <c:v>0.65413333333333146</c:v>
                </c:pt>
                <c:pt idx="318">
                  <c:v>0.65504999999999813</c:v>
                </c:pt>
                <c:pt idx="319">
                  <c:v>0.65596666666666481</c:v>
                </c:pt>
                <c:pt idx="320">
                  <c:v>0.65688333333333149</c:v>
                </c:pt>
                <c:pt idx="321">
                  <c:v>0.65779999999999816</c:v>
                </c:pt>
                <c:pt idx="322">
                  <c:v>0.65871666666666484</c:v>
                </c:pt>
                <c:pt idx="323">
                  <c:v>0.65963333333333152</c:v>
                </c:pt>
                <c:pt idx="324">
                  <c:v>0.66054999999999819</c:v>
                </c:pt>
                <c:pt idx="325">
                  <c:v>0.66146666666666487</c:v>
                </c:pt>
                <c:pt idx="326">
                  <c:v>0.66236666666666488</c:v>
                </c:pt>
                <c:pt idx="327">
                  <c:v>0.66324999999999823</c:v>
                </c:pt>
                <c:pt idx="328">
                  <c:v>0.66413333333333158</c:v>
                </c:pt>
                <c:pt idx="329">
                  <c:v>0.66501666666666492</c:v>
                </c:pt>
                <c:pt idx="330">
                  <c:v>0.66589999999999827</c:v>
                </c:pt>
                <c:pt idx="331">
                  <c:v>0.66678333333333162</c:v>
                </c:pt>
                <c:pt idx="332">
                  <c:v>0.66766666666666497</c:v>
                </c:pt>
                <c:pt idx="333">
                  <c:v>0.66853333333333165</c:v>
                </c:pt>
                <c:pt idx="334">
                  <c:v>0.66939999999999833</c:v>
                </c:pt>
                <c:pt idx="335">
                  <c:v>0.67026666666666501</c:v>
                </c:pt>
                <c:pt idx="336">
                  <c:v>0.67113333333333169</c:v>
                </c:pt>
                <c:pt idx="337">
                  <c:v>0.67199999999999838</c:v>
                </c:pt>
                <c:pt idx="338">
                  <c:v>0.67286666666666506</c:v>
                </c:pt>
                <c:pt idx="339">
                  <c:v>0.67373333333333174</c:v>
                </c:pt>
                <c:pt idx="340">
                  <c:v>0.67459999999999842</c:v>
                </c:pt>
                <c:pt idx="341">
                  <c:v>0.67546666666666511</c:v>
                </c:pt>
                <c:pt idx="342">
                  <c:v>0.67633333333333179</c:v>
                </c:pt>
                <c:pt idx="343">
                  <c:v>0.67719999999999847</c:v>
                </c:pt>
                <c:pt idx="344">
                  <c:v>0.67804999999999849</c:v>
                </c:pt>
                <c:pt idx="345">
                  <c:v>0.6788999999999985</c:v>
                </c:pt>
                <c:pt idx="346">
                  <c:v>0.67974999999999852</c:v>
                </c:pt>
                <c:pt idx="347">
                  <c:v>0.68059999999999854</c:v>
                </c:pt>
                <c:pt idx="348">
                  <c:v>0.68144999999999856</c:v>
                </c:pt>
                <c:pt idx="349">
                  <c:v>0.68229999999999857</c:v>
                </c:pt>
                <c:pt idx="350">
                  <c:v>0.68314999999999859</c:v>
                </c:pt>
                <c:pt idx="351">
                  <c:v>0.68399999999999861</c:v>
                </c:pt>
                <c:pt idx="352">
                  <c:v>0.68484999999999863</c:v>
                </c:pt>
                <c:pt idx="353">
                  <c:v>0.68569999999999864</c:v>
                </c:pt>
                <c:pt idx="354">
                  <c:v>0.68654999999999866</c:v>
                </c:pt>
                <c:pt idx="355">
                  <c:v>0.68739999999999868</c:v>
                </c:pt>
                <c:pt idx="356">
                  <c:v>0.68823333333333203</c:v>
                </c:pt>
                <c:pt idx="357">
                  <c:v>0.68906666666666538</c:v>
                </c:pt>
                <c:pt idx="358">
                  <c:v>0.68989999999999874</c:v>
                </c:pt>
                <c:pt idx="359">
                  <c:v>0.69073333333333209</c:v>
                </c:pt>
                <c:pt idx="360">
                  <c:v>0.69156666666666544</c:v>
                </c:pt>
                <c:pt idx="361">
                  <c:v>0.69239999999999879</c:v>
                </c:pt>
                <c:pt idx="362">
                  <c:v>0.69323333333333215</c:v>
                </c:pt>
                <c:pt idx="363">
                  <c:v>0.6940666666666655</c:v>
                </c:pt>
                <c:pt idx="364">
                  <c:v>0.69489999999999885</c:v>
                </c:pt>
                <c:pt idx="365">
                  <c:v>0.6957333333333322</c:v>
                </c:pt>
                <c:pt idx="366">
                  <c:v>0.69656666666666556</c:v>
                </c:pt>
                <c:pt idx="367">
                  <c:v>0.69739999999999891</c:v>
                </c:pt>
                <c:pt idx="368">
                  <c:v>0.69823333333333226</c:v>
                </c:pt>
                <c:pt idx="369">
                  <c:v>0.69906666666666561</c:v>
                </c:pt>
                <c:pt idx="370">
                  <c:v>0.6998833333333323</c:v>
                </c:pt>
                <c:pt idx="371">
                  <c:v>0.70069999999999899</c:v>
                </c:pt>
                <c:pt idx="372">
                  <c:v>0.70151666666666568</c:v>
                </c:pt>
                <c:pt idx="373">
                  <c:v>0.70233333333333237</c:v>
                </c:pt>
                <c:pt idx="374">
                  <c:v>0.70314999999999905</c:v>
                </c:pt>
                <c:pt idx="375">
                  <c:v>0.70394999999999908</c:v>
                </c:pt>
                <c:pt idx="376">
                  <c:v>0.7047499999999991</c:v>
                </c:pt>
                <c:pt idx="377">
                  <c:v>0.70554999999999912</c:v>
                </c:pt>
                <c:pt idx="378">
                  <c:v>0.70633333333333248</c:v>
                </c:pt>
                <c:pt idx="379">
                  <c:v>0.70711666666666584</c:v>
                </c:pt>
                <c:pt idx="380">
                  <c:v>0.7078999999999992</c:v>
                </c:pt>
                <c:pt idx="381">
                  <c:v>0.70868333333333255</c:v>
                </c:pt>
                <c:pt idx="382">
                  <c:v>0.70946666666666591</c:v>
                </c:pt>
                <c:pt idx="383">
                  <c:v>0.71024999999999927</c:v>
                </c:pt>
                <c:pt idx="384">
                  <c:v>0.71103333333333263</c:v>
                </c:pt>
                <c:pt idx="385">
                  <c:v>0.71181666666666599</c:v>
                </c:pt>
                <c:pt idx="386">
                  <c:v>0.71259999999999935</c:v>
                </c:pt>
                <c:pt idx="387">
                  <c:v>0.7133833333333327</c:v>
                </c:pt>
                <c:pt idx="388">
                  <c:v>0.71413333333333273</c:v>
                </c:pt>
                <c:pt idx="389">
                  <c:v>0.71488333333333276</c:v>
                </c:pt>
                <c:pt idx="390">
                  <c:v>0.71563333333333279</c:v>
                </c:pt>
                <c:pt idx="391">
                  <c:v>0.71638333333333282</c:v>
                </c:pt>
                <c:pt idx="392">
                  <c:v>0.71713333333333285</c:v>
                </c:pt>
                <c:pt idx="393">
                  <c:v>0.71788333333333287</c:v>
                </c:pt>
                <c:pt idx="394">
                  <c:v>0.7186333333333329</c:v>
                </c:pt>
                <c:pt idx="395">
                  <c:v>0.71938333333333293</c:v>
                </c:pt>
                <c:pt idx="396">
                  <c:v>0.72013333333333296</c:v>
                </c:pt>
                <c:pt idx="397">
                  <c:v>0.72086666666666632</c:v>
                </c:pt>
                <c:pt idx="398">
                  <c:v>0.72159999999999969</c:v>
                </c:pt>
                <c:pt idx="399">
                  <c:v>0.72233333333333305</c:v>
                </c:pt>
                <c:pt idx="400">
                  <c:v>0.72306666666666641</c:v>
                </c:pt>
                <c:pt idx="401">
                  <c:v>0.72379999999999978</c:v>
                </c:pt>
                <c:pt idx="402">
                  <c:v>0.72453333333333314</c:v>
                </c:pt>
                <c:pt idx="403">
                  <c:v>0.7252666666666665</c:v>
                </c:pt>
                <c:pt idx="404">
                  <c:v>0.72599999999999987</c:v>
                </c:pt>
                <c:pt idx="405">
                  <c:v>0.72673333333333323</c:v>
                </c:pt>
                <c:pt idx="406">
                  <c:v>0.72746666666666659</c:v>
                </c:pt>
                <c:pt idx="407">
                  <c:v>0.72819999999999996</c:v>
                </c:pt>
                <c:pt idx="408">
                  <c:v>0.72893333333333332</c:v>
                </c:pt>
                <c:pt idx="409">
                  <c:v>0.72965000000000002</c:v>
                </c:pt>
                <c:pt idx="410">
                  <c:v>0.73036666666666672</c:v>
                </c:pt>
                <c:pt idx="411">
                  <c:v>0.73106666666666675</c:v>
                </c:pt>
                <c:pt idx="412">
                  <c:v>0.73176666666666679</c:v>
                </c:pt>
                <c:pt idx="413">
                  <c:v>0.73246666666666682</c:v>
                </c:pt>
                <c:pt idx="414">
                  <c:v>0.73316666666666686</c:v>
                </c:pt>
                <c:pt idx="415">
                  <c:v>0.73386666666666689</c:v>
                </c:pt>
                <c:pt idx="416">
                  <c:v>0.73456666666666692</c:v>
                </c:pt>
                <c:pt idx="417">
                  <c:v>0.73526666666666696</c:v>
                </c:pt>
                <c:pt idx="418">
                  <c:v>0.73596666666666699</c:v>
                </c:pt>
                <c:pt idx="419">
                  <c:v>0.73666666666666702</c:v>
                </c:pt>
                <c:pt idx="420">
                  <c:v>0.73736666666666706</c:v>
                </c:pt>
                <c:pt idx="421">
                  <c:v>0.73806666666666709</c:v>
                </c:pt>
                <c:pt idx="422">
                  <c:v>0.73875000000000046</c:v>
                </c:pt>
                <c:pt idx="423">
                  <c:v>0.73943333333333383</c:v>
                </c:pt>
                <c:pt idx="424">
                  <c:v>0.7401166666666672</c:v>
                </c:pt>
                <c:pt idx="425">
                  <c:v>0.74080000000000057</c:v>
                </c:pt>
                <c:pt idx="426">
                  <c:v>0.74148333333333394</c:v>
                </c:pt>
                <c:pt idx="427">
                  <c:v>0.74216666666666731</c:v>
                </c:pt>
                <c:pt idx="428">
                  <c:v>0.74285000000000068</c:v>
                </c:pt>
                <c:pt idx="429">
                  <c:v>0.74353333333333405</c:v>
                </c:pt>
                <c:pt idx="430">
                  <c:v>0.74421666666666741</c:v>
                </c:pt>
                <c:pt idx="431">
                  <c:v>0.74490000000000078</c:v>
                </c:pt>
                <c:pt idx="432">
                  <c:v>0.74558333333333415</c:v>
                </c:pt>
                <c:pt idx="433">
                  <c:v>0.74626666666666752</c:v>
                </c:pt>
                <c:pt idx="434">
                  <c:v>0.74695000000000089</c:v>
                </c:pt>
                <c:pt idx="435">
                  <c:v>0.74763333333333426</c:v>
                </c:pt>
                <c:pt idx="436">
                  <c:v>0.74831666666666763</c:v>
                </c:pt>
                <c:pt idx="437">
                  <c:v>0.749000000000001</c:v>
                </c:pt>
                <c:pt idx="438">
                  <c:v>0.74968333333333437</c:v>
                </c:pt>
                <c:pt idx="439">
                  <c:v>0.75036666666666774</c:v>
                </c:pt>
                <c:pt idx="440">
                  <c:v>0.75103333333333444</c:v>
                </c:pt>
                <c:pt idx="441">
                  <c:v>0.75170000000000115</c:v>
                </c:pt>
                <c:pt idx="442">
                  <c:v>0.75236666666666785</c:v>
                </c:pt>
                <c:pt idx="443">
                  <c:v>0.75303333333333455</c:v>
                </c:pt>
                <c:pt idx="444">
                  <c:v>0.75370000000000126</c:v>
                </c:pt>
                <c:pt idx="445">
                  <c:v>0.75436666666666796</c:v>
                </c:pt>
                <c:pt idx="446">
                  <c:v>0.75503333333333467</c:v>
                </c:pt>
                <c:pt idx="447">
                  <c:v>0.75568333333333471</c:v>
                </c:pt>
                <c:pt idx="448">
                  <c:v>0.75633333333333475</c:v>
                </c:pt>
                <c:pt idx="449">
                  <c:v>0.75698333333333478</c:v>
                </c:pt>
                <c:pt idx="450">
                  <c:v>0.75763333333333482</c:v>
                </c:pt>
                <c:pt idx="451">
                  <c:v>0.75828333333333486</c:v>
                </c:pt>
                <c:pt idx="452">
                  <c:v>0.7589333333333349</c:v>
                </c:pt>
                <c:pt idx="453">
                  <c:v>0.75958333333333494</c:v>
                </c:pt>
                <c:pt idx="454">
                  <c:v>0.76023333333333498</c:v>
                </c:pt>
                <c:pt idx="455">
                  <c:v>0.76088333333333502</c:v>
                </c:pt>
                <c:pt idx="456">
                  <c:v>0.76153333333333506</c:v>
                </c:pt>
                <c:pt idx="457">
                  <c:v>0.7621833333333351</c:v>
                </c:pt>
                <c:pt idx="458">
                  <c:v>0.76281666666666847</c:v>
                </c:pt>
                <c:pt idx="459">
                  <c:v>0.76343333333333518</c:v>
                </c:pt>
                <c:pt idx="460">
                  <c:v>0.76405000000000189</c:v>
                </c:pt>
                <c:pt idx="461">
                  <c:v>0.7646666666666686</c:v>
                </c:pt>
                <c:pt idx="462">
                  <c:v>0.76528333333333531</c:v>
                </c:pt>
                <c:pt idx="463">
                  <c:v>0.76590000000000202</c:v>
                </c:pt>
                <c:pt idx="464">
                  <c:v>0.76651666666666873</c:v>
                </c:pt>
                <c:pt idx="465">
                  <c:v>0.76713333333333544</c:v>
                </c:pt>
                <c:pt idx="466">
                  <c:v>0.76775000000000215</c:v>
                </c:pt>
                <c:pt idx="467">
                  <c:v>0.76836666666666886</c:v>
                </c:pt>
                <c:pt idx="468">
                  <c:v>0.76898333333333557</c:v>
                </c:pt>
                <c:pt idx="469">
                  <c:v>0.76960000000000228</c:v>
                </c:pt>
                <c:pt idx="470">
                  <c:v>0.77021666666666899</c:v>
                </c:pt>
                <c:pt idx="471">
                  <c:v>0.7708333333333357</c:v>
                </c:pt>
                <c:pt idx="472">
                  <c:v>0.77145000000000241</c:v>
                </c:pt>
                <c:pt idx="473">
                  <c:v>0.77206666666666912</c:v>
                </c:pt>
                <c:pt idx="474">
                  <c:v>0.77268333333333583</c:v>
                </c:pt>
                <c:pt idx="475">
                  <c:v>0.77330000000000254</c:v>
                </c:pt>
                <c:pt idx="476">
                  <c:v>0.77391666666666925</c:v>
                </c:pt>
                <c:pt idx="477">
                  <c:v>0.77453333333333596</c:v>
                </c:pt>
                <c:pt idx="478">
                  <c:v>0.77515000000000267</c:v>
                </c:pt>
                <c:pt idx="479">
                  <c:v>0.77576666666666938</c:v>
                </c:pt>
                <c:pt idx="480">
                  <c:v>0.77638333333333609</c:v>
                </c:pt>
                <c:pt idx="481">
                  <c:v>0.7770000000000028</c:v>
                </c:pt>
                <c:pt idx="482">
                  <c:v>0.77760000000000284</c:v>
                </c:pt>
                <c:pt idx="483">
                  <c:v>0.77820000000000289</c:v>
                </c:pt>
                <c:pt idx="484">
                  <c:v>0.77880000000000293</c:v>
                </c:pt>
                <c:pt idx="485">
                  <c:v>0.77940000000000298</c:v>
                </c:pt>
                <c:pt idx="486">
                  <c:v>0.78000000000000302</c:v>
                </c:pt>
                <c:pt idx="487">
                  <c:v>0.78060000000000307</c:v>
                </c:pt>
                <c:pt idx="488">
                  <c:v>0.78118333333333645</c:v>
                </c:pt>
                <c:pt idx="489">
                  <c:v>0.78176666666666983</c:v>
                </c:pt>
                <c:pt idx="490">
                  <c:v>0.78235000000000321</c:v>
                </c:pt>
                <c:pt idx="491">
                  <c:v>0.78293333333333659</c:v>
                </c:pt>
                <c:pt idx="492">
                  <c:v>0.78351666666666997</c:v>
                </c:pt>
                <c:pt idx="493">
                  <c:v>0.78410000000000335</c:v>
                </c:pt>
                <c:pt idx="494">
                  <c:v>0.78468333333333673</c:v>
                </c:pt>
                <c:pt idx="495">
                  <c:v>0.78526666666667011</c:v>
                </c:pt>
                <c:pt idx="496">
                  <c:v>0.78585000000000349</c:v>
                </c:pt>
                <c:pt idx="497">
                  <c:v>0.78643333333333687</c:v>
                </c:pt>
                <c:pt idx="498">
                  <c:v>0.78701666666667025</c:v>
                </c:pt>
                <c:pt idx="499">
                  <c:v>0.78760000000000363</c:v>
                </c:pt>
                <c:pt idx="500">
                  <c:v>0.78818333333333701</c:v>
                </c:pt>
                <c:pt idx="501">
                  <c:v>0.78875000000000373</c:v>
                </c:pt>
                <c:pt idx="502">
                  <c:v>0.78931666666667044</c:v>
                </c:pt>
                <c:pt idx="503">
                  <c:v>0.78988333333333716</c:v>
                </c:pt>
                <c:pt idx="504">
                  <c:v>0.79045000000000387</c:v>
                </c:pt>
                <c:pt idx="505">
                  <c:v>0.79101666666667059</c:v>
                </c:pt>
                <c:pt idx="506">
                  <c:v>0.7915833333333373</c:v>
                </c:pt>
                <c:pt idx="507">
                  <c:v>0.79215000000000402</c:v>
                </c:pt>
                <c:pt idx="508">
                  <c:v>0.79271666666667073</c:v>
                </c:pt>
                <c:pt idx="509">
                  <c:v>0.79328333333333745</c:v>
                </c:pt>
                <c:pt idx="510">
                  <c:v>0.79385000000000416</c:v>
                </c:pt>
                <c:pt idx="511">
                  <c:v>0.79440000000000421</c:v>
                </c:pt>
                <c:pt idx="512">
                  <c:v>0.79495000000000426</c:v>
                </c:pt>
                <c:pt idx="513">
                  <c:v>0.79550000000000431</c:v>
                </c:pt>
                <c:pt idx="514">
                  <c:v>0.7960333333333377</c:v>
                </c:pt>
                <c:pt idx="515">
                  <c:v>0.79656666666667109</c:v>
                </c:pt>
                <c:pt idx="516">
                  <c:v>0.79710000000000447</c:v>
                </c:pt>
                <c:pt idx="517">
                  <c:v>0.79763333333333786</c:v>
                </c:pt>
                <c:pt idx="518">
                  <c:v>0.79816666666667124</c:v>
                </c:pt>
                <c:pt idx="519">
                  <c:v>0.79870000000000463</c:v>
                </c:pt>
                <c:pt idx="520">
                  <c:v>0.79923333333333801</c:v>
                </c:pt>
                <c:pt idx="521">
                  <c:v>0.7997666666666714</c:v>
                </c:pt>
                <c:pt idx="522">
                  <c:v>0.80028333333333812</c:v>
                </c:pt>
                <c:pt idx="523">
                  <c:v>0.80080000000000484</c:v>
                </c:pt>
                <c:pt idx="524">
                  <c:v>0.80131666666667156</c:v>
                </c:pt>
                <c:pt idx="525">
                  <c:v>0.80183333333333828</c:v>
                </c:pt>
                <c:pt idx="526">
                  <c:v>0.802350000000005</c:v>
                </c:pt>
                <c:pt idx="527">
                  <c:v>0.80286666666667172</c:v>
                </c:pt>
                <c:pt idx="528">
                  <c:v>0.80338333333333845</c:v>
                </c:pt>
                <c:pt idx="529">
                  <c:v>0.80390000000000517</c:v>
                </c:pt>
                <c:pt idx="530">
                  <c:v>0.80441666666667189</c:v>
                </c:pt>
                <c:pt idx="531">
                  <c:v>0.80493333333333861</c:v>
                </c:pt>
                <c:pt idx="532">
                  <c:v>0.80545000000000533</c:v>
                </c:pt>
                <c:pt idx="533">
                  <c:v>0.80596666666667205</c:v>
                </c:pt>
                <c:pt idx="534">
                  <c:v>0.80648333333333877</c:v>
                </c:pt>
                <c:pt idx="535">
                  <c:v>0.80698333333333871</c:v>
                </c:pt>
                <c:pt idx="536">
                  <c:v>0.80748333333333866</c:v>
                </c:pt>
                <c:pt idx="537">
                  <c:v>0.8079833333333386</c:v>
                </c:pt>
                <c:pt idx="538">
                  <c:v>0.80848333333333855</c:v>
                </c:pt>
                <c:pt idx="539">
                  <c:v>0.80898333333333849</c:v>
                </c:pt>
                <c:pt idx="540">
                  <c:v>0.80948333333333844</c:v>
                </c:pt>
                <c:pt idx="541">
                  <c:v>0.80998333333333838</c:v>
                </c:pt>
                <c:pt idx="542">
                  <c:v>0.81048333333333833</c:v>
                </c:pt>
                <c:pt idx="543">
                  <c:v>0.81098333333333827</c:v>
                </c:pt>
                <c:pt idx="544">
                  <c:v>0.81148333333333822</c:v>
                </c:pt>
                <c:pt idx="545">
                  <c:v>0.81198333333333816</c:v>
                </c:pt>
                <c:pt idx="546">
                  <c:v>0.81248333333333811</c:v>
                </c:pt>
                <c:pt idx="547">
                  <c:v>0.81298333333333805</c:v>
                </c:pt>
                <c:pt idx="548">
                  <c:v>0.81346666666667133</c:v>
                </c:pt>
                <c:pt idx="549">
                  <c:v>0.81395000000000461</c:v>
                </c:pt>
                <c:pt idx="550">
                  <c:v>0.81443333333333789</c:v>
                </c:pt>
                <c:pt idx="551">
                  <c:v>0.81491666666667117</c:v>
                </c:pt>
                <c:pt idx="552">
                  <c:v>0.81540000000000445</c:v>
                </c:pt>
                <c:pt idx="553">
                  <c:v>0.81588333333333773</c:v>
                </c:pt>
                <c:pt idx="554">
                  <c:v>0.81636666666667101</c:v>
                </c:pt>
                <c:pt idx="555">
                  <c:v>0.81685000000000429</c:v>
                </c:pt>
                <c:pt idx="556">
                  <c:v>0.81733333333333757</c:v>
                </c:pt>
                <c:pt idx="557">
                  <c:v>0.81781666666667086</c:v>
                </c:pt>
                <c:pt idx="558">
                  <c:v>0.81830000000000414</c:v>
                </c:pt>
                <c:pt idx="559">
                  <c:v>0.81878333333333742</c:v>
                </c:pt>
                <c:pt idx="560">
                  <c:v>0.8192666666666707</c:v>
                </c:pt>
                <c:pt idx="561">
                  <c:v>0.81975000000000398</c:v>
                </c:pt>
                <c:pt idx="562">
                  <c:v>0.82023333333333726</c:v>
                </c:pt>
                <c:pt idx="563">
                  <c:v>0.82071666666667054</c:v>
                </c:pt>
                <c:pt idx="564">
                  <c:v>0.82120000000000382</c:v>
                </c:pt>
                <c:pt idx="565">
                  <c:v>0.8216833333333371</c:v>
                </c:pt>
                <c:pt idx="566">
                  <c:v>0.82216666666667038</c:v>
                </c:pt>
                <c:pt idx="567">
                  <c:v>0.82265000000000366</c:v>
                </c:pt>
                <c:pt idx="568">
                  <c:v>0.82313333333333694</c:v>
                </c:pt>
                <c:pt idx="569">
                  <c:v>0.82361666666667022</c:v>
                </c:pt>
                <c:pt idx="570">
                  <c:v>0.8241000000000035</c:v>
                </c:pt>
                <c:pt idx="571">
                  <c:v>0.82458333333333678</c:v>
                </c:pt>
                <c:pt idx="572">
                  <c:v>0.82506666666667006</c:v>
                </c:pt>
                <c:pt idx="573">
                  <c:v>0.82555000000000334</c:v>
                </c:pt>
                <c:pt idx="574">
                  <c:v>0.82601666666666995</c:v>
                </c:pt>
                <c:pt idx="575">
                  <c:v>0.82648333333333657</c:v>
                </c:pt>
                <c:pt idx="576">
                  <c:v>0.82695000000000318</c:v>
                </c:pt>
                <c:pt idx="577">
                  <c:v>0.8274166666666698</c:v>
                </c:pt>
                <c:pt idx="578">
                  <c:v>0.82788333333333641</c:v>
                </c:pt>
                <c:pt idx="579">
                  <c:v>0.82835000000000303</c:v>
                </c:pt>
              </c:numCache>
            </c:numRef>
          </c:yVal>
          <c:smooth val="0"/>
          <c:extLst>
            <c:ext xmlns:c16="http://schemas.microsoft.com/office/drawing/2014/chart" uri="{C3380CC4-5D6E-409C-BE32-E72D297353CC}">
              <c16:uniqueId val="{00000004-1B5C-492A-824F-B5379B941FA6}"/>
            </c:ext>
          </c:extLst>
        </c:ser>
        <c:dLbls>
          <c:showLegendKey val="0"/>
          <c:showVal val="0"/>
          <c:showCatName val="0"/>
          <c:showSerName val="0"/>
          <c:showPercent val="0"/>
          <c:showBubbleSize val="0"/>
        </c:dLbls>
        <c:axId val="1548311248"/>
        <c:axId val="1838008992"/>
      </c:scatterChart>
      <c:valAx>
        <c:axId val="1548311248"/>
        <c:scaling>
          <c:orientation val="minMax"/>
          <c:max val="540"/>
          <c:min val="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Months from initial recharge</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1838008992"/>
        <c:crosses val="autoZero"/>
        <c:crossBetween val="midCat"/>
        <c:majorUnit val="60"/>
      </c:valAx>
      <c:valAx>
        <c:axId val="1838008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Cumulative stream response</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1548311248"/>
        <c:crosses val="autoZero"/>
        <c:crossBetween val="midCat"/>
      </c:valAx>
    </c:plotArea>
    <c:legend>
      <c:legendPos val="b"/>
      <c:layout>
        <c:manualLayout>
          <c:xMode val="edge"/>
          <c:yMode val="edge"/>
          <c:x val="0"/>
          <c:y val="0.88078641542639535"/>
          <c:w val="1"/>
          <c:h val="0.11921358457360461"/>
        </c:manualLayout>
      </c:layout>
      <c:overlay val="0"/>
    </c:legend>
    <c:plotVisOnly val="1"/>
    <c:dispBlanksAs val="gap"/>
    <c:showDLblsOverMax val="0"/>
    <c:extLst/>
  </c:chart>
  <c:txPr>
    <a:bodyPr/>
    <a:lstStyle/>
    <a:p>
      <a:pPr>
        <a:defRPr sz="1100" b="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PRRIP Root Document Content Type" ma:contentTypeID="0x010100B2B6060726950549BF65FD5ABA6497AE00E4D57558CD132E4EA6BBBB9DBAA09CE6" ma:contentTypeVersion="20" ma:contentTypeDescription="Root content type to be used for generation of extended/refined content types for PRRIP and its committees." ma:contentTypeScope="" ma:versionID="5823b7d75e6a749bdd61904497bd994a">
  <xsd:schema xmlns:xsd="http://www.w3.org/2001/XMLSchema" xmlns:p="http://schemas.microsoft.com/office/2006/metadata/properties" xmlns:ns2="http://schemas.microsoft.com/sharepoint/v3/fields" xmlns:ns3="cf521744-3b04-41f0-a60c-531e85d79deb" xmlns:ns4="694edf55-823d-4bc7-a8d3-3ef5c79e931b" targetNamespace="http://schemas.microsoft.com/office/2006/metadata/properties" ma:root="true" ma:fieldsID="3c7d2c38241705a062accc352771300c" ns2:_="" ns3:_="" ns4:_="">
    <xsd:import namespace="http://schemas.microsoft.com/sharepoint/v3/fields"/>
    <xsd:import namespace="cf521744-3b04-41f0-a60c-531e85d79deb"/>
    <xsd:import namespace="694edf55-823d-4bc7-a8d3-3ef5c79e931b"/>
    <xsd:element name="properties">
      <xsd:complexType>
        <xsd:sequence>
          <xsd:element name="documentManagement">
            <xsd:complexType>
              <xsd:all>
                <xsd:element ref="ns2:_Contributor" minOccurs="0"/>
                <xsd:element ref="ns3:PRRIP_x0020_Document_x0020_Type_x0020_Classification"/>
                <xsd:element ref="ns3:PRRIP_x0020_Document_x0020_Publication_x0020_Level"/>
                <xsd:element ref="ns3:PRRIP_x0020_Document_x0020_Category"/>
                <xsd:element ref="ns3:PRRIP_x0020_Area_x0020_of_x0020_Focus"/>
                <xsd:element ref="ns3:PRRIP_x0020_Can_x0020_Publicly_x0020_Share" minOccurs="0"/>
                <xsd:element ref="ns3:PRRIP_x0020_Target_x0020_Species"/>
                <xsd:element ref="ns2:_Source" minOccurs="0"/>
                <xsd:element ref="ns4:_Publisher" minOccurs="0"/>
                <xsd:element ref="ns3:Publication_x0020_Date" minOccurs="0"/>
                <xsd:element ref="ns3:PRRIPCommitteeAcronym" minOccurs="0"/>
                <xsd:element ref="ns3:Water_x0020_Category" minOccurs="0"/>
                <xsd:element ref="ns3:Depletions_x0020_Plan_x0020_Signatory" minOccurs="0"/>
              </xsd:all>
            </xsd:complexType>
          </xsd:element>
        </xsd:sequence>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Contributor" ma:index="3" nillable="true" ma:displayName="Contributors" ma:description="One or more additional authors or contributors.  Field is limited to 255 characters." ma:internalName="_Contributor">
      <xsd:simpleType>
        <xsd:restriction base="dms:Note"/>
      </xsd:simpleType>
    </xsd:element>
    <xsd:element name="_Source" ma:index="10" nillable="true" ma:displayName="Source" ma:description="Document source journal or publication." ma:internalName="_Source">
      <xsd:simpleType>
        <xsd:restriction base="dms:Note"/>
      </xsd:simpleType>
    </xsd:element>
  </xsd:schema>
  <xsd:schema xmlns:xsd="http://www.w3.org/2001/XMLSchema" xmlns:dms="http://schemas.microsoft.com/office/2006/documentManagement/types" targetNamespace="cf521744-3b04-41f0-a60c-531e85d79deb" elementFormDefault="qualified">
    <xsd:import namespace="http://schemas.microsoft.com/office/2006/documentManagement/types"/>
    <xsd:element name="PRRIP_x0020_Document_x0020_Type_x0020_Classification" ma:index="4" ma:displayName="PRRIP Document Type Classification" ma:description="Indicates the PRRIP document type." ma:format="Dropdown" ma:internalName="PRRIP_x0020_Document_x0020_Type_x0020_Classification" ma:readOnly="false">
      <xsd:simpleType>
        <xsd:restriction base="dms:Choice">
          <xsd:enumeration value="Appendix"/>
          <xsd:enumeration value="FAQs"/>
          <xsd:enumeration value="Gathered Data"/>
          <xsd:enumeration value="Meeting Agenda"/>
          <xsd:enumeration value="Meeting Minutes"/>
          <xsd:enumeration value="Picture / Image / Logo"/>
          <xsd:enumeration value="Program Budget"/>
          <xsd:enumeration value="Protocol"/>
          <xsd:enumeration value="Request For Proposal/Quote"/>
          <xsd:enumeration value="Study"/>
          <xsd:enumeration value="Technical Report"/>
          <xsd:enumeration value="Work Plan"/>
          <xsd:enumeration value="Other"/>
        </xsd:restriction>
      </xsd:simpleType>
    </xsd:element>
    <xsd:element name="PRRIP_x0020_Document_x0020_Publication_x0020_Level" ma:index="5" ma:displayName="PRRIP Document Completeness Level" ma:description="Used to indicate the level of versioning regarding prep/publication." ma:format="Dropdown" ma:internalName="PRRIP_x0020_Document_x0020_Publication_x0020_Level">
      <xsd:simpleType>
        <xsd:restriction base="dms:Choice">
          <xsd:enumeration value="Personal Document"/>
          <xsd:enumeration value="Notes / Scratchpad"/>
          <xsd:enumeration value="Draft"/>
          <xsd:enumeration value="For Review / Feedback"/>
          <xsd:enumeration value="Proposed Final"/>
          <xsd:enumeration value="Final"/>
          <xsd:enumeration value="Published for Public"/>
          <xsd:enumeration value="Other"/>
        </xsd:restriction>
      </xsd:simpleType>
    </xsd:element>
    <xsd:element name="PRRIP_x0020_Document_x0020_Category" ma:index="6" ma:displayName="PRRIP Document Category" ma:description="Used to categorize the PRRIP document to a specific program purpose area." ma:format="Dropdown" ma:internalName="PRRIP_x0020_Document_x0020_Category">
      <xsd:simpleType>
        <xsd:restriction base="dms:Choice">
          <xsd:enumeration value="Administrative"/>
          <xsd:enumeration value="Committee"/>
          <xsd:enumeration value="Programmatic"/>
          <xsd:enumeration value="Technical"/>
          <xsd:enumeration value="Other"/>
        </xsd:restriction>
      </xsd:simpleType>
    </xsd:element>
    <xsd:element name="PRRIP_x0020_Area_x0020_of_x0020_Focus" ma:index="7" ma:displayName="PRRIP Area of Focus" ma:default="Other" ma:description="Used to categorize the document's Topical Focus" ma:format="Dropdown" ma:internalName="PRRIP_x0020_Area_x0020_of_x0020_Focus">
      <xsd:simpleType>
        <xsd:restriction base="dms:Choice">
          <xsd:enumeration value="Adaptive Management"/>
          <xsd:enumeration value="Geomorphology"/>
          <xsd:enumeration value="Habitat"/>
          <xsd:enumeration value="Land"/>
          <xsd:enumeration value="Target Species"/>
          <xsd:enumeration value="Non-Target Species"/>
          <xsd:enumeration value="Vegetation"/>
          <xsd:enumeration value="Water"/>
          <xsd:enumeration value="Other"/>
        </xsd:restriction>
      </xsd:simpleType>
    </xsd:element>
    <xsd:element name="PRRIP_x0020_Can_x0020_Publicly_x0020_Share" ma:index="8" nillable="true" ma:displayName="PRRIP Can Publicly Share" ma:default="0" ma:description="Indicates whether the item can or cannot be shared with the public." ma:hidden="true" ma:internalName="PRRIP_x0020_Can_x0020_Publicly_x0020_Share" ma:readOnly="false">
      <xsd:simpleType>
        <xsd:restriction base="dms:Boolean"/>
      </xsd:simpleType>
    </xsd:element>
    <xsd:element name="PRRIP_x0020_Target_x0020_Species" ma:index="9" ma:displayName="PRRIP Target Species" ma:description="Used to indicate the item's relevant program's target species." ma:format="Dropdown" ma:internalName="PRRIP_x0020_Target_x0020_Species" ma:readOnly="false">
      <xsd:simpleType>
        <xsd:restriction base="dms:Choice">
          <xsd:enumeration value="Interior Least Tern"/>
          <xsd:enumeration value="Interior Least Terns and Piping Plovers"/>
          <xsd:enumeration value="Pallid Sturgeon"/>
          <xsd:enumeration value="Piping Plover"/>
          <xsd:enumeration value="Whooping Crane"/>
          <xsd:enumeration value="Not Applicable"/>
        </xsd:restriction>
      </xsd:simpleType>
    </xsd:element>
    <xsd:element name="Publication_x0020_Date" ma:index="12" nillable="true" ma:displayName="Publication Date" ma:description="Date of publication for the document, article, magazine, etc." ma:format="DateOnly" ma:internalName="Publication_x0020_Date">
      <xsd:simpleType>
        <xsd:restriction base="dms:DateTime"/>
      </xsd:simpleType>
    </xsd:element>
    <xsd:element name="PRRIPCommitteeAcronym" ma:index="19" nillable="true" ma:displayName="PRRIP Committee Acronym" ma:description="Used to specify one of the PRRIP Committees." ma:format="Dropdown" ma:internalName="PRRIPCommitteeAcronym">
      <xsd:simpleType>
        <xsd:restriction base="dms:Choice">
          <xsd:enumeration value="EDO"/>
          <xsd:enumeration value="FC"/>
          <xsd:enumeration value="GC"/>
          <xsd:enumeration value="ISAC"/>
          <xsd:enumeration value="LAC"/>
          <xsd:enumeration value="TAC"/>
          <xsd:enumeration value="WAC"/>
          <xsd:enumeration value="Other"/>
          <xsd:enumeration value="All"/>
        </xsd:restriction>
      </xsd:simpleType>
    </xsd:element>
    <xsd:element name="Water_x0020_Category" ma:index="20" nillable="true" ma:displayName="Water Category" ma:format="Dropdown" ma:internalName="Water_x0020_Category">
      <xsd:simpleType>
        <xsd:restriction base="dms:Choice">
          <xsd:enumeration value="General"/>
          <xsd:enumeration value="WAP-CNPPID Rereg. Reservoir"/>
          <xsd:enumeration value="WAP-Elm Creek Rereg. Reservoir"/>
          <xsd:enumeration value="WAP-NE Groundwater Recharge"/>
          <xsd:enumeration value="WAP-Net Controllable Conserved Water"/>
          <xsd:enumeration value="WAP-Pathfinder Account"/>
          <xsd:enumeration value="WAP-Glendo Reservoir"/>
          <xsd:enumeration value="WAP-Tamarack III"/>
          <xsd:enumeration value="WAP-NE Water Leasing"/>
          <xsd:enumeration value="WAP-Water Management Incentives"/>
          <xsd:enumeration value="WAP-NE Groundwater Management"/>
          <xsd:enumeration value="WAP-Power Interference"/>
          <xsd:enumeration value="WAP-WY Water Leasing"/>
          <xsd:enumeration value="WAP-LaPrele Reservoir"/>
          <xsd:enumeration value="North Platte Chokepoint"/>
          <xsd:enumeration value="Short-Duration High Flow"/>
        </xsd:restriction>
      </xsd:simpleType>
    </xsd:element>
    <xsd:element name="Depletions_x0020_Plan_x0020_Signatory" ma:index="21" nillable="true" ma:displayName="Depletions Plan Signatory" ma:format="Dropdown" ma:internalName="Depletions_x0020_Plan_x0020_Signatory">
      <xsd:simpleType>
        <xsd:restriction base="dms:Choice">
          <xsd:enumeration value="Colorado"/>
          <xsd:enumeration value="Nebraska"/>
          <xsd:enumeration value="Wyoming"/>
          <xsd:enumeration value="Federal Government"/>
        </xsd:restriction>
      </xsd:simpleType>
    </xsd:element>
  </xsd:schema>
  <xsd:schema xmlns:xsd="http://www.w3.org/2001/XMLSchema" xmlns:dms="http://schemas.microsoft.com/office/2006/documentManagement/types" targetNamespace="694edf55-823d-4bc7-a8d3-3ef5c79e931b" elementFormDefault="qualified">
    <xsd:import namespace="http://schemas.microsoft.com/office/2006/documentManagement/types"/>
    <xsd:element name="_Publisher" ma:index="11" nillable="true" ma:displayName="Publisher" ma:description="The person, organization or service that published this resource" ma:format="Dropdown" ma:internalName="_Publisher">
      <xsd:simpleType>
        <xsd:union memberTypes="dms:Text">
          <xsd:simpleType>
            <xsd:restriction base="dms:Choice">
              <xsd:enumeration value="Platte River Recovery Implementation Program"/>
              <xsd:enumeration value="United States Army Corps of Engineers"/>
              <xsd:enumeration value="United States Fish &amp; Wildlife Service"/>
              <xsd:enumeration value="United States Geological Survey"/>
              <xsd:enumeration value="United States Bureau of Reclamation"/>
              <xsd:enumeration value="Other"/>
            </xsd:restriction>
          </xsd:simpleType>
        </xsd:un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2" ma:displayName="Author"/>
        <xsd:element ref="dcterms:created" minOccurs="0" maxOccurs="1"/>
        <xsd:element ref="dc:identifier" minOccurs="0" maxOccurs="1"/>
        <xsd:element name="contentType" minOccurs="0" maxOccurs="1" type="xsd:string" ma:index="18"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_Source xmlns="http://schemas.microsoft.com/sharepoint/v3/fields" xsi:nil="true"/>
    <PRRIP_x0020_Document_x0020_Publication_x0020_Level xmlns="cf521744-3b04-41f0-a60c-531e85d79deb">Draft</PRRIP_x0020_Document_x0020_Publication_x0020_Level>
    <PRRIP_x0020_Can_x0020_Publicly_x0020_Share xmlns="cf521744-3b04-41f0-a60c-531e85d79deb">false</PRRIP_x0020_Can_x0020_Publicly_x0020_Share>
    <PRRIP_x0020_Target_x0020_Species xmlns="cf521744-3b04-41f0-a60c-531e85d79deb">Not Applicable</PRRIP_x0020_Target_x0020_Species>
    <PRRIPCommitteeAcronym xmlns="cf521744-3b04-41f0-a60c-531e85d79deb">EDO</PRRIPCommitteeAcronym>
    <Depletions_x0020_Plan_x0020_Signatory xmlns="cf521744-3b04-41f0-a60c-531e85d79deb" xsi:nil="true"/>
    <PRRIP_x0020_Document_x0020_Category xmlns="cf521744-3b04-41f0-a60c-531e85d79deb">Committee</PRRIP_x0020_Document_x0020_Category>
    <_Contributor xmlns="http://schemas.microsoft.com/sharepoint/v3/fields" xsi:nil="true"/>
    <PRRIP_x0020_Area_x0020_of_x0020_Focus xmlns="cf521744-3b04-41f0-a60c-531e85d79deb">Water</PRRIP_x0020_Area_x0020_of_x0020_Focus>
    <Publication_x0020_Date xmlns="cf521744-3b04-41f0-a60c-531e85d79deb">2013-01-02T06:00:00+00:00</Publication_x0020_Date>
    <Water_x0020_Category xmlns="cf521744-3b04-41f0-a60c-531e85d79deb">General</Water_x0020_Category>
    <PRRIP_x0020_Document_x0020_Type_x0020_Classification xmlns="cf521744-3b04-41f0-a60c-531e85d79deb">Other</PRRIP_x0020_Document_x0020_Type_x0020_Classification>
    <_Publisher xmlns="694edf55-823d-4bc7-a8d3-3ef5c79e931b" xsi:nil="true"/>
  </documentManagement>
</p:properties>
</file>

<file path=customXml/item4.xml><?xml version="1.0" encoding="utf-8"?>
<LongProperties xmlns="http://schemas.microsoft.com/office/2006/metadata/longProperties"/>
</file>

<file path=customXml/item5.xml><?xml version="1.0" encoding="utf-8"?>
<?mso-contentType ?>
<customXsn xmlns="http://schemas.microsoft.com/office/2006/metadata/customXsn">
  <xsnLocation/>
  <cached>True</cached>
  <openByDefault>True</openByDefault>
  <xsnScope/>
</customXsn>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A6054A-6EF0-45CA-A85E-38386FB033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cf521744-3b04-41f0-a60c-531e85d79deb"/>
    <ds:schemaRef ds:uri="694edf55-823d-4bc7-a8d3-3ef5c79e931b"/>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30C17B5D-375D-473F-B76B-43A9F58AC890}">
  <ds:schemaRefs>
    <ds:schemaRef ds:uri="http://schemas.microsoft.com/sharepoint/v3/contenttype/forms"/>
  </ds:schemaRefs>
</ds:datastoreItem>
</file>

<file path=customXml/itemProps3.xml><?xml version="1.0" encoding="utf-8"?>
<ds:datastoreItem xmlns:ds="http://schemas.openxmlformats.org/officeDocument/2006/customXml" ds:itemID="{8DAC0938-1878-4FD0-8C25-7D6B9D7BAA85}">
  <ds:schemaRefs>
    <ds:schemaRef ds:uri="http://schemas.microsoft.com/office/2006/metadata/properties"/>
    <ds:schemaRef ds:uri="http://schemas.microsoft.com/sharepoint/v3/fields"/>
    <ds:schemaRef ds:uri="cf521744-3b04-41f0-a60c-531e85d79deb"/>
    <ds:schemaRef ds:uri="694edf55-823d-4bc7-a8d3-3ef5c79e931b"/>
  </ds:schemaRefs>
</ds:datastoreItem>
</file>

<file path=customXml/itemProps4.xml><?xml version="1.0" encoding="utf-8"?>
<ds:datastoreItem xmlns:ds="http://schemas.openxmlformats.org/officeDocument/2006/customXml" ds:itemID="{58983B2E-38B4-4997-A0B9-6526E1E24C88}">
  <ds:schemaRefs>
    <ds:schemaRef ds:uri="http://schemas.microsoft.com/office/2006/metadata/longProperties"/>
  </ds:schemaRefs>
</ds:datastoreItem>
</file>

<file path=customXml/itemProps5.xml><?xml version="1.0" encoding="utf-8"?>
<ds:datastoreItem xmlns:ds="http://schemas.openxmlformats.org/officeDocument/2006/customXml" ds:itemID="{D53F3D3A-D33E-41EC-9F36-BB9A65AC403E}">
  <ds:schemaRefs>
    <ds:schemaRef ds:uri="http://schemas.microsoft.com/office/2006/metadata/customXsn"/>
  </ds:schemaRefs>
</ds:datastoreItem>
</file>

<file path=customXml/itemProps6.xml><?xml version="1.0" encoding="utf-8"?>
<ds:datastoreItem xmlns:ds="http://schemas.openxmlformats.org/officeDocument/2006/customXml" ds:itemID="{E2235464-7BDC-4C2E-8DED-6AB120C6D2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PRRIP Memo template</Template>
  <TotalTime>28</TotalTime>
  <Pages>32</Pages>
  <Words>8665</Words>
  <Characters>49392</Characters>
  <Application>Microsoft Office Word</Application>
  <DocSecurity>0</DocSecurity>
  <Lines>411</Lines>
  <Paragraphs>115</Paragraphs>
  <ScaleCrop>false</ScaleCrop>
  <HeadingPairs>
    <vt:vector size="2" baseType="variant">
      <vt:variant>
        <vt:lpstr>Title</vt:lpstr>
      </vt:variant>
      <vt:variant>
        <vt:i4>1</vt:i4>
      </vt:variant>
    </vt:vector>
  </HeadingPairs>
  <TitlesOfParts>
    <vt:vector size="1" baseType="lpstr">
      <vt:lpstr>Memo</vt:lpstr>
    </vt:vector>
  </TitlesOfParts>
  <Company>Microsoft</Company>
  <LinksUpToDate>false</LinksUpToDate>
  <CharactersWithSpaces>57942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subject/>
  <dc:creator>Seth Turner</dc:creator>
  <cp:keywords/>
  <cp:lastModifiedBy>Seth Turner</cp:lastModifiedBy>
  <cp:revision>14</cp:revision>
  <cp:lastPrinted>2012-01-04T16:37:00Z</cp:lastPrinted>
  <dcterms:created xsi:type="dcterms:W3CDTF">2020-03-24T16:38:00Z</dcterms:created>
  <dcterms:modified xsi:type="dcterms:W3CDTF">2020-03-24T17:05:00Z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PRRIP Root Document Content Type</vt:lpwstr>
  </property>
</Properties>
</file>